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4" w:type="dxa"/>
        <w:tblInd w:w="-560" w:type="dxa"/>
        <w:tblCellMar>
          <w:left w:w="10" w:type="dxa"/>
          <w:right w:w="10" w:type="dxa"/>
        </w:tblCellMar>
        <w:tblLook w:val="04A0" w:firstRow="1" w:lastRow="0" w:firstColumn="1" w:lastColumn="0" w:noHBand="0" w:noVBand="1"/>
      </w:tblPr>
      <w:tblGrid>
        <w:gridCol w:w="4779"/>
        <w:gridCol w:w="2132"/>
        <w:gridCol w:w="3543"/>
      </w:tblGrid>
      <w:tr w:rsidR="00CB5788" w14:paraId="7B5F497B" w14:textId="77777777" w:rsidTr="00764EB6">
        <w:trPr>
          <w:trHeight w:val="1842"/>
        </w:trPr>
        <w:tc>
          <w:tcPr>
            <w:tcW w:w="4779" w:type="dxa"/>
            <w:shd w:val="clear" w:color="auto" w:fill="auto"/>
            <w:tcMar>
              <w:top w:w="0" w:type="dxa"/>
              <w:left w:w="108" w:type="dxa"/>
              <w:bottom w:w="0" w:type="dxa"/>
              <w:right w:w="108" w:type="dxa"/>
            </w:tcMar>
          </w:tcPr>
          <w:p w14:paraId="22D65D7F" w14:textId="5B7ADEFE" w:rsidR="00CB5788" w:rsidRPr="003873FD" w:rsidRDefault="00CB5788" w:rsidP="00764EB6">
            <w:pPr>
              <w:spacing w:after="0" w:line="240" w:lineRule="auto"/>
              <w:jc w:val="center"/>
              <w:rPr>
                <w:rFonts w:ascii="Arial" w:eastAsia="Times New Roman" w:hAnsi="Arial" w:cs="Arial"/>
                <w:b/>
                <w:bCs/>
                <w:sz w:val="24"/>
                <w:szCs w:val="24"/>
                <w:lang w:val="fr-BE" w:eastAsia="fr-FR"/>
              </w:rPr>
            </w:pPr>
            <w:r w:rsidRPr="003873FD">
              <w:rPr>
                <w:rFonts w:ascii="Arial" w:eastAsia="Times New Roman" w:hAnsi="Arial" w:cs="Arial"/>
                <w:b/>
                <w:bCs/>
                <w:sz w:val="24"/>
                <w:szCs w:val="24"/>
                <w:lang w:val="fr-BE" w:eastAsia="fr-FR"/>
              </w:rPr>
              <w:t>MINIST</w:t>
            </w:r>
            <w:r>
              <w:rPr>
                <w:rFonts w:ascii="Arial" w:eastAsia="Times New Roman" w:hAnsi="Arial" w:cs="Arial"/>
                <w:b/>
                <w:bCs/>
                <w:sz w:val="24"/>
                <w:szCs w:val="24"/>
                <w:lang w:val="fr-BE" w:eastAsia="fr-FR"/>
              </w:rPr>
              <w:t>È</w:t>
            </w:r>
            <w:r w:rsidRPr="003873FD">
              <w:rPr>
                <w:rFonts w:ascii="Arial" w:eastAsia="Times New Roman" w:hAnsi="Arial" w:cs="Arial"/>
                <w:b/>
                <w:bCs/>
                <w:sz w:val="24"/>
                <w:szCs w:val="24"/>
                <w:lang w:val="fr-BE" w:eastAsia="fr-FR"/>
              </w:rPr>
              <w:t>RE DE L’AGRICULTURE, DES RESSOURCES ANIMALES ET HALIEUTIQUES</w:t>
            </w:r>
          </w:p>
          <w:p w14:paraId="14CDA2E3" w14:textId="77777777" w:rsidR="00CB5788" w:rsidRDefault="00CB5788" w:rsidP="00764EB6">
            <w:pPr>
              <w:spacing w:after="0" w:line="240" w:lineRule="auto"/>
              <w:jc w:val="center"/>
              <w:rPr>
                <w:rFonts w:ascii="Arial" w:eastAsia="Times New Roman" w:hAnsi="Arial" w:cs="Arial"/>
                <w:b/>
                <w:bCs/>
                <w:sz w:val="24"/>
                <w:szCs w:val="24"/>
                <w:lang w:val="fr-BE" w:eastAsia="fr-FR"/>
              </w:rPr>
            </w:pPr>
            <w:r w:rsidRPr="003873FD">
              <w:rPr>
                <w:rFonts w:ascii="Arial" w:eastAsia="Times New Roman" w:hAnsi="Arial" w:cs="Arial"/>
                <w:b/>
                <w:bCs/>
                <w:sz w:val="24"/>
                <w:szCs w:val="24"/>
                <w:lang w:val="fr-BE" w:eastAsia="fr-FR"/>
              </w:rPr>
              <w:t>………………</w:t>
            </w:r>
          </w:p>
          <w:p w14:paraId="2FEE9876" w14:textId="77777777" w:rsidR="00CB5788" w:rsidRPr="003873FD" w:rsidRDefault="00CB5788" w:rsidP="00764EB6">
            <w:pPr>
              <w:spacing w:after="0" w:line="240" w:lineRule="auto"/>
              <w:jc w:val="center"/>
              <w:rPr>
                <w:rFonts w:ascii="Arial" w:eastAsia="Times New Roman" w:hAnsi="Arial" w:cs="Arial"/>
                <w:b/>
                <w:bCs/>
                <w:sz w:val="24"/>
                <w:szCs w:val="24"/>
                <w:lang w:val="fr-BE" w:eastAsia="fr-FR"/>
              </w:rPr>
            </w:pPr>
          </w:p>
          <w:p w14:paraId="6F5BB0F8" w14:textId="77777777" w:rsidR="00CB5788" w:rsidRPr="003873FD" w:rsidRDefault="00CB5788" w:rsidP="00764EB6">
            <w:pPr>
              <w:pBdr>
                <w:bottom w:val="single" w:sz="6" w:space="1" w:color="000000"/>
              </w:pBdr>
              <w:spacing w:after="0" w:line="240" w:lineRule="auto"/>
              <w:jc w:val="center"/>
              <w:rPr>
                <w:rFonts w:ascii="Arial" w:eastAsia="Times New Roman" w:hAnsi="Arial" w:cs="Arial"/>
                <w:b/>
                <w:bCs/>
                <w:sz w:val="24"/>
                <w:szCs w:val="24"/>
                <w:lang w:val="fr-BE" w:eastAsia="fr-FR"/>
              </w:rPr>
            </w:pPr>
            <w:r w:rsidRPr="003873FD">
              <w:rPr>
                <w:rFonts w:ascii="Arial" w:eastAsia="Times New Roman" w:hAnsi="Arial" w:cs="Arial"/>
                <w:b/>
                <w:bCs/>
                <w:sz w:val="24"/>
                <w:szCs w:val="24"/>
                <w:lang w:val="fr-BE" w:eastAsia="fr-FR"/>
              </w:rPr>
              <w:t>SECR</w:t>
            </w:r>
            <w:r>
              <w:rPr>
                <w:rFonts w:ascii="Arial" w:eastAsia="Times New Roman" w:hAnsi="Arial" w:cs="Arial"/>
                <w:b/>
                <w:bCs/>
                <w:sz w:val="24"/>
                <w:szCs w:val="24"/>
                <w:lang w:val="fr-BE" w:eastAsia="fr-FR"/>
              </w:rPr>
              <w:t>É</w:t>
            </w:r>
            <w:r w:rsidRPr="003873FD">
              <w:rPr>
                <w:rFonts w:ascii="Arial" w:eastAsia="Times New Roman" w:hAnsi="Arial" w:cs="Arial"/>
                <w:b/>
                <w:bCs/>
                <w:sz w:val="24"/>
                <w:szCs w:val="24"/>
                <w:lang w:val="fr-BE" w:eastAsia="fr-FR"/>
              </w:rPr>
              <w:t>TARIAT G</w:t>
            </w:r>
            <w:r>
              <w:rPr>
                <w:rFonts w:ascii="Arial" w:eastAsia="Times New Roman" w:hAnsi="Arial" w:cs="Arial"/>
                <w:b/>
                <w:bCs/>
                <w:sz w:val="24"/>
                <w:szCs w:val="24"/>
                <w:lang w:val="fr-BE" w:eastAsia="fr-FR"/>
              </w:rPr>
              <w:t>É</w:t>
            </w:r>
            <w:r w:rsidRPr="003873FD">
              <w:rPr>
                <w:rFonts w:ascii="Arial" w:eastAsia="Times New Roman" w:hAnsi="Arial" w:cs="Arial"/>
                <w:b/>
                <w:bCs/>
                <w:sz w:val="24"/>
                <w:szCs w:val="24"/>
                <w:lang w:val="fr-BE" w:eastAsia="fr-FR"/>
              </w:rPr>
              <w:t>N</w:t>
            </w:r>
            <w:r>
              <w:rPr>
                <w:rFonts w:ascii="Arial" w:eastAsia="Times New Roman" w:hAnsi="Arial" w:cs="Arial"/>
                <w:b/>
                <w:bCs/>
                <w:sz w:val="24"/>
                <w:szCs w:val="24"/>
                <w:lang w:val="fr-BE" w:eastAsia="fr-FR"/>
              </w:rPr>
              <w:t>É</w:t>
            </w:r>
            <w:r w:rsidRPr="003873FD">
              <w:rPr>
                <w:rFonts w:ascii="Arial" w:eastAsia="Times New Roman" w:hAnsi="Arial" w:cs="Arial"/>
                <w:b/>
                <w:bCs/>
                <w:sz w:val="24"/>
                <w:szCs w:val="24"/>
                <w:lang w:val="fr-BE" w:eastAsia="fr-FR"/>
              </w:rPr>
              <w:t>RAL</w:t>
            </w:r>
          </w:p>
          <w:p w14:paraId="2BA10C96" w14:textId="77777777" w:rsidR="00CB5788" w:rsidRPr="003873FD" w:rsidRDefault="00CB5788" w:rsidP="00764EB6">
            <w:pPr>
              <w:pBdr>
                <w:bottom w:val="single" w:sz="6" w:space="1" w:color="000000"/>
              </w:pBdr>
              <w:spacing w:after="0" w:line="240" w:lineRule="auto"/>
              <w:jc w:val="center"/>
              <w:rPr>
                <w:rFonts w:ascii="Arial" w:eastAsia="Times New Roman" w:hAnsi="Arial" w:cs="Arial"/>
                <w:b/>
                <w:bCs/>
                <w:sz w:val="24"/>
                <w:szCs w:val="24"/>
                <w:lang w:val="fr-BE" w:eastAsia="fr-FR"/>
              </w:rPr>
            </w:pPr>
          </w:p>
        </w:tc>
        <w:tc>
          <w:tcPr>
            <w:tcW w:w="2132" w:type="dxa"/>
            <w:shd w:val="clear" w:color="auto" w:fill="auto"/>
            <w:tcMar>
              <w:top w:w="0" w:type="dxa"/>
              <w:left w:w="108" w:type="dxa"/>
              <w:bottom w:w="0" w:type="dxa"/>
              <w:right w:w="108" w:type="dxa"/>
            </w:tcMar>
          </w:tcPr>
          <w:p w14:paraId="5C6C9EF2" w14:textId="77777777" w:rsidR="00CB5788" w:rsidRPr="003873FD" w:rsidRDefault="00CB5788" w:rsidP="00764EB6">
            <w:pPr>
              <w:spacing w:after="0" w:line="360" w:lineRule="auto"/>
              <w:jc w:val="both"/>
              <w:rPr>
                <w:rFonts w:ascii="Arial" w:hAnsi="Arial" w:cs="Arial"/>
              </w:rPr>
            </w:pPr>
            <w:r w:rsidRPr="003873FD">
              <w:rPr>
                <w:rFonts w:ascii="Arial" w:hAnsi="Arial" w:cs="Arial"/>
                <w:noProof/>
              </w:rPr>
              <w:drawing>
                <wp:anchor distT="0" distB="0" distL="114300" distR="114300" simplePos="0" relativeHeight="251659264" behindDoc="0" locked="0" layoutInCell="1" allowOverlap="1" wp14:anchorId="25312D0E" wp14:editId="6A9A2C61">
                  <wp:simplePos x="0" y="0"/>
                  <wp:positionH relativeFrom="column">
                    <wp:posOffset>262890</wp:posOffset>
                  </wp:positionH>
                  <wp:positionV relativeFrom="paragraph">
                    <wp:posOffset>-630</wp:posOffset>
                  </wp:positionV>
                  <wp:extent cx="962662" cy="982349"/>
                  <wp:effectExtent l="0" t="0" r="2538" b="0"/>
                  <wp:wrapSquare wrapText="bothSides"/>
                  <wp:docPr id="2" name="Image 2" descr="Description : Description : armoiri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62662" cy="982349"/>
                          </a:xfrm>
                          <a:prstGeom prst="rect">
                            <a:avLst/>
                          </a:prstGeom>
                          <a:noFill/>
                          <a:ln>
                            <a:noFill/>
                            <a:prstDash/>
                          </a:ln>
                        </pic:spPr>
                      </pic:pic>
                    </a:graphicData>
                  </a:graphic>
                </wp:anchor>
              </w:drawing>
            </w:r>
          </w:p>
        </w:tc>
        <w:tc>
          <w:tcPr>
            <w:tcW w:w="3543" w:type="dxa"/>
            <w:shd w:val="clear" w:color="auto" w:fill="auto"/>
            <w:tcMar>
              <w:top w:w="0" w:type="dxa"/>
              <w:left w:w="108" w:type="dxa"/>
              <w:bottom w:w="0" w:type="dxa"/>
              <w:right w:w="108" w:type="dxa"/>
            </w:tcMar>
          </w:tcPr>
          <w:p w14:paraId="4E1A9C8E" w14:textId="77777777" w:rsidR="00CB5788" w:rsidRPr="003873FD" w:rsidRDefault="00CB5788" w:rsidP="00764EB6">
            <w:pPr>
              <w:spacing w:after="0" w:line="360" w:lineRule="auto"/>
              <w:jc w:val="center"/>
              <w:rPr>
                <w:rFonts w:ascii="Arial" w:eastAsia="Times New Roman" w:hAnsi="Arial" w:cs="Arial"/>
                <w:b/>
                <w:bCs/>
                <w:sz w:val="24"/>
                <w:szCs w:val="24"/>
                <w:lang w:val="fr-BE" w:eastAsia="fr-FR"/>
              </w:rPr>
            </w:pPr>
            <w:r w:rsidRPr="003873FD">
              <w:rPr>
                <w:rFonts w:ascii="Arial" w:eastAsia="Times New Roman" w:hAnsi="Arial" w:cs="Arial"/>
                <w:b/>
                <w:bCs/>
                <w:sz w:val="24"/>
                <w:szCs w:val="24"/>
                <w:lang w:val="fr-BE" w:eastAsia="fr-FR"/>
              </w:rPr>
              <w:t>BURKINA FASO</w:t>
            </w:r>
          </w:p>
          <w:p w14:paraId="6DF4C9FA" w14:textId="77777777" w:rsidR="00CB5788" w:rsidRPr="003873FD" w:rsidRDefault="00CB5788" w:rsidP="00764EB6">
            <w:pPr>
              <w:spacing w:after="0" w:line="360" w:lineRule="auto"/>
              <w:jc w:val="center"/>
              <w:rPr>
                <w:rFonts w:ascii="Arial" w:eastAsia="Times New Roman" w:hAnsi="Arial" w:cs="Arial"/>
                <w:b/>
                <w:bCs/>
                <w:sz w:val="24"/>
                <w:szCs w:val="24"/>
                <w:lang w:val="fr-BE" w:eastAsia="fr-FR"/>
              </w:rPr>
            </w:pPr>
            <w:r w:rsidRPr="003873FD">
              <w:rPr>
                <w:rFonts w:ascii="Arial" w:eastAsia="Times New Roman" w:hAnsi="Arial" w:cs="Arial"/>
                <w:b/>
                <w:bCs/>
                <w:sz w:val="24"/>
                <w:szCs w:val="24"/>
                <w:lang w:val="fr-BE" w:eastAsia="fr-FR"/>
              </w:rPr>
              <w:t>----------</w:t>
            </w:r>
          </w:p>
          <w:p w14:paraId="62F56637" w14:textId="77777777" w:rsidR="00CB5788" w:rsidRDefault="00CB5788" w:rsidP="00764EB6">
            <w:pPr>
              <w:spacing w:after="0" w:line="360" w:lineRule="auto"/>
              <w:jc w:val="center"/>
            </w:pPr>
            <w:r w:rsidRPr="003873FD">
              <w:rPr>
                <w:rFonts w:ascii="Arial" w:eastAsia="Times New Roman" w:hAnsi="Arial" w:cs="Arial"/>
                <w:bCs/>
                <w:sz w:val="24"/>
                <w:szCs w:val="24"/>
                <w:lang w:val="fr-BE" w:eastAsia="fr-FR"/>
              </w:rPr>
              <w:t>Unité - Progrès - Justice</w:t>
            </w:r>
          </w:p>
        </w:tc>
      </w:tr>
    </w:tbl>
    <w:p w14:paraId="1192FD68" w14:textId="77777777" w:rsidR="00CB5788" w:rsidRDefault="00CB5788" w:rsidP="00CB5788"/>
    <w:p w14:paraId="4F102CDD" w14:textId="77777777" w:rsidR="00CB5788" w:rsidRDefault="00CB5788" w:rsidP="00CB5788"/>
    <w:p w14:paraId="3A95E8F6" w14:textId="77777777" w:rsidR="00CB5788" w:rsidRDefault="00CB5788" w:rsidP="00CB5788"/>
    <w:p w14:paraId="2416F492" w14:textId="77777777" w:rsidR="00CB5788" w:rsidRDefault="00CB5788" w:rsidP="00CB5788"/>
    <w:p w14:paraId="1FB1384B" w14:textId="77777777" w:rsidR="00CB5788" w:rsidRDefault="00CB5788" w:rsidP="00CB5788"/>
    <w:p w14:paraId="6CC95203" w14:textId="77777777" w:rsidR="00CB5788" w:rsidRDefault="00CB5788" w:rsidP="00CB5788"/>
    <w:p w14:paraId="025C22D9" w14:textId="77777777" w:rsidR="00CB5788" w:rsidRDefault="00CB5788" w:rsidP="00CB5788"/>
    <w:p w14:paraId="23B185B9" w14:textId="69BCF0F6" w:rsidR="00CB5788" w:rsidRPr="003873FD" w:rsidRDefault="00CB5788" w:rsidP="00CB578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color w:val="000000" w:themeColor="text1"/>
          <w:sz w:val="48"/>
          <w:szCs w:val="48"/>
        </w:rPr>
      </w:pPr>
      <w:r w:rsidRPr="003873FD">
        <w:rPr>
          <w:rFonts w:cstheme="minorHAnsi"/>
          <w:b/>
          <w:color w:val="000000" w:themeColor="text1"/>
          <w:sz w:val="48"/>
          <w:szCs w:val="48"/>
        </w:rPr>
        <w:t>PLAN D’ACTIONS DE LA STRAT</w:t>
      </w:r>
      <w:r>
        <w:rPr>
          <w:rFonts w:cstheme="minorHAnsi"/>
          <w:b/>
          <w:color w:val="000000" w:themeColor="text1"/>
          <w:sz w:val="48"/>
          <w:szCs w:val="48"/>
        </w:rPr>
        <w:t>É</w:t>
      </w:r>
      <w:r w:rsidRPr="003873FD">
        <w:rPr>
          <w:rFonts w:cstheme="minorHAnsi"/>
          <w:b/>
          <w:color w:val="000000" w:themeColor="text1"/>
          <w:sz w:val="48"/>
          <w:szCs w:val="48"/>
        </w:rPr>
        <w:t xml:space="preserve">GIE </w:t>
      </w:r>
      <w:r w:rsidR="00A87596">
        <w:rPr>
          <w:rFonts w:cstheme="minorHAnsi"/>
          <w:b/>
          <w:color w:val="000000" w:themeColor="text1"/>
          <w:sz w:val="48"/>
          <w:szCs w:val="48"/>
        </w:rPr>
        <w:t xml:space="preserve">NATIONALE </w:t>
      </w:r>
      <w:r w:rsidRPr="003873FD">
        <w:rPr>
          <w:rFonts w:cstheme="minorHAnsi"/>
          <w:b/>
          <w:color w:val="000000" w:themeColor="text1"/>
          <w:sz w:val="48"/>
          <w:szCs w:val="48"/>
        </w:rPr>
        <w:t>DE D</w:t>
      </w:r>
      <w:r>
        <w:rPr>
          <w:rFonts w:cstheme="minorHAnsi"/>
          <w:b/>
          <w:color w:val="000000" w:themeColor="text1"/>
          <w:sz w:val="48"/>
          <w:szCs w:val="48"/>
        </w:rPr>
        <w:t>É</w:t>
      </w:r>
      <w:r w:rsidRPr="003873FD">
        <w:rPr>
          <w:rFonts w:cstheme="minorHAnsi"/>
          <w:b/>
          <w:color w:val="000000" w:themeColor="text1"/>
          <w:sz w:val="48"/>
          <w:szCs w:val="48"/>
        </w:rPr>
        <w:t>VELOPPEMENT DE L’AGRO</w:t>
      </w:r>
      <w:r>
        <w:rPr>
          <w:rFonts w:cstheme="minorHAnsi"/>
          <w:b/>
          <w:color w:val="000000" w:themeColor="text1"/>
          <w:sz w:val="48"/>
          <w:szCs w:val="48"/>
        </w:rPr>
        <w:t>É</w:t>
      </w:r>
      <w:r w:rsidRPr="003873FD">
        <w:rPr>
          <w:rFonts w:cstheme="minorHAnsi"/>
          <w:b/>
          <w:color w:val="000000" w:themeColor="text1"/>
          <w:sz w:val="48"/>
          <w:szCs w:val="48"/>
        </w:rPr>
        <w:t>COLOGIE 2023-2025 AU BURKINA FASO</w:t>
      </w:r>
    </w:p>
    <w:p w14:paraId="6C63C819" w14:textId="77777777" w:rsidR="00CB5788" w:rsidRDefault="00CB5788" w:rsidP="00CB5788">
      <w:pPr>
        <w:jc w:val="center"/>
        <w:rPr>
          <w:rFonts w:ascii="Arial" w:hAnsi="Arial" w:cs="Arial"/>
          <w:b/>
          <w:bCs/>
          <w:sz w:val="44"/>
          <w:szCs w:val="44"/>
        </w:rPr>
      </w:pPr>
    </w:p>
    <w:p w14:paraId="4B005946" w14:textId="77777777" w:rsidR="00CB5788" w:rsidRDefault="00CB5788" w:rsidP="00CB5788">
      <w:pPr>
        <w:jc w:val="center"/>
        <w:rPr>
          <w:rFonts w:ascii="Arial" w:hAnsi="Arial" w:cs="Arial"/>
          <w:b/>
          <w:bCs/>
          <w:sz w:val="44"/>
          <w:szCs w:val="44"/>
        </w:rPr>
      </w:pPr>
    </w:p>
    <w:p w14:paraId="676DA560" w14:textId="77777777" w:rsidR="00CB5788" w:rsidRDefault="00CB5788" w:rsidP="00CB5788">
      <w:pPr>
        <w:jc w:val="center"/>
        <w:rPr>
          <w:rFonts w:ascii="Arial" w:hAnsi="Arial" w:cs="Arial"/>
          <w:b/>
          <w:bCs/>
          <w:sz w:val="44"/>
          <w:szCs w:val="44"/>
        </w:rPr>
      </w:pPr>
    </w:p>
    <w:p w14:paraId="746E30A2" w14:textId="77777777" w:rsidR="00CB5788" w:rsidRDefault="00CB5788" w:rsidP="00CB5788">
      <w:pPr>
        <w:jc w:val="center"/>
        <w:rPr>
          <w:rFonts w:ascii="Arial" w:hAnsi="Arial" w:cs="Arial"/>
          <w:b/>
          <w:bCs/>
          <w:sz w:val="44"/>
          <w:szCs w:val="44"/>
        </w:rPr>
      </w:pPr>
    </w:p>
    <w:p w14:paraId="424CB21C" w14:textId="77777777" w:rsidR="00CB5788" w:rsidRDefault="00CB5788" w:rsidP="00CB5788">
      <w:pPr>
        <w:jc w:val="center"/>
        <w:rPr>
          <w:rFonts w:ascii="Arial" w:hAnsi="Arial" w:cs="Arial"/>
          <w:b/>
          <w:bCs/>
          <w:sz w:val="44"/>
          <w:szCs w:val="44"/>
        </w:rPr>
      </w:pPr>
    </w:p>
    <w:p w14:paraId="1359AE5F" w14:textId="311A3E73" w:rsidR="00CB5788" w:rsidRDefault="00CB5788" w:rsidP="00CB5788">
      <w:pPr>
        <w:jc w:val="center"/>
        <w:rPr>
          <w:rFonts w:ascii="Arial" w:hAnsi="Arial" w:cs="Arial"/>
          <w:b/>
          <w:bCs/>
          <w:sz w:val="44"/>
          <w:szCs w:val="44"/>
        </w:rPr>
      </w:pPr>
    </w:p>
    <w:p w14:paraId="56DA873C" w14:textId="77777777" w:rsidR="00CB5788" w:rsidRDefault="00CB5788" w:rsidP="00CB5788">
      <w:pPr>
        <w:jc w:val="center"/>
        <w:rPr>
          <w:rFonts w:ascii="Arial" w:hAnsi="Arial" w:cs="Arial"/>
          <w:b/>
          <w:bCs/>
          <w:sz w:val="44"/>
          <w:szCs w:val="44"/>
        </w:rPr>
      </w:pPr>
    </w:p>
    <w:p w14:paraId="72832FF3" w14:textId="77777777" w:rsidR="00CB5788" w:rsidRDefault="00CB5788" w:rsidP="00CB5788">
      <w:pPr>
        <w:jc w:val="center"/>
        <w:rPr>
          <w:rFonts w:ascii="Arial" w:hAnsi="Arial" w:cs="Arial"/>
          <w:b/>
          <w:bCs/>
          <w:sz w:val="44"/>
          <w:szCs w:val="44"/>
        </w:rPr>
      </w:pPr>
    </w:p>
    <w:p w14:paraId="2DD37B62" w14:textId="77777777" w:rsidR="00CB5788" w:rsidRPr="003873FD" w:rsidRDefault="00CB5788" w:rsidP="00CB5788">
      <w:pPr>
        <w:jc w:val="center"/>
        <w:rPr>
          <w:rFonts w:ascii="Arial" w:hAnsi="Arial" w:cs="Arial"/>
          <w:b/>
          <w:bCs/>
          <w:sz w:val="32"/>
          <w:szCs w:val="32"/>
        </w:rPr>
      </w:pPr>
      <w:r w:rsidRPr="003873FD">
        <w:rPr>
          <w:rFonts w:ascii="Arial" w:hAnsi="Arial" w:cs="Arial"/>
          <w:b/>
          <w:bCs/>
          <w:sz w:val="32"/>
          <w:szCs w:val="32"/>
        </w:rPr>
        <w:t>Janvier 2023</w:t>
      </w:r>
    </w:p>
    <w:p w14:paraId="32B79C40" w14:textId="77777777" w:rsidR="00CB5788" w:rsidRDefault="00CB5788">
      <w:pPr>
        <w:rPr>
          <w:rFonts w:ascii="Arial" w:hAnsi="Arial" w:cs="Arial"/>
          <w:b/>
          <w:sz w:val="24"/>
          <w:szCs w:val="24"/>
        </w:rPr>
      </w:pPr>
    </w:p>
    <w:p w14:paraId="588CACC2" w14:textId="6718851D" w:rsidR="00CB5788" w:rsidRDefault="00CB5788">
      <w:pPr>
        <w:rPr>
          <w:rFonts w:cstheme="minorHAnsi"/>
          <w:b/>
          <w:sz w:val="24"/>
          <w:szCs w:val="24"/>
        </w:rPr>
      </w:pPr>
      <w:r>
        <w:rPr>
          <w:rFonts w:cstheme="minorHAnsi"/>
          <w:b/>
          <w:sz w:val="24"/>
          <w:szCs w:val="24"/>
        </w:rPr>
        <w:br w:type="page"/>
      </w:r>
    </w:p>
    <w:p w14:paraId="77E8B57C" w14:textId="77777777" w:rsidR="008F70A0" w:rsidRDefault="008F70A0">
      <w:pPr>
        <w:rPr>
          <w:rFonts w:cstheme="minorHAnsi"/>
          <w:b/>
          <w:sz w:val="24"/>
          <w:szCs w:val="24"/>
        </w:rPr>
      </w:pPr>
      <w:r>
        <w:rPr>
          <w:rFonts w:cstheme="minorHAnsi"/>
          <w:b/>
          <w:sz w:val="24"/>
          <w:szCs w:val="24"/>
        </w:rPr>
        <w:lastRenderedPageBreak/>
        <w:br w:type="page"/>
      </w:r>
    </w:p>
    <w:p w14:paraId="43EA5FDA" w14:textId="6DFF583B" w:rsidR="005730A7" w:rsidRDefault="005730A7" w:rsidP="005730A7">
      <w:pPr>
        <w:rPr>
          <w:rFonts w:cstheme="minorHAnsi"/>
          <w:b/>
          <w:sz w:val="24"/>
          <w:szCs w:val="24"/>
        </w:rPr>
      </w:pPr>
      <w:r>
        <w:rPr>
          <w:rFonts w:cstheme="minorHAnsi"/>
          <w:b/>
          <w:sz w:val="24"/>
          <w:szCs w:val="24"/>
        </w:rPr>
        <w:lastRenderedPageBreak/>
        <w:t>TABLE DES MATIERES</w:t>
      </w:r>
    </w:p>
    <w:p w14:paraId="4D33BE5A" w14:textId="2A69D64A" w:rsidR="00710B03" w:rsidRDefault="001D4879">
      <w:pPr>
        <w:pStyle w:val="TM1"/>
        <w:tabs>
          <w:tab w:val="right" w:leader="dot" w:pos="9628"/>
        </w:tabs>
        <w:rPr>
          <w:rFonts w:eastAsiaTheme="minorEastAsia"/>
          <w:noProof/>
          <w:sz w:val="24"/>
          <w:szCs w:val="24"/>
          <w:lang w:eastAsia="fr-FR"/>
        </w:rPr>
      </w:pPr>
      <w:r w:rsidRPr="00582051">
        <w:rPr>
          <w:sz w:val="24"/>
          <w:szCs w:val="24"/>
        </w:rPr>
        <w:fldChar w:fldCharType="begin"/>
      </w:r>
      <w:r w:rsidRPr="00582051">
        <w:rPr>
          <w:sz w:val="24"/>
          <w:szCs w:val="24"/>
        </w:rPr>
        <w:instrText xml:space="preserve"> TOC \o "1-4" \h \z \u </w:instrText>
      </w:r>
      <w:r w:rsidRPr="00582051">
        <w:rPr>
          <w:sz w:val="24"/>
          <w:szCs w:val="24"/>
        </w:rPr>
        <w:fldChar w:fldCharType="separate"/>
      </w:r>
      <w:hyperlink w:anchor="_Toc124771480" w:history="1">
        <w:r w:rsidR="00710B03" w:rsidRPr="007F0261">
          <w:rPr>
            <w:rStyle w:val="Lienhypertexte"/>
            <w:b/>
            <w:noProof/>
          </w:rPr>
          <w:t>SIGLES ET ABREVIATIONS</w:t>
        </w:r>
        <w:r w:rsidR="00710B03">
          <w:rPr>
            <w:noProof/>
            <w:webHidden/>
          </w:rPr>
          <w:tab/>
        </w:r>
        <w:r w:rsidR="00710B03">
          <w:rPr>
            <w:noProof/>
            <w:webHidden/>
          </w:rPr>
          <w:fldChar w:fldCharType="begin"/>
        </w:r>
        <w:r w:rsidR="00710B03">
          <w:rPr>
            <w:noProof/>
            <w:webHidden/>
          </w:rPr>
          <w:instrText xml:space="preserve"> PAGEREF _Toc124771480 \h </w:instrText>
        </w:r>
        <w:r w:rsidR="00710B03">
          <w:rPr>
            <w:noProof/>
            <w:webHidden/>
          </w:rPr>
        </w:r>
        <w:r w:rsidR="00710B03">
          <w:rPr>
            <w:noProof/>
            <w:webHidden/>
          </w:rPr>
          <w:fldChar w:fldCharType="separate"/>
        </w:r>
        <w:r w:rsidR="008F70A0">
          <w:rPr>
            <w:noProof/>
            <w:webHidden/>
          </w:rPr>
          <w:t>5</w:t>
        </w:r>
        <w:r w:rsidR="00710B03">
          <w:rPr>
            <w:noProof/>
            <w:webHidden/>
          </w:rPr>
          <w:fldChar w:fldCharType="end"/>
        </w:r>
      </w:hyperlink>
    </w:p>
    <w:p w14:paraId="551A6CDE" w14:textId="0DE0B47F" w:rsidR="00710B03" w:rsidRDefault="00000000">
      <w:pPr>
        <w:pStyle w:val="TM1"/>
        <w:tabs>
          <w:tab w:val="right" w:leader="dot" w:pos="9628"/>
        </w:tabs>
        <w:rPr>
          <w:rFonts w:eastAsiaTheme="minorEastAsia"/>
          <w:noProof/>
          <w:sz w:val="24"/>
          <w:szCs w:val="24"/>
          <w:lang w:eastAsia="fr-FR"/>
        </w:rPr>
      </w:pPr>
      <w:hyperlink w:anchor="_Toc124771481" w:history="1">
        <w:r w:rsidR="00710B03" w:rsidRPr="007F0261">
          <w:rPr>
            <w:rStyle w:val="Lienhypertexte"/>
            <w:b/>
            <w:noProof/>
          </w:rPr>
          <w:t>RESUME</w:t>
        </w:r>
        <w:r w:rsidR="00710B03">
          <w:rPr>
            <w:noProof/>
            <w:webHidden/>
          </w:rPr>
          <w:tab/>
        </w:r>
        <w:r w:rsidR="00710B03">
          <w:rPr>
            <w:noProof/>
            <w:webHidden/>
          </w:rPr>
          <w:fldChar w:fldCharType="begin"/>
        </w:r>
        <w:r w:rsidR="00710B03">
          <w:rPr>
            <w:noProof/>
            <w:webHidden/>
          </w:rPr>
          <w:instrText xml:space="preserve"> PAGEREF _Toc124771481 \h </w:instrText>
        </w:r>
        <w:r w:rsidR="00710B03">
          <w:rPr>
            <w:noProof/>
            <w:webHidden/>
          </w:rPr>
        </w:r>
        <w:r w:rsidR="00710B03">
          <w:rPr>
            <w:noProof/>
            <w:webHidden/>
          </w:rPr>
          <w:fldChar w:fldCharType="separate"/>
        </w:r>
        <w:r w:rsidR="008F70A0">
          <w:rPr>
            <w:noProof/>
            <w:webHidden/>
          </w:rPr>
          <w:t>7</w:t>
        </w:r>
        <w:r w:rsidR="00710B03">
          <w:rPr>
            <w:noProof/>
            <w:webHidden/>
          </w:rPr>
          <w:fldChar w:fldCharType="end"/>
        </w:r>
      </w:hyperlink>
    </w:p>
    <w:p w14:paraId="71CF693F" w14:textId="372D995A" w:rsidR="00710B03" w:rsidRDefault="00000000">
      <w:pPr>
        <w:pStyle w:val="TM1"/>
        <w:tabs>
          <w:tab w:val="right" w:leader="dot" w:pos="9628"/>
        </w:tabs>
        <w:rPr>
          <w:rFonts w:eastAsiaTheme="minorEastAsia"/>
          <w:noProof/>
          <w:sz w:val="24"/>
          <w:szCs w:val="24"/>
          <w:lang w:eastAsia="fr-FR"/>
        </w:rPr>
      </w:pPr>
      <w:hyperlink w:anchor="_Toc124771482" w:history="1">
        <w:r w:rsidR="00710B03" w:rsidRPr="007F0261">
          <w:rPr>
            <w:rStyle w:val="Lienhypertexte"/>
            <w:b/>
            <w:noProof/>
          </w:rPr>
          <w:t>INTRODUCTION</w:t>
        </w:r>
        <w:r w:rsidR="00710B03">
          <w:rPr>
            <w:noProof/>
            <w:webHidden/>
          </w:rPr>
          <w:tab/>
        </w:r>
        <w:r w:rsidR="00710B03">
          <w:rPr>
            <w:noProof/>
            <w:webHidden/>
          </w:rPr>
          <w:fldChar w:fldCharType="begin"/>
        </w:r>
        <w:r w:rsidR="00710B03">
          <w:rPr>
            <w:noProof/>
            <w:webHidden/>
          </w:rPr>
          <w:instrText xml:space="preserve"> PAGEREF _Toc124771482 \h </w:instrText>
        </w:r>
        <w:r w:rsidR="00710B03">
          <w:rPr>
            <w:noProof/>
            <w:webHidden/>
          </w:rPr>
        </w:r>
        <w:r w:rsidR="00710B03">
          <w:rPr>
            <w:noProof/>
            <w:webHidden/>
          </w:rPr>
          <w:fldChar w:fldCharType="separate"/>
        </w:r>
        <w:r w:rsidR="008F70A0">
          <w:rPr>
            <w:noProof/>
            <w:webHidden/>
          </w:rPr>
          <w:t>8</w:t>
        </w:r>
        <w:r w:rsidR="00710B03">
          <w:rPr>
            <w:noProof/>
            <w:webHidden/>
          </w:rPr>
          <w:fldChar w:fldCharType="end"/>
        </w:r>
      </w:hyperlink>
    </w:p>
    <w:p w14:paraId="3D05859B" w14:textId="43718DE7" w:rsidR="00710B03" w:rsidRDefault="00000000">
      <w:pPr>
        <w:pStyle w:val="TM1"/>
        <w:tabs>
          <w:tab w:val="left" w:pos="440"/>
          <w:tab w:val="right" w:leader="dot" w:pos="9628"/>
        </w:tabs>
        <w:rPr>
          <w:rFonts w:eastAsiaTheme="minorEastAsia"/>
          <w:noProof/>
          <w:sz w:val="24"/>
          <w:szCs w:val="24"/>
          <w:lang w:eastAsia="fr-FR"/>
        </w:rPr>
      </w:pPr>
      <w:hyperlink w:anchor="_Toc124771483" w:history="1">
        <w:r w:rsidR="00710B03" w:rsidRPr="007F0261">
          <w:rPr>
            <w:rStyle w:val="Lienhypertexte"/>
            <w:b/>
            <w:noProof/>
          </w:rPr>
          <w:t>1.</w:t>
        </w:r>
        <w:r w:rsidR="00710B03">
          <w:rPr>
            <w:rFonts w:eastAsiaTheme="minorEastAsia"/>
            <w:noProof/>
            <w:sz w:val="24"/>
            <w:szCs w:val="24"/>
            <w:lang w:eastAsia="fr-FR"/>
          </w:rPr>
          <w:tab/>
        </w:r>
        <w:r w:rsidR="00710B03" w:rsidRPr="007F0261">
          <w:rPr>
            <w:rStyle w:val="Lienhypertexte"/>
            <w:b/>
            <w:noProof/>
          </w:rPr>
          <w:t>LE RAPPEL DES ELEMENTS DE LA STRATEGIE NATIONALE DE DEVELOPPEMENT DE L’AGROECOLOGIE AU BURKINA FASO</w:t>
        </w:r>
        <w:r w:rsidR="00710B03">
          <w:rPr>
            <w:noProof/>
            <w:webHidden/>
          </w:rPr>
          <w:tab/>
        </w:r>
        <w:r w:rsidR="00710B03">
          <w:rPr>
            <w:noProof/>
            <w:webHidden/>
          </w:rPr>
          <w:fldChar w:fldCharType="begin"/>
        </w:r>
        <w:r w:rsidR="00710B03">
          <w:rPr>
            <w:noProof/>
            <w:webHidden/>
          </w:rPr>
          <w:instrText xml:space="preserve"> PAGEREF _Toc124771483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17E35E8F" w14:textId="4E06294E" w:rsidR="00710B03" w:rsidRDefault="00000000">
      <w:pPr>
        <w:pStyle w:val="TM2"/>
        <w:tabs>
          <w:tab w:val="left" w:pos="880"/>
          <w:tab w:val="right" w:leader="dot" w:pos="9628"/>
        </w:tabs>
        <w:rPr>
          <w:rFonts w:eastAsiaTheme="minorEastAsia"/>
          <w:noProof/>
          <w:sz w:val="24"/>
          <w:szCs w:val="24"/>
          <w:lang w:eastAsia="fr-FR"/>
        </w:rPr>
      </w:pPr>
      <w:hyperlink w:anchor="_Toc124771484" w:history="1">
        <w:r w:rsidR="00710B03" w:rsidRPr="007F0261">
          <w:rPr>
            <w:rStyle w:val="Lienhypertexte"/>
            <w:b/>
            <w:noProof/>
          </w:rPr>
          <w:t>1.1.</w:t>
        </w:r>
        <w:r w:rsidR="00710B03">
          <w:rPr>
            <w:rFonts w:eastAsiaTheme="minorEastAsia"/>
            <w:noProof/>
            <w:sz w:val="24"/>
            <w:szCs w:val="24"/>
            <w:lang w:eastAsia="fr-FR"/>
          </w:rPr>
          <w:tab/>
        </w:r>
        <w:r w:rsidR="00710B03" w:rsidRPr="007F0261">
          <w:rPr>
            <w:rStyle w:val="Lienhypertexte"/>
            <w:b/>
            <w:noProof/>
          </w:rPr>
          <w:t>Les fondements</w:t>
        </w:r>
        <w:r w:rsidR="00710B03">
          <w:rPr>
            <w:noProof/>
            <w:webHidden/>
          </w:rPr>
          <w:tab/>
        </w:r>
        <w:r w:rsidR="00710B03">
          <w:rPr>
            <w:noProof/>
            <w:webHidden/>
          </w:rPr>
          <w:fldChar w:fldCharType="begin"/>
        </w:r>
        <w:r w:rsidR="00710B03">
          <w:rPr>
            <w:noProof/>
            <w:webHidden/>
          </w:rPr>
          <w:instrText xml:space="preserve"> PAGEREF _Toc124771484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08AF3FDC" w14:textId="79B49136" w:rsidR="00710B03" w:rsidRDefault="00000000">
      <w:pPr>
        <w:pStyle w:val="TM3"/>
        <w:tabs>
          <w:tab w:val="left" w:pos="1320"/>
          <w:tab w:val="right" w:leader="dot" w:pos="9628"/>
        </w:tabs>
        <w:rPr>
          <w:rFonts w:eastAsiaTheme="minorEastAsia"/>
          <w:noProof/>
          <w:sz w:val="24"/>
          <w:szCs w:val="24"/>
          <w:lang w:eastAsia="fr-FR"/>
        </w:rPr>
      </w:pPr>
      <w:hyperlink w:anchor="_Toc124771485" w:history="1">
        <w:r w:rsidR="00710B03" w:rsidRPr="007F0261">
          <w:rPr>
            <w:rStyle w:val="Lienhypertexte"/>
            <w:rFonts w:cstheme="minorHAnsi"/>
            <w:b/>
            <w:noProof/>
          </w:rPr>
          <w:t>1.1.1.</w:t>
        </w:r>
        <w:r w:rsidR="00710B03">
          <w:rPr>
            <w:rFonts w:eastAsiaTheme="minorEastAsia"/>
            <w:noProof/>
            <w:sz w:val="24"/>
            <w:szCs w:val="24"/>
            <w:lang w:eastAsia="fr-FR"/>
          </w:rPr>
          <w:tab/>
        </w:r>
        <w:r w:rsidR="00710B03" w:rsidRPr="007F0261">
          <w:rPr>
            <w:rStyle w:val="Lienhypertexte"/>
            <w:rFonts w:cstheme="minorHAnsi"/>
            <w:b/>
            <w:noProof/>
          </w:rPr>
          <w:t>Au plan international et régional</w:t>
        </w:r>
        <w:r w:rsidR="00710B03">
          <w:rPr>
            <w:noProof/>
            <w:webHidden/>
          </w:rPr>
          <w:tab/>
        </w:r>
        <w:r w:rsidR="00710B03">
          <w:rPr>
            <w:noProof/>
            <w:webHidden/>
          </w:rPr>
          <w:fldChar w:fldCharType="begin"/>
        </w:r>
        <w:r w:rsidR="00710B03">
          <w:rPr>
            <w:noProof/>
            <w:webHidden/>
          </w:rPr>
          <w:instrText xml:space="preserve"> PAGEREF _Toc124771485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46319F55" w14:textId="05E6FB7D" w:rsidR="00710B03" w:rsidRDefault="00000000">
      <w:pPr>
        <w:pStyle w:val="TM3"/>
        <w:tabs>
          <w:tab w:val="left" w:pos="1320"/>
          <w:tab w:val="right" w:leader="dot" w:pos="9628"/>
        </w:tabs>
        <w:rPr>
          <w:rFonts w:eastAsiaTheme="minorEastAsia"/>
          <w:noProof/>
          <w:sz w:val="24"/>
          <w:szCs w:val="24"/>
          <w:lang w:eastAsia="fr-FR"/>
        </w:rPr>
      </w:pPr>
      <w:hyperlink w:anchor="_Toc124771486" w:history="1">
        <w:r w:rsidR="00710B03" w:rsidRPr="007F0261">
          <w:rPr>
            <w:rStyle w:val="Lienhypertexte"/>
            <w:rFonts w:cstheme="minorHAnsi"/>
            <w:b/>
            <w:noProof/>
          </w:rPr>
          <w:t>1.1.2.</w:t>
        </w:r>
        <w:r w:rsidR="00710B03">
          <w:rPr>
            <w:rFonts w:eastAsiaTheme="minorEastAsia"/>
            <w:noProof/>
            <w:sz w:val="24"/>
            <w:szCs w:val="24"/>
            <w:lang w:eastAsia="fr-FR"/>
          </w:rPr>
          <w:tab/>
        </w:r>
        <w:r w:rsidR="00710B03" w:rsidRPr="007F0261">
          <w:rPr>
            <w:rStyle w:val="Lienhypertexte"/>
            <w:rFonts w:cstheme="minorHAnsi"/>
            <w:b/>
            <w:noProof/>
          </w:rPr>
          <w:t>Au plan national</w:t>
        </w:r>
        <w:r w:rsidR="00710B03">
          <w:rPr>
            <w:noProof/>
            <w:webHidden/>
          </w:rPr>
          <w:tab/>
        </w:r>
        <w:r w:rsidR="00710B03">
          <w:rPr>
            <w:noProof/>
            <w:webHidden/>
          </w:rPr>
          <w:fldChar w:fldCharType="begin"/>
        </w:r>
        <w:r w:rsidR="00710B03">
          <w:rPr>
            <w:noProof/>
            <w:webHidden/>
          </w:rPr>
          <w:instrText xml:space="preserve"> PAGEREF _Toc124771486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78BA537F" w14:textId="43CC0CA1" w:rsidR="00710B03" w:rsidRDefault="00000000">
      <w:pPr>
        <w:pStyle w:val="TM2"/>
        <w:tabs>
          <w:tab w:val="left" w:pos="880"/>
          <w:tab w:val="right" w:leader="dot" w:pos="9628"/>
        </w:tabs>
        <w:rPr>
          <w:rFonts w:eastAsiaTheme="minorEastAsia"/>
          <w:noProof/>
          <w:sz w:val="24"/>
          <w:szCs w:val="24"/>
          <w:lang w:eastAsia="fr-FR"/>
        </w:rPr>
      </w:pPr>
      <w:hyperlink w:anchor="_Toc124771487" w:history="1">
        <w:r w:rsidR="00710B03" w:rsidRPr="007F0261">
          <w:rPr>
            <w:rStyle w:val="Lienhypertexte"/>
            <w:b/>
            <w:noProof/>
          </w:rPr>
          <w:t>1.2.</w:t>
        </w:r>
        <w:r w:rsidR="00710B03">
          <w:rPr>
            <w:rFonts w:eastAsiaTheme="minorEastAsia"/>
            <w:noProof/>
            <w:sz w:val="24"/>
            <w:szCs w:val="24"/>
            <w:lang w:eastAsia="fr-FR"/>
          </w:rPr>
          <w:tab/>
        </w:r>
        <w:r w:rsidR="00710B03" w:rsidRPr="007F0261">
          <w:rPr>
            <w:rStyle w:val="Lienhypertexte"/>
            <w:b/>
            <w:noProof/>
          </w:rPr>
          <w:t>La vision</w:t>
        </w:r>
        <w:r w:rsidR="00710B03">
          <w:rPr>
            <w:noProof/>
            <w:webHidden/>
          </w:rPr>
          <w:tab/>
        </w:r>
        <w:r w:rsidR="00710B03">
          <w:rPr>
            <w:noProof/>
            <w:webHidden/>
          </w:rPr>
          <w:fldChar w:fldCharType="begin"/>
        </w:r>
        <w:r w:rsidR="00710B03">
          <w:rPr>
            <w:noProof/>
            <w:webHidden/>
          </w:rPr>
          <w:instrText xml:space="preserve"> PAGEREF _Toc124771487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1F222441" w14:textId="39DF3FDE" w:rsidR="00710B03" w:rsidRDefault="00000000">
      <w:pPr>
        <w:pStyle w:val="TM2"/>
        <w:tabs>
          <w:tab w:val="left" w:pos="880"/>
          <w:tab w:val="right" w:leader="dot" w:pos="9628"/>
        </w:tabs>
        <w:rPr>
          <w:rFonts w:eastAsiaTheme="minorEastAsia"/>
          <w:noProof/>
          <w:sz w:val="24"/>
          <w:szCs w:val="24"/>
          <w:lang w:eastAsia="fr-FR"/>
        </w:rPr>
      </w:pPr>
      <w:hyperlink w:anchor="_Toc124771488" w:history="1">
        <w:r w:rsidR="00710B03" w:rsidRPr="007F0261">
          <w:rPr>
            <w:rStyle w:val="Lienhypertexte"/>
            <w:b/>
            <w:noProof/>
          </w:rPr>
          <w:t>1.3.</w:t>
        </w:r>
        <w:r w:rsidR="00710B03">
          <w:rPr>
            <w:rFonts w:eastAsiaTheme="minorEastAsia"/>
            <w:noProof/>
            <w:sz w:val="24"/>
            <w:szCs w:val="24"/>
            <w:lang w:eastAsia="fr-FR"/>
          </w:rPr>
          <w:tab/>
        </w:r>
        <w:r w:rsidR="00710B03" w:rsidRPr="007F0261">
          <w:rPr>
            <w:rStyle w:val="Lienhypertexte"/>
            <w:b/>
            <w:noProof/>
          </w:rPr>
          <w:t>Les principes directeurs</w:t>
        </w:r>
        <w:r w:rsidR="00710B03">
          <w:rPr>
            <w:noProof/>
            <w:webHidden/>
          </w:rPr>
          <w:tab/>
        </w:r>
        <w:r w:rsidR="00710B03">
          <w:rPr>
            <w:noProof/>
            <w:webHidden/>
          </w:rPr>
          <w:fldChar w:fldCharType="begin"/>
        </w:r>
        <w:r w:rsidR="00710B03">
          <w:rPr>
            <w:noProof/>
            <w:webHidden/>
          </w:rPr>
          <w:instrText xml:space="preserve"> PAGEREF _Toc124771488 \h </w:instrText>
        </w:r>
        <w:r w:rsidR="00710B03">
          <w:rPr>
            <w:noProof/>
            <w:webHidden/>
          </w:rPr>
        </w:r>
        <w:r w:rsidR="00710B03">
          <w:rPr>
            <w:noProof/>
            <w:webHidden/>
          </w:rPr>
          <w:fldChar w:fldCharType="separate"/>
        </w:r>
        <w:r w:rsidR="008F70A0">
          <w:rPr>
            <w:noProof/>
            <w:webHidden/>
          </w:rPr>
          <w:t>9</w:t>
        </w:r>
        <w:r w:rsidR="00710B03">
          <w:rPr>
            <w:noProof/>
            <w:webHidden/>
          </w:rPr>
          <w:fldChar w:fldCharType="end"/>
        </w:r>
      </w:hyperlink>
    </w:p>
    <w:p w14:paraId="7BD5817D" w14:textId="7F67FDAD" w:rsidR="00710B03" w:rsidRDefault="00000000">
      <w:pPr>
        <w:pStyle w:val="TM2"/>
        <w:tabs>
          <w:tab w:val="left" w:pos="880"/>
          <w:tab w:val="right" w:leader="dot" w:pos="9628"/>
        </w:tabs>
        <w:rPr>
          <w:rFonts w:eastAsiaTheme="minorEastAsia"/>
          <w:noProof/>
          <w:sz w:val="24"/>
          <w:szCs w:val="24"/>
          <w:lang w:eastAsia="fr-FR"/>
        </w:rPr>
      </w:pPr>
      <w:hyperlink w:anchor="_Toc124771489" w:history="1">
        <w:r w:rsidR="00710B03" w:rsidRPr="007F0261">
          <w:rPr>
            <w:rStyle w:val="Lienhypertexte"/>
            <w:b/>
            <w:noProof/>
          </w:rPr>
          <w:t>1.4.</w:t>
        </w:r>
        <w:r w:rsidR="00710B03">
          <w:rPr>
            <w:rFonts w:eastAsiaTheme="minorEastAsia"/>
            <w:noProof/>
            <w:sz w:val="24"/>
            <w:szCs w:val="24"/>
            <w:lang w:eastAsia="fr-FR"/>
          </w:rPr>
          <w:tab/>
        </w:r>
        <w:r w:rsidR="00710B03" w:rsidRPr="007F0261">
          <w:rPr>
            <w:rStyle w:val="Lienhypertexte"/>
            <w:b/>
            <w:noProof/>
          </w:rPr>
          <w:t>Objectif global et impacts attendus</w:t>
        </w:r>
        <w:r w:rsidR="00710B03">
          <w:rPr>
            <w:noProof/>
            <w:webHidden/>
          </w:rPr>
          <w:tab/>
        </w:r>
        <w:r w:rsidR="00710B03">
          <w:rPr>
            <w:noProof/>
            <w:webHidden/>
          </w:rPr>
          <w:fldChar w:fldCharType="begin"/>
        </w:r>
        <w:r w:rsidR="00710B03">
          <w:rPr>
            <w:noProof/>
            <w:webHidden/>
          </w:rPr>
          <w:instrText xml:space="preserve"> PAGEREF _Toc124771489 \h </w:instrText>
        </w:r>
        <w:r w:rsidR="00710B03">
          <w:rPr>
            <w:noProof/>
            <w:webHidden/>
          </w:rPr>
        </w:r>
        <w:r w:rsidR="00710B03">
          <w:rPr>
            <w:noProof/>
            <w:webHidden/>
          </w:rPr>
          <w:fldChar w:fldCharType="separate"/>
        </w:r>
        <w:r w:rsidR="008F70A0">
          <w:rPr>
            <w:noProof/>
            <w:webHidden/>
          </w:rPr>
          <w:t>10</w:t>
        </w:r>
        <w:r w:rsidR="00710B03">
          <w:rPr>
            <w:noProof/>
            <w:webHidden/>
          </w:rPr>
          <w:fldChar w:fldCharType="end"/>
        </w:r>
      </w:hyperlink>
    </w:p>
    <w:p w14:paraId="48D59B3C" w14:textId="7E8E61C0" w:rsidR="00710B03" w:rsidRDefault="00000000">
      <w:pPr>
        <w:pStyle w:val="TM1"/>
        <w:tabs>
          <w:tab w:val="left" w:pos="440"/>
          <w:tab w:val="right" w:leader="dot" w:pos="9628"/>
        </w:tabs>
        <w:rPr>
          <w:rFonts w:eastAsiaTheme="minorEastAsia"/>
          <w:noProof/>
          <w:sz w:val="24"/>
          <w:szCs w:val="24"/>
          <w:lang w:eastAsia="fr-FR"/>
        </w:rPr>
      </w:pPr>
      <w:hyperlink w:anchor="_Toc124771490" w:history="1">
        <w:r w:rsidR="00710B03" w:rsidRPr="007F0261">
          <w:rPr>
            <w:rStyle w:val="Lienhypertexte"/>
            <w:b/>
            <w:noProof/>
          </w:rPr>
          <w:t>2.</w:t>
        </w:r>
        <w:r w:rsidR="00710B03">
          <w:rPr>
            <w:rFonts w:eastAsiaTheme="minorEastAsia"/>
            <w:noProof/>
            <w:sz w:val="24"/>
            <w:szCs w:val="24"/>
            <w:lang w:eastAsia="fr-FR"/>
          </w:rPr>
          <w:tab/>
        </w:r>
        <w:r w:rsidR="00710B03" w:rsidRPr="007F0261">
          <w:rPr>
            <w:rStyle w:val="Lienhypertexte"/>
            <w:b/>
            <w:noProof/>
          </w:rPr>
          <w:t>ACTIONS ET ACTIVITES PRIORITAIRES</w:t>
        </w:r>
        <w:r w:rsidR="00710B03">
          <w:rPr>
            <w:noProof/>
            <w:webHidden/>
          </w:rPr>
          <w:tab/>
        </w:r>
        <w:r w:rsidR="00710B03">
          <w:rPr>
            <w:noProof/>
            <w:webHidden/>
          </w:rPr>
          <w:fldChar w:fldCharType="begin"/>
        </w:r>
        <w:r w:rsidR="00710B03">
          <w:rPr>
            <w:noProof/>
            <w:webHidden/>
          </w:rPr>
          <w:instrText xml:space="preserve"> PAGEREF _Toc124771490 \h </w:instrText>
        </w:r>
        <w:r w:rsidR="00710B03">
          <w:rPr>
            <w:noProof/>
            <w:webHidden/>
          </w:rPr>
        </w:r>
        <w:r w:rsidR="00710B03">
          <w:rPr>
            <w:noProof/>
            <w:webHidden/>
          </w:rPr>
          <w:fldChar w:fldCharType="separate"/>
        </w:r>
        <w:r w:rsidR="008F70A0">
          <w:rPr>
            <w:noProof/>
            <w:webHidden/>
          </w:rPr>
          <w:t>11</w:t>
        </w:r>
        <w:r w:rsidR="00710B03">
          <w:rPr>
            <w:noProof/>
            <w:webHidden/>
          </w:rPr>
          <w:fldChar w:fldCharType="end"/>
        </w:r>
      </w:hyperlink>
    </w:p>
    <w:p w14:paraId="45B12C55" w14:textId="01C52368" w:rsidR="00710B03" w:rsidRDefault="00000000">
      <w:pPr>
        <w:pStyle w:val="TM2"/>
        <w:tabs>
          <w:tab w:val="left" w:pos="880"/>
          <w:tab w:val="right" w:leader="dot" w:pos="9628"/>
        </w:tabs>
        <w:rPr>
          <w:rFonts w:eastAsiaTheme="minorEastAsia"/>
          <w:noProof/>
          <w:sz w:val="24"/>
          <w:szCs w:val="24"/>
          <w:lang w:eastAsia="fr-FR"/>
        </w:rPr>
      </w:pPr>
      <w:hyperlink w:anchor="_Toc124771491" w:history="1">
        <w:r w:rsidR="00710B03" w:rsidRPr="007F0261">
          <w:rPr>
            <w:rStyle w:val="Lienhypertexte"/>
            <w:b/>
            <w:noProof/>
          </w:rPr>
          <w:t>2.1.</w:t>
        </w:r>
        <w:r w:rsidR="00710B03">
          <w:rPr>
            <w:rFonts w:eastAsiaTheme="minorEastAsia"/>
            <w:noProof/>
            <w:sz w:val="24"/>
            <w:szCs w:val="24"/>
            <w:lang w:eastAsia="fr-FR"/>
          </w:rPr>
          <w:tab/>
        </w:r>
        <w:r w:rsidR="00710B03" w:rsidRPr="007F0261">
          <w:rPr>
            <w:rStyle w:val="Lienhypertexte"/>
            <w:b/>
            <w:noProof/>
          </w:rPr>
          <w:t>Axe stratégique 1 : Amélioration de la gouvernance de l’agroécologie</w:t>
        </w:r>
        <w:r w:rsidR="00710B03">
          <w:rPr>
            <w:noProof/>
            <w:webHidden/>
          </w:rPr>
          <w:tab/>
        </w:r>
        <w:r w:rsidR="00710B03">
          <w:rPr>
            <w:noProof/>
            <w:webHidden/>
          </w:rPr>
          <w:fldChar w:fldCharType="begin"/>
        </w:r>
        <w:r w:rsidR="00710B03">
          <w:rPr>
            <w:noProof/>
            <w:webHidden/>
          </w:rPr>
          <w:instrText xml:space="preserve"> PAGEREF _Toc124771491 \h </w:instrText>
        </w:r>
        <w:r w:rsidR="00710B03">
          <w:rPr>
            <w:noProof/>
            <w:webHidden/>
          </w:rPr>
        </w:r>
        <w:r w:rsidR="00710B03">
          <w:rPr>
            <w:noProof/>
            <w:webHidden/>
          </w:rPr>
          <w:fldChar w:fldCharType="separate"/>
        </w:r>
        <w:r w:rsidR="008F70A0">
          <w:rPr>
            <w:noProof/>
            <w:webHidden/>
          </w:rPr>
          <w:t>11</w:t>
        </w:r>
        <w:r w:rsidR="00710B03">
          <w:rPr>
            <w:noProof/>
            <w:webHidden/>
          </w:rPr>
          <w:fldChar w:fldCharType="end"/>
        </w:r>
      </w:hyperlink>
    </w:p>
    <w:p w14:paraId="38FE830F" w14:textId="6833B518" w:rsidR="00710B03" w:rsidRDefault="00000000">
      <w:pPr>
        <w:pStyle w:val="TM2"/>
        <w:tabs>
          <w:tab w:val="left" w:pos="880"/>
          <w:tab w:val="right" w:leader="dot" w:pos="9628"/>
        </w:tabs>
        <w:rPr>
          <w:rFonts w:eastAsiaTheme="minorEastAsia"/>
          <w:noProof/>
          <w:sz w:val="24"/>
          <w:szCs w:val="24"/>
          <w:lang w:eastAsia="fr-FR"/>
        </w:rPr>
      </w:pPr>
      <w:hyperlink w:anchor="_Toc124771492" w:history="1">
        <w:r w:rsidR="00710B03" w:rsidRPr="007F0261">
          <w:rPr>
            <w:rStyle w:val="Lienhypertexte"/>
            <w:b/>
            <w:noProof/>
          </w:rPr>
          <w:t>2.2.</w:t>
        </w:r>
        <w:r w:rsidR="00710B03">
          <w:rPr>
            <w:rFonts w:eastAsiaTheme="minorEastAsia"/>
            <w:noProof/>
            <w:sz w:val="24"/>
            <w:szCs w:val="24"/>
            <w:lang w:eastAsia="fr-FR"/>
          </w:rPr>
          <w:tab/>
        </w:r>
        <w:r w:rsidR="00710B03" w:rsidRPr="007F0261">
          <w:rPr>
            <w:rStyle w:val="Lienhypertexte"/>
            <w:b/>
            <w:noProof/>
          </w:rPr>
          <w:t>Axe stratégique 2 : Mise à l’échelle de l’agroécologie dans toutes les régions du Burkina Faso</w:t>
        </w:r>
        <w:r w:rsidR="00710B03">
          <w:rPr>
            <w:noProof/>
            <w:webHidden/>
          </w:rPr>
          <w:tab/>
        </w:r>
        <w:r w:rsidR="00710B03">
          <w:rPr>
            <w:noProof/>
            <w:webHidden/>
          </w:rPr>
          <w:fldChar w:fldCharType="begin"/>
        </w:r>
        <w:r w:rsidR="00710B03">
          <w:rPr>
            <w:noProof/>
            <w:webHidden/>
          </w:rPr>
          <w:instrText xml:space="preserve"> PAGEREF _Toc124771492 \h </w:instrText>
        </w:r>
        <w:r w:rsidR="00710B03">
          <w:rPr>
            <w:noProof/>
            <w:webHidden/>
          </w:rPr>
        </w:r>
        <w:r w:rsidR="00710B03">
          <w:rPr>
            <w:noProof/>
            <w:webHidden/>
          </w:rPr>
          <w:fldChar w:fldCharType="separate"/>
        </w:r>
        <w:r w:rsidR="008F70A0">
          <w:rPr>
            <w:noProof/>
            <w:webHidden/>
          </w:rPr>
          <w:t>15</w:t>
        </w:r>
        <w:r w:rsidR="00710B03">
          <w:rPr>
            <w:noProof/>
            <w:webHidden/>
          </w:rPr>
          <w:fldChar w:fldCharType="end"/>
        </w:r>
      </w:hyperlink>
    </w:p>
    <w:p w14:paraId="16F6A98C" w14:textId="25B70902" w:rsidR="00710B03" w:rsidRDefault="00000000">
      <w:pPr>
        <w:pStyle w:val="TM1"/>
        <w:tabs>
          <w:tab w:val="left" w:pos="440"/>
          <w:tab w:val="right" w:leader="dot" w:pos="9628"/>
        </w:tabs>
        <w:rPr>
          <w:rFonts w:eastAsiaTheme="minorEastAsia"/>
          <w:noProof/>
          <w:sz w:val="24"/>
          <w:szCs w:val="24"/>
          <w:lang w:eastAsia="fr-FR"/>
        </w:rPr>
      </w:pPr>
      <w:hyperlink w:anchor="_Toc124771493" w:history="1">
        <w:r w:rsidR="00710B03" w:rsidRPr="007F0261">
          <w:rPr>
            <w:rStyle w:val="Lienhypertexte"/>
            <w:b/>
            <w:noProof/>
          </w:rPr>
          <w:t>3.</w:t>
        </w:r>
        <w:r w:rsidR="00710B03">
          <w:rPr>
            <w:rFonts w:eastAsiaTheme="minorEastAsia"/>
            <w:noProof/>
            <w:sz w:val="24"/>
            <w:szCs w:val="24"/>
            <w:lang w:eastAsia="fr-FR"/>
          </w:rPr>
          <w:tab/>
        </w:r>
        <w:r w:rsidR="00710B03" w:rsidRPr="007F0261">
          <w:rPr>
            <w:rStyle w:val="Lienhypertexte"/>
            <w:b/>
            <w:noProof/>
          </w:rPr>
          <w:t>DISPOSITIONS DE MISE EN ŒUVRE ET DE SUIVI-EVALUATION</w:t>
        </w:r>
        <w:r w:rsidR="00710B03">
          <w:rPr>
            <w:noProof/>
            <w:webHidden/>
          </w:rPr>
          <w:tab/>
        </w:r>
        <w:r w:rsidR="00710B03">
          <w:rPr>
            <w:noProof/>
            <w:webHidden/>
          </w:rPr>
          <w:fldChar w:fldCharType="begin"/>
        </w:r>
        <w:r w:rsidR="00710B03">
          <w:rPr>
            <w:noProof/>
            <w:webHidden/>
          </w:rPr>
          <w:instrText xml:space="preserve"> PAGEREF _Toc124771493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0FD32432" w14:textId="3E3E8CB2" w:rsidR="00710B03" w:rsidRDefault="00000000">
      <w:pPr>
        <w:pStyle w:val="TM2"/>
        <w:tabs>
          <w:tab w:val="left" w:pos="880"/>
          <w:tab w:val="right" w:leader="dot" w:pos="9628"/>
        </w:tabs>
        <w:rPr>
          <w:rFonts w:eastAsiaTheme="minorEastAsia"/>
          <w:noProof/>
          <w:sz w:val="24"/>
          <w:szCs w:val="24"/>
          <w:lang w:eastAsia="fr-FR"/>
        </w:rPr>
      </w:pPr>
      <w:hyperlink w:anchor="_Toc124771494" w:history="1">
        <w:r w:rsidR="00710B03" w:rsidRPr="007F0261">
          <w:rPr>
            <w:rStyle w:val="Lienhypertexte"/>
            <w:b/>
            <w:noProof/>
          </w:rPr>
          <w:t>3.1.</w:t>
        </w:r>
        <w:r w:rsidR="00710B03">
          <w:rPr>
            <w:rFonts w:eastAsiaTheme="minorEastAsia"/>
            <w:noProof/>
            <w:sz w:val="24"/>
            <w:szCs w:val="24"/>
            <w:lang w:eastAsia="fr-FR"/>
          </w:rPr>
          <w:tab/>
        </w:r>
        <w:r w:rsidR="00710B03" w:rsidRPr="007F0261">
          <w:rPr>
            <w:rStyle w:val="Lienhypertexte"/>
            <w:b/>
            <w:noProof/>
          </w:rPr>
          <w:t>Dispositions de mise en œuvre</w:t>
        </w:r>
        <w:r w:rsidR="00710B03">
          <w:rPr>
            <w:noProof/>
            <w:webHidden/>
          </w:rPr>
          <w:tab/>
        </w:r>
        <w:r w:rsidR="00710B03">
          <w:rPr>
            <w:noProof/>
            <w:webHidden/>
          </w:rPr>
          <w:fldChar w:fldCharType="begin"/>
        </w:r>
        <w:r w:rsidR="00710B03">
          <w:rPr>
            <w:noProof/>
            <w:webHidden/>
          </w:rPr>
          <w:instrText xml:space="preserve"> PAGEREF _Toc124771494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32205ED1" w14:textId="525706E7" w:rsidR="00710B03" w:rsidRDefault="00000000">
      <w:pPr>
        <w:pStyle w:val="TM3"/>
        <w:tabs>
          <w:tab w:val="left" w:pos="1320"/>
          <w:tab w:val="right" w:leader="dot" w:pos="9628"/>
        </w:tabs>
        <w:rPr>
          <w:rFonts w:eastAsiaTheme="minorEastAsia"/>
          <w:noProof/>
          <w:sz w:val="24"/>
          <w:szCs w:val="24"/>
          <w:lang w:eastAsia="fr-FR"/>
        </w:rPr>
      </w:pPr>
      <w:hyperlink w:anchor="_Toc124771495" w:history="1">
        <w:r w:rsidR="00710B03" w:rsidRPr="007F0261">
          <w:rPr>
            <w:rStyle w:val="Lienhypertexte"/>
            <w:b/>
            <w:noProof/>
          </w:rPr>
          <w:t>3.1.1.</w:t>
        </w:r>
        <w:r w:rsidR="00710B03">
          <w:rPr>
            <w:rFonts w:eastAsiaTheme="minorEastAsia"/>
            <w:noProof/>
            <w:sz w:val="24"/>
            <w:szCs w:val="24"/>
            <w:lang w:eastAsia="fr-FR"/>
          </w:rPr>
          <w:tab/>
        </w:r>
        <w:r w:rsidR="00710B03" w:rsidRPr="007F0261">
          <w:rPr>
            <w:rStyle w:val="Lienhypertexte"/>
            <w:b/>
            <w:noProof/>
          </w:rPr>
          <w:t>Principe général</w:t>
        </w:r>
        <w:r w:rsidR="00710B03">
          <w:rPr>
            <w:noProof/>
            <w:webHidden/>
          </w:rPr>
          <w:tab/>
        </w:r>
        <w:r w:rsidR="00710B03">
          <w:rPr>
            <w:noProof/>
            <w:webHidden/>
          </w:rPr>
          <w:fldChar w:fldCharType="begin"/>
        </w:r>
        <w:r w:rsidR="00710B03">
          <w:rPr>
            <w:noProof/>
            <w:webHidden/>
          </w:rPr>
          <w:instrText xml:space="preserve"> PAGEREF _Toc124771495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1EE24ACC" w14:textId="558AC228" w:rsidR="00710B03" w:rsidRDefault="00000000">
      <w:pPr>
        <w:pStyle w:val="TM3"/>
        <w:tabs>
          <w:tab w:val="left" w:pos="1320"/>
          <w:tab w:val="right" w:leader="dot" w:pos="9628"/>
        </w:tabs>
        <w:rPr>
          <w:rFonts w:eastAsiaTheme="minorEastAsia"/>
          <w:noProof/>
          <w:sz w:val="24"/>
          <w:szCs w:val="24"/>
          <w:lang w:eastAsia="fr-FR"/>
        </w:rPr>
      </w:pPr>
      <w:hyperlink w:anchor="_Toc124771496" w:history="1">
        <w:r w:rsidR="00710B03" w:rsidRPr="007F0261">
          <w:rPr>
            <w:rStyle w:val="Lienhypertexte"/>
            <w:b/>
            <w:noProof/>
          </w:rPr>
          <w:t>3.1.2.</w:t>
        </w:r>
        <w:r w:rsidR="00710B03">
          <w:rPr>
            <w:rFonts w:eastAsiaTheme="minorEastAsia"/>
            <w:noProof/>
            <w:sz w:val="24"/>
            <w:szCs w:val="24"/>
            <w:lang w:eastAsia="fr-FR"/>
          </w:rPr>
          <w:tab/>
        </w:r>
        <w:r w:rsidR="00710B03" w:rsidRPr="007F0261">
          <w:rPr>
            <w:rStyle w:val="Lienhypertexte"/>
            <w:b/>
            <w:noProof/>
          </w:rPr>
          <w:t>Instruments de mise en œuvre</w:t>
        </w:r>
        <w:r w:rsidR="00710B03">
          <w:rPr>
            <w:noProof/>
            <w:webHidden/>
          </w:rPr>
          <w:tab/>
        </w:r>
        <w:r w:rsidR="00710B03">
          <w:rPr>
            <w:noProof/>
            <w:webHidden/>
          </w:rPr>
          <w:fldChar w:fldCharType="begin"/>
        </w:r>
        <w:r w:rsidR="00710B03">
          <w:rPr>
            <w:noProof/>
            <w:webHidden/>
          </w:rPr>
          <w:instrText xml:space="preserve"> PAGEREF _Toc124771496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6A5C49E6" w14:textId="4C4E469C" w:rsidR="00710B03" w:rsidRDefault="00000000">
      <w:pPr>
        <w:pStyle w:val="TM4"/>
        <w:tabs>
          <w:tab w:val="left" w:pos="1760"/>
          <w:tab w:val="right" w:leader="dot" w:pos="9628"/>
        </w:tabs>
        <w:rPr>
          <w:rFonts w:eastAsiaTheme="minorEastAsia"/>
          <w:noProof/>
          <w:sz w:val="24"/>
          <w:szCs w:val="24"/>
          <w:lang w:eastAsia="fr-FR"/>
        </w:rPr>
      </w:pPr>
      <w:hyperlink w:anchor="_Toc124771497" w:history="1">
        <w:r w:rsidR="00710B03" w:rsidRPr="007F0261">
          <w:rPr>
            <w:rStyle w:val="Lienhypertexte"/>
            <w:rFonts w:cstheme="minorHAnsi"/>
            <w:b/>
            <w:noProof/>
          </w:rPr>
          <w:t>3.1.2.1.</w:t>
        </w:r>
        <w:r w:rsidR="00710B03">
          <w:rPr>
            <w:rFonts w:eastAsiaTheme="minorEastAsia"/>
            <w:noProof/>
            <w:sz w:val="24"/>
            <w:szCs w:val="24"/>
            <w:lang w:eastAsia="fr-FR"/>
          </w:rPr>
          <w:tab/>
        </w:r>
        <w:r w:rsidR="00710B03" w:rsidRPr="007F0261">
          <w:rPr>
            <w:rStyle w:val="Lienhypertexte"/>
            <w:rFonts w:cstheme="minorHAnsi"/>
            <w:b/>
            <w:noProof/>
          </w:rPr>
          <w:t>Plan de Travail et Budget Annuels (PTBA)</w:t>
        </w:r>
        <w:r w:rsidR="00710B03">
          <w:rPr>
            <w:noProof/>
            <w:webHidden/>
          </w:rPr>
          <w:tab/>
        </w:r>
        <w:r w:rsidR="00710B03">
          <w:rPr>
            <w:noProof/>
            <w:webHidden/>
          </w:rPr>
          <w:fldChar w:fldCharType="begin"/>
        </w:r>
        <w:r w:rsidR="00710B03">
          <w:rPr>
            <w:noProof/>
            <w:webHidden/>
          </w:rPr>
          <w:instrText xml:space="preserve"> PAGEREF _Toc124771497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718BFBEE" w14:textId="5C62BB06" w:rsidR="00710B03" w:rsidRDefault="00000000">
      <w:pPr>
        <w:pStyle w:val="TM4"/>
        <w:tabs>
          <w:tab w:val="left" w:pos="1760"/>
          <w:tab w:val="right" w:leader="dot" w:pos="9628"/>
        </w:tabs>
        <w:rPr>
          <w:rFonts w:eastAsiaTheme="minorEastAsia"/>
          <w:noProof/>
          <w:sz w:val="24"/>
          <w:szCs w:val="24"/>
          <w:lang w:eastAsia="fr-FR"/>
        </w:rPr>
      </w:pPr>
      <w:hyperlink w:anchor="_Toc124771498" w:history="1">
        <w:r w:rsidR="00710B03" w:rsidRPr="007F0261">
          <w:rPr>
            <w:rStyle w:val="Lienhypertexte"/>
            <w:rFonts w:cstheme="minorHAnsi"/>
            <w:b/>
            <w:noProof/>
          </w:rPr>
          <w:t>3.1.2.2.</w:t>
        </w:r>
        <w:r w:rsidR="00710B03">
          <w:rPr>
            <w:rFonts w:eastAsiaTheme="minorEastAsia"/>
            <w:noProof/>
            <w:sz w:val="24"/>
            <w:szCs w:val="24"/>
            <w:lang w:eastAsia="fr-FR"/>
          </w:rPr>
          <w:tab/>
        </w:r>
        <w:r w:rsidR="00710B03" w:rsidRPr="007F0261">
          <w:rPr>
            <w:rStyle w:val="Lienhypertexte"/>
            <w:rFonts w:cstheme="minorHAnsi"/>
            <w:b/>
            <w:noProof/>
          </w:rPr>
          <w:t>Plan de communication</w:t>
        </w:r>
        <w:r w:rsidR="00710B03">
          <w:rPr>
            <w:noProof/>
            <w:webHidden/>
          </w:rPr>
          <w:tab/>
        </w:r>
        <w:r w:rsidR="00710B03">
          <w:rPr>
            <w:noProof/>
            <w:webHidden/>
          </w:rPr>
          <w:fldChar w:fldCharType="begin"/>
        </w:r>
        <w:r w:rsidR="00710B03">
          <w:rPr>
            <w:noProof/>
            <w:webHidden/>
          </w:rPr>
          <w:instrText xml:space="preserve"> PAGEREF _Toc124771498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224CD193" w14:textId="7F05C443" w:rsidR="00710B03" w:rsidRDefault="00000000">
      <w:pPr>
        <w:pStyle w:val="TM4"/>
        <w:tabs>
          <w:tab w:val="left" w:pos="1760"/>
          <w:tab w:val="right" w:leader="dot" w:pos="9628"/>
        </w:tabs>
        <w:rPr>
          <w:rFonts w:eastAsiaTheme="minorEastAsia"/>
          <w:noProof/>
          <w:sz w:val="24"/>
          <w:szCs w:val="24"/>
          <w:lang w:eastAsia="fr-FR"/>
        </w:rPr>
      </w:pPr>
      <w:hyperlink w:anchor="_Toc124771499" w:history="1">
        <w:r w:rsidR="00710B03" w:rsidRPr="007F0261">
          <w:rPr>
            <w:rStyle w:val="Lienhypertexte"/>
            <w:rFonts w:cstheme="minorHAnsi"/>
            <w:b/>
            <w:noProof/>
          </w:rPr>
          <w:t>3.1.2.3.</w:t>
        </w:r>
        <w:r w:rsidR="00710B03">
          <w:rPr>
            <w:rFonts w:eastAsiaTheme="minorEastAsia"/>
            <w:noProof/>
            <w:sz w:val="24"/>
            <w:szCs w:val="24"/>
            <w:lang w:eastAsia="fr-FR"/>
          </w:rPr>
          <w:tab/>
        </w:r>
        <w:r w:rsidR="00710B03" w:rsidRPr="007F0261">
          <w:rPr>
            <w:rStyle w:val="Lienhypertexte"/>
            <w:rFonts w:cstheme="minorHAnsi"/>
            <w:b/>
            <w:noProof/>
          </w:rPr>
          <w:t>Plans locaux de développement</w:t>
        </w:r>
        <w:r w:rsidR="00710B03">
          <w:rPr>
            <w:noProof/>
            <w:webHidden/>
          </w:rPr>
          <w:tab/>
        </w:r>
        <w:r w:rsidR="00710B03">
          <w:rPr>
            <w:noProof/>
            <w:webHidden/>
          </w:rPr>
          <w:fldChar w:fldCharType="begin"/>
        </w:r>
        <w:r w:rsidR="00710B03">
          <w:rPr>
            <w:noProof/>
            <w:webHidden/>
          </w:rPr>
          <w:instrText xml:space="preserve"> PAGEREF _Toc124771499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7810AE78" w14:textId="025D58D2" w:rsidR="00710B03" w:rsidRDefault="00000000">
      <w:pPr>
        <w:pStyle w:val="TM4"/>
        <w:tabs>
          <w:tab w:val="left" w:pos="1760"/>
          <w:tab w:val="right" w:leader="dot" w:pos="9628"/>
        </w:tabs>
        <w:rPr>
          <w:rFonts w:eastAsiaTheme="minorEastAsia"/>
          <w:noProof/>
          <w:sz w:val="24"/>
          <w:szCs w:val="24"/>
          <w:lang w:eastAsia="fr-FR"/>
        </w:rPr>
      </w:pPr>
      <w:hyperlink w:anchor="_Toc124771500" w:history="1">
        <w:r w:rsidR="00710B03" w:rsidRPr="007F0261">
          <w:rPr>
            <w:rStyle w:val="Lienhypertexte"/>
            <w:rFonts w:cstheme="minorHAnsi"/>
            <w:b/>
            <w:noProof/>
          </w:rPr>
          <w:t>3.1.2.4.</w:t>
        </w:r>
        <w:r w:rsidR="00710B03">
          <w:rPr>
            <w:rFonts w:eastAsiaTheme="minorEastAsia"/>
            <w:noProof/>
            <w:sz w:val="24"/>
            <w:szCs w:val="24"/>
            <w:lang w:eastAsia="fr-FR"/>
          </w:rPr>
          <w:tab/>
        </w:r>
        <w:r w:rsidR="00710B03" w:rsidRPr="007F0261">
          <w:rPr>
            <w:rStyle w:val="Lienhypertexte"/>
            <w:rFonts w:cstheme="minorHAnsi"/>
            <w:b/>
            <w:noProof/>
          </w:rPr>
          <w:t>Projets d’envergure nationale</w:t>
        </w:r>
        <w:r w:rsidR="00710B03">
          <w:rPr>
            <w:noProof/>
            <w:webHidden/>
          </w:rPr>
          <w:tab/>
        </w:r>
        <w:r w:rsidR="00710B03">
          <w:rPr>
            <w:noProof/>
            <w:webHidden/>
          </w:rPr>
          <w:fldChar w:fldCharType="begin"/>
        </w:r>
        <w:r w:rsidR="00710B03">
          <w:rPr>
            <w:noProof/>
            <w:webHidden/>
          </w:rPr>
          <w:instrText xml:space="preserve"> PAGEREF _Toc124771500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33022908" w14:textId="30D3382F" w:rsidR="00710B03" w:rsidRDefault="00000000">
      <w:pPr>
        <w:pStyle w:val="TM3"/>
        <w:tabs>
          <w:tab w:val="left" w:pos="1320"/>
          <w:tab w:val="right" w:leader="dot" w:pos="9628"/>
        </w:tabs>
        <w:rPr>
          <w:rFonts w:eastAsiaTheme="minorEastAsia"/>
          <w:noProof/>
          <w:sz w:val="24"/>
          <w:szCs w:val="24"/>
          <w:lang w:eastAsia="fr-FR"/>
        </w:rPr>
      </w:pPr>
      <w:hyperlink w:anchor="_Toc124771501" w:history="1">
        <w:r w:rsidR="00710B03" w:rsidRPr="007F0261">
          <w:rPr>
            <w:rStyle w:val="Lienhypertexte"/>
            <w:b/>
            <w:noProof/>
          </w:rPr>
          <w:t>3.1.3.</w:t>
        </w:r>
        <w:r w:rsidR="00710B03">
          <w:rPr>
            <w:rFonts w:eastAsiaTheme="minorEastAsia"/>
            <w:noProof/>
            <w:sz w:val="24"/>
            <w:szCs w:val="24"/>
            <w:lang w:eastAsia="fr-FR"/>
          </w:rPr>
          <w:tab/>
        </w:r>
        <w:r w:rsidR="00710B03" w:rsidRPr="007F0261">
          <w:rPr>
            <w:rStyle w:val="Lienhypertexte"/>
            <w:b/>
            <w:noProof/>
          </w:rPr>
          <w:t>Acteurs de mise en œuvre</w:t>
        </w:r>
        <w:r w:rsidR="00710B03">
          <w:rPr>
            <w:noProof/>
            <w:webHidden/>
          </w:rPr>
          <w:tab/>
        </w:r>
        <w:r w:rsidR="00710B03">
          <w:rPr>
            <w:noProof/>
            <w:webHidden/>
          </w:rPr>
          <w:fldChar w:fldCharType="begin"/>
        </w:r>
        <w:r w:rsidR="00710B03">
          <w:rPr>
            <w:noProof/>
            <w:webHidden/>
          </w:rPr>
          <w:instrText xml:space="preserve"> PAGEREF _Toc124771501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74ECE00F" w14:textId="6609ACE4" w:rsidR="00710B03" w:rsidRDefault="00000000">
      <w:pPr>
        <w:pStyle w:val="TM4"/>
        <w:tabs>
          <w:tab w:val="left" w:pos="1760"/>
          <w:tab w:val="right" w:leader="dot" w:pos="9628"/>
        </w:tabs>
        <w:rPr>
          <w:rFonts w:eastAsiaTheme="minorEastAsia"/>
          <w:noProof/>
          <w:sz w:val="24"/>
          <w:szCs w:val="24"/>
          <w:lang w:eastAsia="fr-FR"/>
        </w:rPr>
      </w:pPr>
      <w:hyperlink w:anchor="_Toc124771502" w:history="1">
        <w:r w:rsidR="00710B03" w:rsidRPr="007F0261">
          <w:rPr>
            <w:rStyle w:val="Lienhypertexte"/>
            <w:rFonts w:cstheme="minorHAnsi"/>
            <w:b/>
            <w:noProof/>
          </w:rPr>
          <w:t>3.1.3.1.</w:t>
        </w:r>
        <w:r w:rsidR="00710B03">
          <w:rPr>
            <w:rFonts w:eastAsiaTheme="minorEastAsia"/>
            <w:noProof/>
            <w:sz w:val="24"/>
            <w:szCs w:val="24"/>
            <w:lang w:eastAsia="fr-FR"/>
          </w:rPr>
          <w:tab/>
        </w:r>
        <w:r w:rsidR="00710B03" w:rsidRPr="007F0261">
          <w:rPr>
            <w:rStyle w:val="Lienhypertexte"/>
            <w:rFonts w:cstheme="minorHAnsi"/>
            <w:b/>
            <w:noProof/>
          </w:rPr>
          <w:t>Acteurs étatiques</w:t>
        </w:r>
        <w:r w:rsidR="00710B03">
          <w:rPr>
            <w:noProof/>
            <w:webHidden/>
          </w:rPr>
          <w:tab/>
        </w:r>
        <w:r w:rsidR="00710B03">
          <w:rPr>
            <w:noProof/>
            <w:webHidden/>
          </w:rPr>
          <w:fldChar w:fldCharType="begin"/>
        </w:r>
        <w:r w:rsidR="00710B03">
          <w:rPr>
            <w:noProof/>
            <w:webHidden/>
          </w:rPr>
          <w:instrText xml:space="preserve"> PAGEREF _Toc124771502 \h </w:instrText>
        </w:r>
        <w:r w:rsidR="00710B03">
          <w:rPr>
            <w:noProof/>
            <w:webHidden/>
          </w:rPr>
        </w:r>
        <w:r w:rsidR="00710B03">
          <w:rPr>
            <w:noProof/>
            <w:webHidden/>
          </w:rPr>
          <w:fldChar w:fldCharType="separate"/>
        </w:r>
        <w:r w:rsidR="008F70A0">
          <w:rPr>
            <w:noProof/>
            <w:webHidden/>
          </w:rPr>
          <w:t>19</w:t>
        </w:r>
        <w:r w:rsidR="00710B03">
          <w:rPr>
            <w:noProof/>
            <w:webHidden/>
          </w:rPr>
          <w:fldChar w:fldCharType="end"/>
        </w:r>
      </w:hyperlink>
    </w:p>
    <w:p w14:paraId="3E5C9C94" w14:textId="58DFC944" w:rsidR="00710B03" w:rsidRDefault="00000000">
      <w:pPr>
        <w:pStyle w:val="TM4"/>
        <w:tabs>
          <w:tab w:val="left" w:pos="1760"/>
          <w:tab w:val="right" w:leader="dot" w:pos="9628"/>
        </w:tabs>
        <w:rPr>
          <w:rFonts w:eastAsiaTheme="minorEastAsia"/>
          <w:noProof/>
          <w:sz w:val="24"/>
          <w:szCs w:val="24"/>
          <w:lang w:eastAsia="fr-FR"/>
        </w:rPr>
      </w:pPr>
      <w:hyperlink w:anchor="_Toc124771503" w:history="1">
        <w:r w:rsidR="00710B03" w:rsidRPr="007F0261">
          <w:rPr>
            <w:rStyle w:val="Lienhypertexte"/>
            <w:rFonts w:cstheme="minorHAnsi"/>
            <w:b/>
            <w:noProof/>
          </w:rPr>
          <w:t>3.1.3.2.</w:t>
        </w:r>
        <w:r w:rsidR="00710B03">
          <w:rPr>
            <w:rFonts w:eastAsiaTheme="minorEastAsia"/>
            <w:noProof/>
            <w:sz w:val="24"/>
            <w:szCs w:val="24"/>
            <w:lang w:eastAsia="fr-FR"/>
          </w:rPr>
          <w:tab/>
        </w:r>
        <w:r w:rsidR="00710B03" w:rsidRPr="007F0261">
          <w:rPr>
            <w:rStyle w:val="Lienhypertexte"/>
            <w:rFonts w:cstheme="minorHAnsi"/>
            <w:b/>
            <w:noProof/>
          </w:rPr>
          <w:t>Acteurs non étatiques</w:t>
        </w:r>
        <w:r w:rsidR="00710B03">
          <w:rPr>
            <w:noProof/>
            <w:webHidden/>
          </w:rPr>
          <w:tab/>
        </w:r>
        <w:r w:rsidR="00710B03">
          <w:rPr>
            <w:noProof/>
            <w:webHidden/>
          </w:rPr>
          <w:fldChar w:fldCharType="begin"/>
        </w:r>
        <w:r w:rsidR="00710B03">
          <w:rPr>
            <w:noProof/>
            <w:webHidden/>
          </w:rPr>
          <w:instrText xml:space="preserve"> PAGEREF _Toc124771503 \h </w:instrText>
        </w:r>
        <w:r w:rsidR="00710B03">
          <w:rPr>
            <w:noProof/>
            <w:webHidden/>
          </w:rPr>
        </w:r>
        <w:r w:rsidR="00710B03">
          <w:rPr>
            <w:noProof/>
            <w:webHidden/>
          </w:rPr>
          <w:fldChar w:fldCharType="separate"/>
        </w:r>
        <w:r w:rsidR="008F70A0">
          <w:rPr>
            <w:noProof/>
            <w:webHidden/>
          </w:rPr>
          <w:t>20</w:t>
        </w:r>
        <w:r w:rsidR="00710B03">
          <w:rPr>
            <w:noProof/>
            <w:webHidden/>
          </w:rPr>
          <w:fldChar w:fldCharType="end"/>
        </w:r>
      </w:hyperlink>
    </w:p>
    <w:p w14:paraId="01EFC0CC" w14:textId="788C4C3E" w:rsidR="00710B03" w:rsidRDefault="00000000">
      <w:pPr>
        <w:pStyle w:val="TM4"/>
        <w:tabs>
          <w:tab w:val="left" w:pos="1760"/>
          <w:tab w:val="right" w:leader="dot" w:pos="9628"/>
        </w:tabs>
        <w:rPr>
          <w:rFonts w:eastAsiaTheme="minorEastAsia"/>
          <w:noProof/>
          <w:sz w:val="24"/>
          <w:szCs w:val="24"/>
          <w:lang w:eastAsia="fr-FR"/>
        </w:rPr>
      </w:pPr>
      <w:hyperlink w:anchor="_Toc124771504" w:history="1">
        <w:r w:rsidR="00710B03" w:rsidRPr="007F0261">
          <w:rPr>
            <w:rStyle w:val="Lienhypertexte"/>
            <w:rFonts w:cstheme="minorHAnsi"/>
            <w:b/>
            <w:noProof/>
          </w:rPr>
          <w:t>3.1.3.3.</w:t>
        </w:r>
        <w:r w:rsidR="00710B03">
          <w:rPr>
            <w:rFonts w:eastAsiaTheme="minorEastAsia"/>
            <w:noProof/>
            <w:sz w:val="24"/>
            <w:szCs w:val="24"/>
            <w:lang w:eastAsia="fr-FR"/>
          </w:rPr>
          <w:tab/>
        </w:r>
        <w:r w:rsidR="00710B03" w:rsidRPr="007F0261">
          <w:rPr>
            <w:rStyle w:val="Lienhypertexte"/>
            <w:rFonts w:cstheme="minorHAnsi"/>
            <w:b/>
            <w:noProof/>
          </w:rPr>
          <w:t>Partenaires techniques et financiers</w:t>
        </w:r>
        <w:r w:rsidR="00710B03">
          <w:rPr>
            <w:noProof/>
            <w:webHidden/>
          </w:rPr>
          <w:tab/>
        </w:r>
        <w:r w:rsidR="00710B03">
          <w:rPr>
            <w:noProof/>
            <w:webHidden/>
          </w:rPr>
          <w:fldChar w:fldCharType="begin"/>
        </w:r>
        <w:r w:rsidR="00710B03">
          <w:rPr>
            <w:noProof/>
            <w:webHidden/>
          </w:rPr>
          <w:instrText xml:space="preserve"> PAGEREF _Toc124771504 \h </w:instrText>
        </w:r>
        <w:r w:rsidR="00710B03">
          <w:rPr>
            <w:noProof/>
            <w:webHidden/>
          </w:rPr>
        </w:r>
        <w:r w:rsidR="00710B03">
          <w:rPr>
            <w:noProof/>
            <w:webHidden/>
          </w:rPr>
          <w:fldChar w:fldCharType="separate"/>
        </w:r>
        <w:r w:rsidR="008F70A0">
          <w:rPr>
            <w:noProof/>
            <w:webHidden/>
          </w:rPr>
          <w:t>20</w:t>
        </w:r>
        <w:r w:rsidR="00710B03">
          <w:rPr>
            <w:noProof/>
            <w:webHidden/>
          </w:rPr>
          <w:fldChar w:fldCharType="end"/>
        </w:r>
      </w:hyperlink>
    </w:p>
    <w:p w14:paraId="65C3FC38" w14:textId="56EF4983" w:rsidR="00710B03" w:rsidRDefault="00000000">
      <w:pPr>
        <w:pStyle w:val="TM3"/>
        <w:tabs>
          <w:tab w:val="left" w:pos="1320"/>
          <w:tab w:val="right" w:leader="dot" w:pos="9628"/>
        </w:tabs>
        <w:rPr>
          <w:rFonts w:eastAsiaTheme="minorEastAsia"/>
          <w:noProof/>
          <w:sz w:val="24"/>
          <w:szCs w:val="24"/>
          <w:lang w:eastAsia="fr-FR"/>
        </w:rPr>
      </w:pPr>
      <w:hyperlink w:anchor="_Toc124771505" w:history="1">
        <w:r w:rsidR="00710B03" w:rsidRPr="007F0261">
          <w:rPr>
            <w:rStyle w:val="Lienhypertexte"/>
            <w:b/>
            <w:noProof/>
          </w:rPr>
          <w:t>3.1.4.</w:t>
        </w:r>
        <w:r w:rsidR="00710B03">
          <w:rPr>
            <w:rFonts w:eastAsiaTheme="minorEastAsia"/>
            <w:noProof/>
            <w:sz w:val="24"/>
            <w:szCs w:val="24"/>
            <w:lang w:eastAsia="fr-FR"/>
          </w:rPr>
          <w:tab/>
        </w:r>
        <w:r w:rsidR="00710B03" w:rsidRPr="007F0261">
          <w:rPr>
            <w:rStyle w:val="Lienhypertexte"/>
            <w:b/>
            <w:noProof/>
          </w:rPr>
          <w:t>Cadre organisationnel</w:t>
        </w:r>
        <w:r w:rsidR="00710B03">
          <w:rPr>
            <w:noProof/>
            <w:webHidden/>
          </w:rPr>
          <w:tab/>
        </w:r>
        <w:r w:rsidR="00710B03">
          <w:rPr>
            <w:noProof/>
            <w:webHidden/>
          </w:rPr>
          <w:fldChar w:fldCharType="begin"/>
        </w:r>
        <w:r w:rsidR="00710B03">
          <w:rPr>
            <w:noProof/>
            <w:webHidden/>
          </w:rPr>
          <w:instrText xml:space="preserve"> PAGEREF _Toc124771505 \h </w:instrText>
        </w:r>
        <w:r w:rsidR="00710B03">
          <w:rPr>
            <w:noProof/>
            <w:webHidden/>
          </w:rPr>
        </w:r>
        <w:r w:rsidR="00710B03">
          <w:rPr>
            <w:noProof/>
            <w:webHidden/>
          </w:rPr>
          <w:fldChar w:fldCharType="separate"/>
        </w:r>
        <w:r w:rsidR="008F70A0">
          <w:rPr>
            <w:noProof/>
            <w:webHidden/>
          </w:rPr>
          <w:t>20</w:t>
        </w:r>
        <w:r w:rsidR="00710B03">
          <w:rPr>
            <w:noProof/>
            <w:webHidden/>
          </w:rPr>
          <w:fldChar w:fldCharType="end"/>
        </w:r>
      </w:hyperlink>
    </w:p>
    <w:p w14:paraId="2AAFCD55" w14:textId="541502D1" w:rsidR="00710B03" w:rsidRDefault="00000000">
      <w:pPr>
        <w:pStyle w:val="TM2"/>
        <w:tabs>
          <w:tab w:val="left" w:pos="880"/>
          <w:tab w:val="right" w:leader="dot" w:pos="9628"/>
        </w:tabs>
        <w:rPr>
          <w:rFonts w:eastAsiaTheme="minorEastAsia"/>
          <w:noProof/>
          <w:sz w:val="24"/>
          <w:szCs w:val="24"/>
          <w:lang w:eastAsia="fr-FR"/>
        </w:rPr>
      </w:pPr>
      <w:hyperlink w:anchor="_Toc124771506" w:history="1">
        <w:r w:rsidR="00710B03" w:rsidRPr="007F0261">
          <w:rPr>
            <w:rStyle w:val="Lienhypertexte"/>
            <w:b/>
            <w:noProof/>
          </w:rPr>
          <w:t>3.2.</w:t>
        </w:r>
        <w:r w:rsidR="00710B03">
          <w:rPr>
            <w:rFonts w:eastAsiaTheme="minorEastAsia"/>
            <w:noProof/>
            <w:sz w:val="24"/>
            <w:szCs w:val="24"/>
            <w:lang w:eastAsia="fr-FR"/>
          </w:rPr>
          <w:tab/>
        </w:r>
        <w:r w:rsidR="00710B03" w:rsidRPr="007F0261">
          <w:rPr>
            <w:rStyle w:val="Lienhypertexte"/>
            <w:b/>
            <w:noProof/>
          </w:rPr>
          <w:t>Mesures d’accompagnement</w:t>
        </w:r>
        <w:r w:rsidR="00710B03">
          <w:rPr>
            <w:noProof/>
            <w:webHidden/>
          </w:rPr>
          <w:tab/>
        </w:r>
        <w:r w:rsidR="00710B03">
          <w:rPr>
            <w:noProof/>
            <w:webHidden/>
          </w:rPr>
          <w:fldChar w:fldCharType="begin"/>
        </w:r>
        <w:r w:rsidR="00710B03">
          <w:rPr>
            <w:noProof/>
            <w:webHidden/>
          </w:rPr>
          <w:instrText xml:space="preserve"> PAGEREF _Toc124771506 \h </w:instrText>
        </w:r>
        <w:r w:rsidR="00710B03">
          <w:rPr>
            <w:noProof/>
            <w:webHidden/>
          </w:rPr>
        </w:r>
        <w:r w:rsidR="00710B03">
          <w:rPr>
            <w:noProof/>
            <w:webHidden/>
          </w:rPr>
          <w:fldChar w:fldCharType="separate"/>
        </w:r>
        <w:r w:rsidR="008F70A0">
          <w:rPr>
            <w:noProof/>
            <w:webHidden/>
          </w:rPr>
          <w:t>21</w:t>
        </w:r>
        <w:r w:rsidR="00710B03">
          <w:rPr>
            <w:noProof/>
            <w:webHidden/>
          </w:rPr>
          <w:fldChar w:fldCharType="end"/>
        </w:r>
      </w:hyperlink>
    </w:p>
    <w:p w14:paraId="35651051" w14:textId="399A5BB6" w:rsidR="00710B03" w:rsidRDefault="00000000">
      <w:pPr>
        <w:pStyle w:val="TM2"/>
        <w:tabs>
          <w:tab w:val="left" w:pos="880"/>
          <w:tab w:val="right" w:leader="dot" w:pos="9628"/>
        </w:tabs>
        <w:rPr>
          <w:rFonts w:eastAsiaTheme="minorEastAsia"/>
          <w:noProof/>
          <w:sz w:val="24"/>
          <w:szCs w:val="24"/>
          <w:lang w:eastAsia="fr-FR"/>
        </w:rPr>
      </w:pPr>
      <w:hyperlink w:anchor="_Toc124771507" w:history="1">
        <w:r w:rsidR="00710B03" w:rsidRPr="007F0261">
          <w:rPr>
            <w:rStyle w:val="Lienhypertexte"/>
            <w:b/>
            <w:noProof/>
          </w:rPr>
          <w:t>3.3.</w:t>
        </w:r>
        <w:r w:rsidR="00710B03">
          <w:rPr>
            <w:rFonts w:eastAsiaTheme="minorEastAsia"/>
            <w:noProof/>
            <w:sz w:val="24"/>
            <w:szCs w:val="24"/>
            <w:lang w:eastAsia="fr-FR"/>
          </w:rPr>
          <w:tab/>
        </w:r>
        <w:r w:rsidR="00710B03" w:rsidRPr="007F0261">
          <w:rPr>
            <w:rStyle w:val="Lienhypertexte"/>
            <w:b/>
            <w:noProof/>
          </w:rPr>
          <w:t>Suivi et l’évaluation</w:t>
        </w:r>
        <w:r w:rsidR="00710B03">
          <w:rPr>
            <w:noProof/>
            <w:webHidden/>
          </w:rPr>
          <w:tab/>
        </w:r>
        <w:r w:rsidR="00710B03">
          <w:rPr>
            <w:noProof/>
            <w:webHidden/>
          </w:rPr>
          <w:fldChar w:fldCharType="begin"/>
        </w:r>
        <w:r w:rsidR="00710B03">
          <w:rPr>
            <w:noProof/>
            <w:webHidden/>
          </w:rPr>
          <w:instrText xml:space="preserve"> PAGEREF _Toc124771507 \h </w:instrText>
        </w:r>
        <w:r w:rsidR="00710B03">
          <w:rPr>
            <w:noProof/>
            <w:webHidden/>
          </w:rPr>
        </w:r>
        <w:r w:rsidR="00710B03">
          <w:rPr>
            <w:noProof/>
            <w:webHidden/>
          </w:rPr>
          <w:fldChar w:fldCharType="separate"/>
        </w:r>
        <w:r w:rsidR="008F70A0">
          <w:rPr>
            <w:noProof/>
            <w:webHidden/>
          </w:rPr>
          <w:t>21</w:t>
        </w:r>
        <w:r w:rsidR="00710B03">
          <w:rPr>
            <w:noProof/>
            <w:webHidden/>
          </w:rPr>
          <w:fldChar w:fldCharType="end"/>
        </w:r>
      </w:hyperlink>
    </w:p>
    <w:p w14:paraId="012FD67C" w14:textId="543D6B53" w:rsidR="00710B03" w:rsidRDefault="00000000">
      <w:pPr>
        <w:pStyle w:val="TM3"/>
        <w:tabs>
          <w:tab w:val="left" w:pos="1320"/>
          <w:tab w:val="right" w:leader="dot" w:pos="9628"/>
        </w:tabs>
        <w:rPr>
          <w:rFonts w:eastAsiaTheme="minorEastAsia"/>
          <w:noProof/>
          <w:sz w:val="24"/>
          <w:szCs w:val="24"/>
          <w:lang w:eastAsia="fr-FR"/>
        </w:rPr>
      </w:pPr>
      <w:hyperlink w:anchor="_Toc124771508" w:history="1">
        <w:r w:rsidR="00710B03" w:rsidRPr="007F0261">
          <w:rPr>
            <w:rStyle w:val="Lienhypertexte"/>
            <w:b/>
            <w:noProof/>
          </w:rPr>
          <w:t>3.3.1.</w:t>
        </w:r>
        <w:r w:rsidR="00710B03">
          <w:rPr>
            <w:rFonts w:eastAsiaTheme="minorEastAsia"/>
            <w:noProof/>
            <w:sz w:val="24"/>
            <w:szCs w:val="24"/>
            <w:lang w:eastAsia="fr-FR"/>
          </w:rPr>
          <w:tab/>
        </w:r>
        <w:r w:rsidR="00710B03" w:rsidRPr="007F0261">
          <w:rPr>
            <w:rStyle w:val="Lienhypertexte"/>
            <w:b/>
            <w:noProof/>
          </w:rPr>
          <w:t>Mécanisme de suivi et d’évaluation</w:t>
        </w:r>
        <w:r w:rsidR="00710B03">
          <w:rPr>
            <w:noProof/>
            <w:webHidden/>
          </w:rPr>
          <w:tab/>
        </w:r>
        <w:r w:rsidR="00710B03">
          <w:rPr>
            <w:noProof/>
            <w:webHidden/>
          </w:rPr>
          <w:fldChar w:fldCharType="begin"/>
        </w:r>
        <w:r w:rsidR="00710B03">
          <w:rPr>
            <w:noProof/>
            <w:webHidden/>
          </w:rPr>
          <w:instrText xml:space="preserve"> PAGEREF _Toc124771508 \h </w:instrText>
        </w:r>
        <w:r w:rsidR="00710B03">
          <w:rPr>
            <w:noProof/>
            <w:webHidden/>
          </w:rPr>
        </w:r>
        <w:r w:rsidR="00710B03">
          <w:rPr>
            <w:noProof/>
            <w:webHidden/>
          </w:rPr>
          <w:fldChar w:fldCharType="separate"/>
        </w:r>
        <w:r w:rsidR="008F70A0">
          <w:rPr>
            <w:noProof/>
            <w:webHidden/>
          </w:rPr>
          <w:t>21</w:t>
        </w:r>
        <w:r w:rsidR="00710B03">
          <w:rPr>
            <w:noProof/>
            <w:webHidden/>
          </w:rPr>
          <w:fldChar w:fldCharType="end"/>
        </w:r>
      </w:hyperlink>
    </w:p>
    <w:p w14:paraId="23440B78" w14:textId="7057D0E9" w:rsidR="00710B03" w:rsidRDefault="00000000">
      <w:pPr>
        <w:pStyle w:val="TM3"/>
        <w:tabs>
          <w:tab w:val="left" w:pos="1320"/>
          <w:tab w:val="right" w:leader="dot" w:pos="9628"/>
        </w:tabs>
        <w:rPr>
          <w:rFonts w:eastAsiaTheme="minorEastAsia"/>
          <w:noProof/>
          <w:sz w:val="24"/>
          <w:szCs w:val="24"/>
          <w:lang w:eastAsia="fr-FR"/>
        </w:rPr>
      </w:pPr>
      <w:hyperlink w:anchor="_Toc124771509" w:history="1">
        <w:r w:rsidR="00710B03" w:rsidRPr="007F0261">
          <w:rPr>
            <w:rStyle w:val="Lienhypertexte"/>
            <w:b/>
            <w:noProof/>
          </w:rPr>
          <w:t>3.3.2.</w:t>
        </w:r>
        <w:r w:rsidR="00710B03">
          <w:rPr>
            <w:rFonts w:eastAsiaTheme="minorEastAsia"/>
            <w:noProof/>
            <w:sz w:val="24"/>
            <w:szCs w:val="24"/>
            <w:lang w:eastAsia="fr-FR"/>
          </w:rPr>
          <w:tab/>
        </w:r>
        <w:r w:rsidR="00710B03" w:rsidRPr="007F0261">
          <w:rPr>
            <w:rStyle w:val="Lienhypertexte"/>
            <w:b/>
            <w:noProof/>
          </w:rPr>
          <w:t>Outils de suivi et d’évaluation</w:t>
        </w:r>
        <w:r w:rsidR="00710B03">
          <w:rPr>
            <w:noProof/>
            <w:webHidden/>
          </w:rPr>
          <w:tab/>
        </w:r>
        <w:r w:rsidR="00710B03">
          <w:rPr>
            <w:noProof/>
            <w:webHidden/>
          </w:rPr>
          <w:fldChar w:fldCharType="begin"/>
        </w:r>
        <w:r w:rsidR="00710B03">
          <w:rPr>
            <w:noProof/>
            <w:webHidden/>
          </w:rPr>
          <w:instrText xml:space="preserve"> PAGEREF _Toc124771509 \h </w:instrText>
        </w:r>
        <w:r w:rsidR="00710B03">
          <w:rPr>
            <w:noProof/>
            <w:webHidden/>
          </w:rPr>
        </w:r>
        <w:r w:rsidR="00710B03">
          <w:rPr>
            <w:noProof/>
            <w:webHidden/>
          </w:rPr>
          <w:fldChar w:fldCharType="separate"/>
        </w:r>
        <w:r w:rsidR="008F70A0">
          <w:rPr>
            <w:noProof/>
            <w:webHidden/>
          </w:rPr>
          <w:t>21</w:t>
        </w:r>
        <w:r w:rsidR="00710B03">
          <w:rPr>
            <w:noProof/>
            <w:webHidden/>
          </w:rPr>
          <w:fldChar w:fldCharType="end"/>
        </w:r>
      </w:hyperlink>
    </w:p>
    <w:p w14:paraId="0478CBD2" w14:textId="5885F1E7" w:rsidR="00710B03" w:rsidRDefault="00000000">
      <w:pPr>
        <w:pStyle w:val="TM2"/>
        <w:tabs>
          <w:tab w:val="left" w:pos="880"/>
          <w:tab w:val="right" w:leader="dot" w:pos="9628"/>
        </w:tabs>
        <w:rPr>
          <w:rFonts w:eastAsiaTheme="minorEastAsia"/>
          <w:noProof/>
          <w:sz w:val="24"/>
          <w:szCs w:val="24"/>
          <w:lang w:eastAsia="fr-FR"/>
        </w:rPr>
      </w:pPr>
      <w:hyperlink w:anchor="_Toc124771510" w:history="1">
        <w:r w:rsidR="00710B03" w:rsidRPr="007F0261">
          <w:rPr>
            <w:rStyle w:val="Lienhypertexte"/>
            <w:b/>
            <w:noProof/>
          </w:rPr>
          <w:t>3.4.</w:t>
        </w:r>
        <w:r w:rsidR="00710B03">
          <w:rPr>
            <w:rFonts w:eastAsiaTheme="minorEastAsia"/>
            <w:noProof/>
            <w:sz w:val="24"/>
            <w:szCs w:val="24"/>
            <w:lang w:eastAsia="fr-FR"/>
          </w:rPr>
          <w:tab/>
        </w:r>
        <w:r w:rsidR="00710B03" w:rsidRPr="007F0261">
          <w:rPr>
            <w:rStyle w:val="Lienhypertexte"/>
            <w:b/>
            <w:noProof/>
          </w:rPr>
          <w:t>Mécanisme de financement</w:t>
        </w:r>
        <w:r w:rsidR="00710B03">
          <w:rPr>
            <w:noProof/>
            <w:webHidden/>
          </w:rPr>
          <w:tab/>
        </w:r>
        <w:r w:rsidR="00710B03">
          <w:rPr>
            <w:noProof/>
            <w:webHidden/>
          </w:rPr>
          <w:fldChar w:fldCharType="begin"/>
        </w:r>
        <w:r w:rsidR="00710B03">
          <w:rPr>
            <w:noProof/>
            <w:webHidden/>
          </w:rPr>
          <w:instrText xml:space="preserve"> PAGEREF _Toc124771510 \h </w:instrText>
        </w:r>
        <w:r w:rsidR="00710B03">
          <w:rPr>
            <w:noProof/>
            <w:webHidden/>
          </w:rPr>
        </w:r>
        <w:r w:rsidR="00710B03">
          <w:rPr>
            <w:noProof/>
            <w:webHidden/>
          </w:rPr>
          <w:fldChar w:fldCharType="separate"/>
        </w:r>
        <w:r w:rsidR="008F70A0">
          <w:rPr>
            <w:noProof/>
            <w:webHidden/>
          </w:rPr>
          <w:t>22</w:t>
        </w:r>
        <w:r w:rsidR="00710B03">
          <w:rPr>
            <w:noProof/>
            <w:webHidden/>
          </w:rPr>
          <w:fldChar w:fldCharType="end"/>
        </w:r>
      </w:hyperlink>
    </w:p>
    <w:p w14:paraId="292FF25F" w14:textId="5E35602E" w:rsidR="00710B03" w:rsidRDefault="00000000">
      <w:pPr>
        <w:pStyle w:val="TM2"/>
        <w:tabs>
          <w:tab w:val="left" w:pos="1100"/>
          <w:tab w:val="right" w:leader="dot" w:pos="9628"/>
        </w:tabs>
        <w:rPr>
          <w:rFonts w:eastAsiaTheme="minorEastAsia"/>
          <w:noProof/>
          <w:sz w:val="24"/>
          <w:szCs w:val="24"/>
          <w:lang w:eastAsia="fr-FR"/>
        </w:rPr>
      </w:pPr>
      <w:hyperlink w:anchor="_Toc124771511" w:history="1">
        <w:r w:rsidR="00710B03" w:rsidRPr="007F0261">
          <w:rPr>
            <w:rStyle w:val="Lienhypertexte"/>
            <w:b/>
            <w:noProof/>
          </w:rPr>
          <w:t>3.4.1.</w:t>
        </w:r>
        <w:r w:rsidR="00710B03">
          <w:rPr>
            <w:rFonts w:eastAsiaTheme="minorEastAsia"/>
            <w:noProof/>
            <w:sz w:val="24"/>
            <w:szCs w:val="24"/>
            <w:lang w:eastAsia="fr-FR"/>
          </w:rPr>
          <w:tab/>
        </w:r>
        <w:r w:rsidR="00710B03" w:rsidRPr="007F0261">
          <w:rPr>
            <w:rStyle w:val="Lienhypertexte"/>
            <w:b/>
            <w:noProof/>
          </w:rPr>
          <w:t>Coût du plan d’actions</w:t>
        </w:r>
        <w:r w:rsidR="00710B03">
          <w:rPr>
            <w:noProof/>
            <w:webHidden/>
          </w:rPr>
          <w:tab/>
        </w:r>
        <w:r w:rsidR="00710B03">
          <w:rPr>
            <w:noProof/>
            <w:webHidden/>
          </w:rPr>
          <w:fldChar w:fldCharType="begin"/>
        </w:r>
        <w:r w:rsidR="00710B03">
          <w:rPr>
            <w:noProof/>
            <w:webHidden/>
          </w:rPr>
          <w:instrText xml:space="preserve"> PAGEREF _Toc124771511 \h </w:instrText>
        </w:r>
        <w:r w:rsidR="00710B03">
          <w:rPr>
            <w:noProof/>
            <w:webHidden/>
          </w:rPr>
        </w:r>
        <w:r w:rsidR="00710B03">
          <w:rPr>
            <w:noProof/>
            <w:webHidden/>
          </w:rPr>
          <w:fldChar w:fldCharType="separate"/>
        </w:r>
        <w:r w:rsidR="008F70A0">
          <w:rPr>
            <w:noProof/>
            <w:webHidden/>
          </w:rPr>
          <w:t>22</w:t>
        </w:r>
        <w:r w:rsidR="00710B03">
          <w:rPr>
            <w:noProof/>
            <w:webHidden/>
          </w:rPr>
          <w:fldChar w:fldCharType="end"/>
        </w:r>
      </w:hyperlink>
    </w:p>
    <w:p w14:paraId="2F71F5C0" w14:textId="49105A66" w:rsidR="00710B03" w:rsidRDefault="00000000">
      <w:pPr>
        <w:pStyle w:val="TM3"/>
        <w:tabs>
          <w:tab w:val="left" w:pos="1320"/>
          <w:tab w:val="right" w:leader="dot" w:pos="9628"/>
        </w:tabs>
        <w:rPr>
          <w:rFonts w:eastAsiaTheme="minorEastAsia"/>
          <w:noProof/>
          <w:sz w:val="24"/>
          <w:szCs w:val="24"/>
          <w:lang w:eastAsia="fr-FR"/>
        </w:rPr>
      </w:pPr>
      <w:hyperlink w:anchor="_Toc124771512" w:history="1">
        <w:r w:rsidR="00710B03" w:rsidRPr="007F0261">
          <w:rPr>
            <w:rStyle w:val="Lienhypertexte"/>
            <w:b/>
            <w:noProof/>
          </w:rPr>
          <w:t>3.4.2.</w:t>
        </w:r>
        <w:r w:rsidR="00710B03">
          <w:rPr>
            <w:rFonts w:eastAsiaTheme="minorEastAsia"/>
            <w:noProof/>
            <w:sz w:val="24"/>
            <w:szCs w:val="24"/>
            <w:lang w:eastAsia="fr-FR"/>
          </w:rPr>
          <w:tab/>
        </w:r>
        <w:r w:rsidR="00710B03" w:rsidRPr="007F0261">
          <w:rPr>
            <w:rStyle w:val="Lienhypertexte"/>
            <w:b/>
            <w:noProof/>
          </w:rPr>
          <w:t>Sources de financement</w:t>
        </w:r>
        <w:r w:rsidR="00710B03">
          <w:rPr>
            <w:noProof/>
            <w:webHidden/>
          </w:rPr>
          <w:tab/>
        </w:r>
        <w:r w:rsidR="00710B03">
          <w:rPr>
            <w:noProof/>
            <w:webHidden/>
          </w:rPr>
          <w:fldChar w:fldCharType="begin"/>
        </w:r>
        <w:r w:rsidR="00710B03">
          <w:rPr>
            <w:noProof/>
            <w:webHidden/>
          </w:rPr>
          <w:instrText xml:space="preserve"> PAGEREF _Toc124771512 \h </w:instrText>
        </w:r>
        <w:r w:rsidR="00710B03">
          <w:rPr>
            <w:noProof/>
            <w:webHidden/>
          </w:rPr>
        </w:r>
        <w:r w:rsidR="00710B03">
          <w:rPr>
            <w:noProof/>
            <w:webHidden/>
          </w:rPr>
          <w:fldChar w:fldCharType="separate"/>
        </w:r>
        <w:r w:rsidR="008F70A0">
          <w:rPr>
            <w:noProof/>
            <w:webHidden/>
          </w:rPr>
          <w:t>23</w:t>
        </w:r>
        <w:r w:rsidR="00710B03">
          <w:rPr>
            <w:noProof/>
            <w:webHidden/>
          </w:rPr>
          <w:fldChar w:fldCharType="end"/>
        </w:r>
      </w:hyperlink>
    </w:p>
    <w:p w14:paraId="41ED90AB" w14:textId="672A6471" w:rsidR="00710B03" w:rsidRDefault="00000000">
      <w:pPr>
        <w:pStyle w:val="TM3"/>
        <w:tabs>
          <w:tab w:val="left" w:pos="1320"/>
          <w:tab w:val="right" w:leader="dot" w:pos="9628"/>
        </w:tabs>
        <w:rPr>
          <w:rFonts w:eastAsiaTheme="minorEastAsia"/>
          <w:noProof/>
          <w:sz w:val="24"/>
          <w:szCs w:val="24"/>
          <w:lang w:eastAsia="fr-FR"/>
        </w:rPr>
      </w:pPr>
      <w:hyperlink w:anchor="_Toc124771513" w:history="1">
        <w:r w:rsidR="00710B03" w:rsidRPr="007F0261">
          <w:rPr>
            <w:rStyle w:val="Lienhypertexte"/>
            <w:b/>
            <w:noProof/>
          </w:rPr>
          <w:t>3.4.3.</w:t>
        </w:r>
        <w:r w:rsidR="00710B03">
          <w:rPr>
            <w:rFonts w:eastAsiaTheme="minorEastAsia"/>
            <w:noProof/>
            <w:sz w:val="24"/>
            <w:szCs w:val="24"/>
            <w:lang w:eastAsia="fr-FR"/>
          </w:rPr>
          <w:tab/>
        </w:r>
        <w:r w:rsidR="00710B03" w:rsidRPr="007F0261">
          <w:rPr>
            <w:rStyle w:val="Lienhypertexte"/>
            <w:b/>
            <w:noProof/>
          </w:rPr>
          <w:t>Modalités de financement</w:t>
        </w:r>
        <w:r w:rsidR="00710B03">
          <w:rPr>
            <w:noProof/>
            <w:webHidden/>
          </w:rPr>
          <w:tab/>
        </w:r>
        <w:r w:rsidR="00710B03">
          <w:rPr>
            <w:noProof/>
            <w:webHidden/>
          </w:rPr>
          <w:fldChar w:fldCharType="begin"/>
        </w:r>
        <w:r w:rsidR="00710B03">
          <w:rPr>
            <w:noProof/>
            <w:webHidden/>
          </w:rPr>
          <w:instrText xml:space="preserve"> PAGEREF _Toc124771513 \h </w:instrText>
        </w:r>
        <w:r w:rsidR="00710B03">
          <w:rPr>
            <w:noProof/>
            <w:webHidden/>
          </w:rPr>
        </w:r>
        <w:r w:rsidR="00710B03">
          <w:rPr>
            <w:noProof/>
            <w:webHidden/>
          </w:rPr>
          <w:fldChar w:fldCharType="separate"/>
        </w:r>
        <w:r w:rsidR="008F70A0">
          <w:rPr>
            <w:noProof/>
            <w:webHidden/>
          </w:rPr>
          <w:t>23</w:t>
        </w:r>
        <w:r w:rsidR="00710B03">
          <w:rPr>
            <w:noProof/>
            <w:webHidden/>
          </w:rPr>
          <w:fldChar w:fldCharType="end"/>
        </w:r>
      </w:hyperlink>
    </w:p>
    <w:p w14:paraId="51D3BE02" w14:textId="6DC217D0" w:rsidR="00710B03" w:rsidRDefault="00000000">
      <w:pPr>
        <w:pStyle w:val="TM3"/>
        <w:tabs>
          <w:tab w:val="left" w:pos="1320"/>
          <w:tab w:val="right" w:leader="dot" w:pos="9628"/>
        </w:tabs>
        <w:rPr>
          <w:rFonts w:eastAsiaTheme="minorEastAsia"/>
          <w:noProof/>
          <w:sz w:val="24"/>
          <w:szCs w:val="24"/>
          <w:lang w:eastAsia="fr-FR"/>
        </w:rPr>
      </w:pPr>
      <w:hyperlink w:anchor="_Toc124771514" w:history="1">
        <w:r w:rsidR="00710B03" w:rsidRPr="007F0261">
          <w:rPr>
            <w:rStyle w:val="Lienhypertexte"/>
            <w:b/>
            <w:noProof/>
          </w:rPr>
          <w:t>3.4.4.</w:t>
        </w:r>
        <w:r w:rsidR="00710B03">
          <w:rPr>
            <w:rFonts w:eastAsiaTheme="minorEastAsia"/>
            <w:noProof/>
            <w:sz w:val="24"/>
            <w:szCs w:val="24"/>
            <w:lang w:eastAsia="fr-FR"/>
          </w:rPr>
          <w:tab/>
        </w:r>
        <w:r w:rsidR="00710B03" w:rsidRPr="007F0261">
          <w:rPr>
            <w:rStyle w:val="Lienhypertexte"/>
            <w:b/>
            <w:noProof/>
          </w:rPr>
          <w:t>Tenue d’une table ronde de bailleurs de fonds</w:t>
        </w:r>
        <w:r w:rsidR="00710B03">
          <w:rPr>
            <w:noProof/>
            <w:webHidden/>
          </w:rPr>
          <w:tab/>
        </w:r>
        <w:r w:rsidR="00710B03">
          <w:rPr>
            <w:noProof/>
            <w:webHidden/>
          </w:rPr>
          <w:fldChar w:fldCharType="begin"/>
        </w:r>
        <w:r w:rsidR="00710B03">
          <w:rPr>
            <w:noProof/>
            <w:webHidden/>
          </w:rPr>
          <w:instrText xml:space="preserve"> PAGEREF _Toc124771514 \h </w:instrText>
        </w:r>
        <w:r w:rsidR="00710B03">
          <w:rPr>
            <w:noProof/>
            <w:webHidden/>
          </w:rPr>
        </w:r>
        <w:r w:rsidR="00710B03">
          <w:rPr>
            <w:noProof/>
            <w:webHidden/>
          </w:rPr>
          <w:fldChar w:fldCharType="separate"/>
        </w:r>
        <w:r w:rsidR="008F70A0">
          <w:rPr>
            <w:noProof/>
            <w:webHidden/>
          </w:rPr>
          <w:t>24</w:t>
        </w:r>
        <w:r w:rsidR="00710B03">
          <w:rPr>
            <w:noProof/>
            <w:webHidden/>
          </w:rPr>
          <w:fldChar w:fldCharType="end"/>
        </w:r>
      </w:hyperlink>
    </w:p>
    <w:p w14:paraId="432D38A1" w14:textId="1AD51FF3" w:rsidR="00710B03" w:rsidRDefault="00000000">
      <w:pPr>
        <w:pStyle w:val="TM1"/>
        <w:tabs>
          <w:tab w:val="left" w:pos="440"/>
          <w:tab w:val="right" w:leader="dot" w:pos="9628"/>
        </w:tabs>
        <w:rPr>
          <w:rFonts w:eastAsiaTheme="minorEastAsia"/>
          <w:noProof/>
          <w:sz w:val="24"/>
          <w:szCs w:val="24"/>
          <w:lang w:eastAsia="fr-FR"/>
        </w:rPr>
      </w:pPr>
      <w:hyperlink w:anchor="_Toc124771515" w:history="1">
        <w:r w:rsidR="00710B03" w:rsidRPr="007F0261">
          <w:rPr>
            <w:rStyle w:val="Lienhypertexte"/>
            <w:b/>
            <w:noProof/>
          </w:rPr>
          <w:t>4.</w:t>
        </w:r>
        <w:r w:rsidR="00710B03">
          <w:rPr>
            <w:rFonts w:eastAsiaTheme="minorEastAsia"/>
            <w:noProof/>
            <w:sz w:val="24"/>
            <w:szCs w:val="24"/>
            <w:lang w:eastAsia="fr-FR"/>
          </w:rPr>
          <w:tab/>
        </w:r>
        <w:r w:rsidR="00710B03" w:rsidRPr="007F0261">
          <w:rPr>
            <w:rStyle w:val="Lienhypertexte"/>
            <w:b/>
            <w:noProof/>
          </w:rPr>
          <w:t>ANALYSE ET GESTION DES RISQUES</w:t>
        </w:r>
        <w:r w:rsidR="00710B03">
          <w:rPr>
            <w:noProof/>
            <w:webHidden/>
          </w:rPr>
          <w:tab/>
        </w:r>
        <w:r w:rsidR="00710B03">
          <w:rPr>
            <w:noProof/>
            <w:webHidden/>
          </w:rPr>
          <w:fldChar w:fldCharType="begin"/>
        </w:r>
        <w:r w:rsidR="00710B03">
          <w:rPr>
            <w:noProof/>
            <w:webHidden/>
          </w:rPr>
          <w:instrText xml:space="preserve"> PAGEREF _Toc124771515 \h </w:instrText>
        </w:r>
        <w:r w:rsidR="00710B03">
          <w:rPr>
            <w:noProof/>
            <w:webHidden/>
          </w:rPr>
        </w:r>
        <w:r w:rsidR="00710B03">
          <w:rPr>
            <w:noProof/>
            <w:webHidden/>
          </w:rPr>
          <w:fldChar w:fldCharType="separate"/>
        </w:r>
        <w:r w:rsidR="008F70A0">
          <w:rPr>
            <w:noProof/>
            <w:webHidden/>
          </w:rPr>
          <w:t>25</w:t>
        </w:r>
        <w:r w:rsidR="00710B03">
          <w:rPr>
            <w:noProof/>
            <w:webHidden/>
          </w:rPr>
          <w:fldChar w:fldCharType="end"/>
        </w:r>
      </w:hyperlink>
    </w:p>
    <w:p w14:paraId="38E25387" w14:textId="0B139295" w:rsidR="00710B03" w:rsidRDefault="00000000">
      <w:pPr>
        <w:pStyle w:val="TM1"/>
        <w:tabs>
          <w:tab w:val="right" w:leader="dot" w:pos="9628"/>
        </w:tabs>
        <w:rPr>
          <w:rFonts w:eastAsiaTheme="minorEastAsia"/>
          <w:noProof/>
          <w:sz w:val="24"/>
          <w:szCs w:val="24"/>
          <w:lang w:eastAsia="fr-FR"/>
        </w:rPr>
      </w:pPr>
      <w:hyperlink w:anchor="_Toc124771516" w:history="1">
        <w:r w:rsidR="00710B03" w:rsidRPr="007F0261">
          <w:rPr>
            <w:rStyle w:val="Lienhypertexte"/>
            <w:rFonts w:cstheme="minorHAnsi"/>
            <w:b/>
            <w:noProof/>
          </w:rPr>
          <w:t>Tableau 2</w:t>
        </w:r>
        <w:r w:rsidR="00710B03" w:rsidRPr="007F0261">
          <w:rPr>
            <w:rStyle w:val="Lienhypertexte"/>
            <w:rFonts w:cstheme="minorHAnsi"/>
            <w:noProof/>
          </w:rPr>
          <w:t> : Risques majeurs pouvant affecter le Plan d’actions et éléments de réponse</w:t>
        </w:r>
        <w:r w:rsidR="00710B03">
          <w:rPr>
            <w:noProof/>
            <w:webHidden/>
          </w:rPr>
          <w:tab/>
        </w:r>
        <w:r w:rsidR="00710B03">
          <w:rPr>
            <w:noProof/>
            <w:webHidden/>
          </w:rPr>
          <w:fldChar w:fldCharType="begin"/>
        </w:r>
        <w:r w:rsidR="00710B03">
          <w:rPr>
            <w:noProof/>
            <w:webHidden/>
          </w:rPr>
          <w:instrText xml:space="preserve"> PAGEREF _Toc124771516 \h </w:instrText>
        </w:r>
        <w:r w:rsidR="00710B03">
          <w:rPr>
            <w:noProof/>
            <w:webHidden/>
          </w:rPr>
        </w:r>
        <w:r w:rsidR="00710B03">
          <w:rPr>
            <w:noProof/>
            <w:webHidden/>
          </w:rPr>
          <w:fldChar w:fldCharType="separate"/>
        </w:r>
        <w:r w:rsidR="008F70A0">
          <w:rPr>
            <w:noProof/>
            <w:webHidden/>
          </w:rPr>
          <w:t>25</w:t>
        </w:r>
        <w:r w:rsidR="00710B03">
          <w:rPr>
            <w:noProof/>
            <w:webHidden/>
          </w:rPr>
          <w:fldChar w:fldCharType="end"/>
        </w:r>
      </w:hyperlink>
    </w:p>
    <w:p w14:paraId="5DAB301E" w14:textId="09D465EB" w:rsidR="00710B03" w:rsidRDefault="00000000">
      <w:pPr>
        <w:pStyle w:val="TM1"/>
        <w:tabs>
          <w:tab w:val="right" w:leader="dot" w:pos="9628"/>
        </w:tabs>
        <w:rPr>
          <w:rFonts w:eastAsiaTheme="minorEastAsia"/>
          <w:noProof/>
          <w:sz w:val="24"/>
          <w:szCs w:val="24"/>
          <w:lang w:eastAsia="fr-FR"/>
        </w:rPr>
      </w:pPr>
      <w:hyperlink w:anchor="_Toc124771517" w:history="1">
        <w:r w:rsidR="00710B03" w:rsidRPr="007F0261">
          <w:rPr>
            <w:rStyle w:val="Lienhypertexte"/>
            <w:rFonts w:cstheme="minorHAnsi"/>
            <w:b/>
            <w:noProof/>
          </w:rPr>
          <w:t xml:space="preserve">Annexe 1 : </w:t>
        </w:r>
        <w:r w:rsidR="00710B03" w:rsidRPr="007F0261">
          <w:rPr>
            <w:rStyle w:val="Lienhypertexte"/>
            <w:rFonts w:cstheme="minorHAnsi"/>
            <w:noProof/>
          </w:rPr>
          <w:t>Cadre de programmation physique et financière des activités</w:t>
        </w:r>
        <w:r w:rsidR="00710B03">
          <w:rPr>
            <w:noProof/>
            <w:webHidden/>
          </w:rPr>
          <w:tab/>
        </w:r>
        <w:r w:rsidR="00710B03">
          <w:rPr>
            <w:noProof/>
            <w:webHidden/>
          </w:rPr>
          <w:fldChar w:fldCharType="begin"/>
        </w:r>
        <w:r w:rsidR="00710B03">
          <w:rPr>
            <w:noProof/>
            <w:webHidden/>
          </w:rPr>
          <w:instrText xml:space="preserve"> PAGEREF _Toc124771517 \h </w:instrText>
        </w:r>
        <w:r w:rsidR="00710B03">
          <w:rPr>
            <w:noProof/>
            <w:webHidden/>
          </w:rPr>
        </w:r>
        <w:r w:rsidR="00710B03">
          <w:rPr>
            <w:noProof/>
            <w:webHidden/>
          </w:rPr>
          <w:fldChar w:fldCharType="separate"/>
        </w:r>
        <w:r w:rsidR="008F70A0">
          <w:rPr>
            <w:noProof/>
            <w:webHidden/>
          </w:rPr>
          <w:t>27</w:t>
        </w:r>
        <w:r w:rsidR="00710B03">
          <w:rPr>
            <w:noProof/>
            <w:webHidden/>
          </w:rPr>
          <w:fldChar w:fldCharType="end"/>
        </w:r>
      </w:hyperlink>
    </w:p>
    <w:p w14:paraId="0B61D315" w14:textId="3D5C70E8" w:rsidR="00710B03" w:rsidRDefault="00000000">
      <w:pPr>
        <w:pStyle w:val="TM1"/>
        <w:tabs>
          <w:tab w:val="right" w:leader="dot" w:pos="9628"/>
        </w:tabs>
        <w:rPr>
          <w:rFonts w:eastAsiaTheme="minorEastAsia"/>
          <w:noProof/>
          <w:sz w:val="24"/>
          <w:szCs w:val="24"/>
          <w:lang w:eastAsia="fr-FR"/>
        </w:rPr>
      </w:pPr>
      <w:hyperlink w:anchor="_Toc124771518" w:history="1">
        <w:r w:rsidR="00710B03" w:rsidRPr="007F0261">
          <w:rPr>
            <w:rStyle w:val="Lienhypertexte"/>
            <w:rFonts w:cstheme="minorHAnsi"/>
            <w:b/>
            <w:noProof/>
          </w:rPr>
          <w:t xml:space="preserve">Annexe 2 : </w:t>
        </w:r>
        <w:r w:rsidR="00710B03" w:rsidRPr="007F0261">
          <w:rPr>
            <w:rStyle w:val="Lienhypertexte"/>
            <w:rFonts w:cstheme="minorHAnsi"/>
            <w:noProof/>
          </w:rPr>
          <w:t>Cadre de mesure du rendement</w:t>
        </w:r>
        <w:r w:rsidR="00710B03">
          <w:rPr>
            <w:noProof/>
            <w:webHidden/>
          </w:rPr>
          <w:tab/>
        </w:r>
        <w:r w:rsidR="00710B03">
          <w:rPr>
            <w:noProof/>
            <w:webHidden/>
          </w:rPr>
          <w:fldChar w:fldCharType="begin"/>
        </w:r>
        <w:r w:rsidR="00710B03">
          <w:rPr>
            <w:noProof/>
            <w:webHidden/>
          </w:rPr>
          <w:instrText xml:space="preserve"> PAGEREF _Toc124771518 \h </w:instrText>
        </w:r>
        <w:r w:rsidR="00710B03">
          <w:rPr>
            <w:noProof/>
            <w:webHidden/>
          </w:rPr>
        </w:r>
        <w:r w:rsidR="00710B03">
          <w:rPr>
            <w:noProof/>
            <w:webHidden/>
          </w:rPr>
          <w:fldChar w:fldCharType="separate"/>
        </w:r>
        <w:r w:rsidR="008F70A0">
          <w:rPr>
            <w:noProof/>
            <w:webHidden/>
          </w:rPr>
          <w:t>50</w:t>
        </w:r>
        <w:r w:rsidR="00710B03">
          <w:rPr>
            <w:noProof/>
            <w:webHidden/>
          </w:rPr>
          <w:fldChar w:fldCharType="end"/>
        </w:r>
      </w:hyperlink>
    </w:p>
    <w:p w14:paraId="42EB7A7C" w14:textId="2E33CBF5" w:rsidR="00710B03" w:rsidRDefault="00000000">
      <w:pPr>
        <w:pStyle w:val="TM1"/>
        <w:tabs>
          <w:tab w:val="right" w:leader="dot" w:pos="9628"/>
        </w:tabs>
        <w:rPr>
          <w:rFonts w:eastAsiaTheme="minorEastAsia"/>
          <w:noProof/>
          <w:sz w:val="24"/>
          <w:szCs w:val="24"/>
          <w:lang w:eastAsia="fr-FR"/>
        </w:rPr>
      </w:pPr>
      <w:hyperlink w:anchor="_Toc124771519" w:history="1">
        <w:r w:rsidR="00710B03" w:rsidRPr="007F0261">
          <w:rPr>
            <w:rStyle w:val="Lienhypertexte"/>
            <w:rFonts w:cstheme="minorHAnsi"/>
            <w:b/>
            <w:noProof/>
          </w:rPr>
          <w:t xml:space="preserve">Annexe 3 : </w:t>
        </w:r>
        <w:r w:rsidR="00710B03" w:rsidRPr="007F0261">
          <w:rPr>
            <w:rStyle w:val="Lienhypertexte"/>
            <w:rFonts w:cstheme="minorHAnsi"/>
            <w:noProof/>
          </w:rPr>
          <w:t>Cadre logique_éffets</w:t>
        </w:r>
        <w:r w:rsidR="00710B03">
          <w:rPr>
            <w:noProof/>
            <w:webHidden/>
          </w:rPr>
          <w:tab/>
        </w:r>
        <w:r w:rsidR="00710B03">
          <w:rPr>
            <w:noProof/>
            <w:webHidden/>
          </w:rPr>
          <w:fldChar w:fldCharType="begin"/>
        </w:r>
        <w:r w:rsidR="00710B03">
          <w:rPr>
            <w:noProof/>
            <w:webHidden/>
          </w:rPr>
          <w:instrText xml:space="preserve"> PAGEREF _Toc124771519 \h </w:instrText>
        </w:r>
        <w:r w:rsidR="00710B03">
          <w:rPr>
            <w:noProof/>
            <w:webHidden/>
          </w:rPr>
        </w:r>
        <w:r w:rsidR="00710B03">
          <w:rPr>
            <w:noProof/>
            <w:webHidden/>
          </w:rPr>
          <w:fldChar w:fldCharType="separate"/>
        </w:r>
        <w:r w:rsidR="008F70A0">
          <w:rPr>
            <w:noProof/>
            <w:webHidden/>
          </w:rPr>
          <w:t>55</w:t>
        </w:r>
        <w:r w:rsidR="00710B03">
          <w:rPr>
            <w:noProof/>
            <w:webHidden/>
          </w:rPr>
          <w:fldChar w:fldCharType="end"/>
        </w:r>
      </w:hyperlink>
    </w:p>
    <w:p w14:paraId="70129093" w14:textId="5EC6C72E" w:rsidR="00D91AB3" w:rsidRDefault="001D4879" w:rsidP="00582051">
      <w:pPr>
        <w:spacing w:after="0" w:line="240" w:lineRule="auto"/>
        <w:rPr>
          <w:b/>
          <w:sz w:val="24"/>
          <w:szCs w:val="24"/>
        </w:rPr>
      </w:pPr>
      <w:r w:rsidRPr="00582051">
        <w:rPr>
          <w:sz w:val="24"/>
          <w:szCs w:val="24"/>
        </w:rPr>
        <w:fldChar w:fldCharType="end"/>
      </w:r>
      <w:r w:rsidR="00D91AB3">
        <w:rPr>
          <w:b/>
          <w:sz w:val="24"/>
          <w:szCs w:val="24"/>
        </w:rPr>
        <w:br w:type="page"/>
      </w:r>
    </w:p>
    <w:p w14:paraId="13414660" w14:textId="77777777" w:rsidR="00D91AB3" w:rsidRDefault="00D91AB3" w:rsidP="007E2AE3">
      <w:pPr>
        <w:outlineLvl w:val="0"/>
        <w:rPr>
          <w:b/>
          <w:sz w:val="24"/>
          <w:szCs w:val="24"/>
        </w:rPr>
      </w:pPr>
      <w:bookmarkStart w:id="0" w:name="_Toc124771480"/>
      <w:r>
        <w:rPr>
          <w:b/>
          <w:sz w:val="24"/>
          <w:szCs w:val="24"/>
        </w:rPr>
        <w:lastRenderedPageBreak/>
        <w:t>SIGLES ET ABREVIATIONS</w:t>
      </w:r>
      <w:bookmarkEnd w:id="0"/>
    </w:p>
    <w:p w14:paraId="4A3584CD" w14:textId="77777777" w:rsidR="00451F49" w:rsidRDefault="00451F49">
      <w:pPr>
        <w:rPr>
          <w:b/>
          <w:sz w:val="24"/>
          <w:szCs w:val="24"/>
        </w:rPr>
      </w:pPr>
    </w:p>
    <w:p w14:paraId="02348198"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AE</w:t>
      </w:r>
      <w:r w:rsidRPr="00FC4C36">
        <w:rPr>
          <w:rFonts w:cstheme="minorHAnsi"/>
          <w:color w:val="000000" w:themeColor="text1"/>
          <w:sz w:val="24"/>
          <w:szCs w:val="24"/>
        </w:rPr>
        <w:t xml:space="preserve"> : </w:t>
      </w:r>
      <w:r w:rsidRPr="00FC4C36">
        <w:rPr>
          <w:rFonts w:cstheme="minorHAnsi"/>
          <w:color w:val="000000" w:themeColor="text1"/>
          <w:sz w:val="24"/>
          <w:szCs w:val="24"/>
        </w:rPr>
        <w:tab/>
        <w:t>Agroécologie</w:t>
      </w:r>
    </w:p>
    <w:p w14:paraId="335C64E2"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AFD </w:t>
      </w:r>
      <w:r w:rsidRPr="00FC4C36">
        <w:rPr>
          <w:rFonts w:cstheme="minorHAnsi"/>
          <w:color w:val="000000" w:themeColor="text1"/>
          <w:sz w:val="24"/>
          <w:szCs w:val="24"/>
        </w:rPr>
        <w:t>:</w:t>
      </w:r>
      <w:r w:rsidRPr="00FC4C36">
        <w:rPr>
          <w:rFonts w:cstheme="minorHAnsi"/>
          <w:color w:val="000000" w:themeColor="text1"/>
          <w:sz w:val="24"/>
          <w:szCs w:val="24"/>
        </w:rPr>
        <w:tab/>
        <w:t>Agence Française de Développement</w:t>
      </w:r>
    </w:p>
    <w:p w14:paraId="7A970293"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ANVAR</w:t>
      </w:r>
      <w:r w:rsidRPr="00FC4C36">
        <w:rPr>
          <w:rFonts w:cstheme="minorHAnsi"/>
          <w:color w:val="000000" w:themeColor="text1"/>
          <w:sz w:val="24"/>
          <w:szCs w:val="24"/>
        </w:rPr>
        <w:t xml:space="preserve"> : </w:t>
      </w:r>
      <w:r w:rsidRPr="00FC4C36">
        <w:rPr>
          <w:rFonts w:cstheme="minorHAnsi"/>
          <w:color w:val="000000" w:themeColor="text1"/>
          <w:sz w:val="24"/>
          <w:szCs w:val="24"/>
        </w:rPr>
        <w:tab/>
        <w:t>Agence Nationale de Valorisation des résultats de la Recherche et des innovations</w:t>
      </w:r>
    </w:p>
    <w:p w14:paraId="0E4AB565"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BADF</w:t>
      </w:r>
      <w:r w:rsidRPr="00FC4C36">
        <w:rPr>
          <w:rFonts w:cstheme="minorHAnsi"/>
          <w:color w:val="000000" w:themeColor="text1"/>
          <w:sz w:val="24"/>
          <w:szCs w:val="24"/>
        </w:rPr>
        <w:t xml:space="preserve"> : </w:t>
      </w:r>
      <w:r w:rsidRPr="00FC4C36">
        <w:rPr>
          <w:rFonts w:cstheme="minorHAnsi"/>
          <w:color w:val="000000" w:themeColor="text1"/>
          <w:sz w:val="24"/>
          <w:szCs w:val="24"/>
        </w:rPr>
        <w:tab/>
        <w:t>Banque Agricole du Faso</w:t>
      </w:r>
    </w:p>
    <w:p w14:paraId="631D9E0F"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CDN :</w:t>
      </w:r>
      <w:r w:rsidRPr="00FC4C36">
        <w:rPr>
          <w:rFonts w:cstheme="minorHAnsi"/>
          <w:b/>
          <w:color w:val="000000" w:themeColor="text1"/>
          <w:sz w:val="24"/>
          <w:szCs w:val="24"/>
        </w:rPr>
        <w:tab/>
      </w:r>
      <w:r w:rsidRPr="00FC4C36">
        <w:rPr>
          <w:rFonts w:cstheme="minorHAnsi"/>
          <w:color w:val="000000" w:themeColor="text1"/>
          <w:sz w:val="24"/>
          <w:szCs w:val="24"/>
        </w:rPr>
        <w:t>Contribution Déterminée au niveau National</w:t>
      </w:r>
    </w:p>
    <w:p w14:paraId="02459266" w14:textId="6C8C06FF"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CEDEAO </w:t>
      </w:r>
      <w:r w:rsidRPr="00FC4C36">
        <w:rPr>
          <w:rFonts w:cstheme="minorHAnsi"/>
          <w:color w:val="000000" w:themeColor="text1"/>
          <w:sz w:val="24"/>
          <w:szCs w:val="24"/>
        </w:rPr>
        <w:t>:</w:t>
      </w:r>
      <w:r w:rsidRPr="00FC4C36">
        <w:rPr>
          <w:rFonts w:cstheme="minorHAnsi"/>
          <w:color w:val="000000" w:themeColor="text1"/>
          <w:sz w:val="24"/>
          <w:szCs w:val="24"/>
        </w:rPr>
        <w:tab/>
        <w:t xml:space="preserve">Communauté </w:t>
      </w:r>
      <w:r w:rsidR="00AF1D47" w:rsidRPr="00FC4C36">
        <w:rPr>
          <w:rFonts w:cstheme="minorHAnsi"/>
          <w:color w:val="000000" w:themeColor="text1"/>
          <w:sz w:val="24"/>
          <w:szCs w:val="24"/>
        </w:rPr>
        <w:t>Économique</w:t>
      </w:r>
      <w:r w:rsidRPr="00FC4C36">
        <w:rPr>
          <w:rFonts w:cstheme="minorHAnsi"/>
          <w:color w:val="000000" w:themeColor="text1"/>
          <w:sz w:val="24"/>
          <w:szCs w:val="24"/>
        </w:rPr>
        <w:t xml:space="preserve"> des </w:t>
      </w:r>
      <w:r w:rsidR="00AF1D47" w:rsidRPr="00FC4C36">
        <w:rPr>
          <w:rFonts w:cstheme="minorHAnsi"/>
          <w:color w:val="000000" w:themeColor="text1"/>
          <w:sz w:val="24"/>
          <w:szCs w:val="24"/>
        </w:rPr>
        <w:t>États</w:t>
      </w:r>
      <w:r w:rsidRPr="00FC4C36">
        <w:rPr>
          <w:rFonts w:cstheme="minorHAnsi"/>
          <w:color w:val="000000" w:themeColor="text1"/>
          <w:sz w:val="24"/>
          <w:szCs w:val="24"/>
        </w:rPr>
        <w:t xml:space="preserve"> de l’Afrique de l’Ouest</w:t>
      </w:r>
    </w:p>
    <w:p w14:paraId="420E0A94"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CNA</w:t>
      </w:r>
      <w:r w:rsidRPr="00FC4C36">
        <w:rPr>
          <w:rFonts w:cstheme="minorHAnsi"/>
          <w:color w:val="000000" w:themeColor="text1"/>
          <w:sz w:val="24"/>
          <w:szCs w:val="24"/>
        </w:rPr>
        <w:t xml:space="preserve"> : </w:t>
      </w:r>
      <w:r w:rsidRPr="00FC4C36">
        <w:rPr>
          <w:rFonts w:cstheme="minorHAnsi"/>
          <w:color w:val="000000" w:themeColor="text1"/>
          <w:sz w:val="24"/>
          <w:szCs w:val="24"/>
        </w:rPr>
        <w:tab/>
        <w:t>Chambre Nationale d’Agriculture</w:t>
      </w:r>
    </w:p>
    <w:p w14:paraId="2FB89A19"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CNABio</w:t>
      </w:r>
      <w:r w:rsidRPr="00FC4C36">
        <w:rPr>
          <w:rFonts w:cstheme="minorHAnsi"/>
          <w:color w:val="000000" w:themeColor="text1"/>
          <w:sz w:val="24"/>
          <w:szCs w:val="24"/>
        </w:rPr>
        <w:t xml:space="preserve"> : </w:t>
      </w:r>
      <w:r w:rsidRPr="00FC4C36">
        <w:rPr>
          <w:rFonts w:cstheme="minorHAnsi"/>
          <w:color w:val="000000" w:themeColor="text1"/>
          <w:sz w:val="24"/>
          <w:szCs w:val="24"/>
        </w:rPr>
        <w:tab/>
        <w:t>Conseil National de l’Agriculture biologique</w:t>
      </w:r>
    </w:p>
    <w:p w14:paraId="57FC82C1"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CNRST</w:t>
      </w:r>
      <w:r w:rsidRPr="00FC4C36">
        <w:rPr>
          <w:rFonts w:cstheme="minorHAnsi"/>
          <w:color w:val="000000" w:themeColor="text1"/>
          <w:sz w:val="24"/>
          <w:szCs w:val="24"/>
        </w:rPr>
        <w:t xml:space="preserve"> : </w:t>
      </w:r>
      <w:r w:rsidRPr="00FC4C36">
        <w:rPr>
          <w:rFonts w:cstheme="minorHAnsi"/>
          <w:color w:val="000000" w:themeColor="text1"/>
          <w:sz w:val="24"/>
          <w:szCs w:val="24"/>
        </w:rPr>
        <w:tab/>
        <w:t>Centre National de la Recherche Scientifique et Technologique</w:t>
      </w:r>
    </w:p>
    <w:p w14:paraId="0D30FF82"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CPF</w:t>
      </w:r>
      <w:r w:rsidRPr="00FC4C36">
        <w:rPr>
          <w:rFonts w:cstheme="minorHAnsi"/>
          <w:color w:val="000000" w:themeColor="text1"/>
          <w:sz w:val="24"/>
          <w:szCs w:val="24"/>
        </w:rPr>
        <w:t xml:space="preserve"> : </w:t>
      </w:r>
      <w:r w:rsidRPr="00FC4C36">
        <w:rPr>
          <w:rFonts w:cstheme="minorHAnsi"/>
          <w:color w:val="000000" w:themeColor="text1"/>
          <w:sz w:val="24"/>
          <w:szCs w:val="24"/>
        </w:rPr>
        <w:tab/>
        <w:t>Confédération Paysanne du Faso</w:t>
      </w:r>
    </w:p>
    <w:p w14:paraId="2BC6C617"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CRA</w:t>
      </w:r>
      <w:r w:rsidRPr="00FC4C36">
        <w:rPr>
          <w:rFonts w:cstheme="minorHAnsi"/>
          <w:color w:val="000000" w:themeColor="text1"/>
          <w:sz w:val="24"/>
          <w:szCs w:val="24"/>
        </w:rPr>
        <w:t xml:space="preserve"> : </w:t>
      </w:r>
      <w:r w:rsidRPr="00FC4C36">
        <w:rPr>
          <w:rFonts w:cstheme="minorHAnsi"/>
          <w:color w:val="000000" w:themeColor="text1"/>
          <w:sz w:val="24"/>
          <w:szCs w:val="24"/>
        </w:rPr>
        <w:tab/>
        <w:t>Chambre Régionale d’Agriculture</w:t>
      </w:r>
    </w:p>
    <w:p w14:paraId="03AA2C1D"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DRARAH</w:t>
      </w:r>
      <w:r w:rsidRPr="00FC4C36">
        <w:rPr>
          <w:rFonts w:cstheme="minorHAnsi"/>
          <w:color w:val="000000" w:themeColor="text1"/>
          <w:sz w:val="24"/>
          <w:szCs w:val="24"/>
        </w:rPr>
        <w:t xml:space="preserve"> : </w:t>
      </w:r>
      <w:r w:rsidRPr="00FC4C36">
        <w:rPr>
          <w:rFonts w:cstheme="minorHAnsi"/>
          <w:color w:val="000000" w:themeColor="text1"/>
          <w:sz w:val="24"/>
          <w:szCs w:val="24"/>
        </w:rPr>
        <w:tab/>
        <w:t>Direction Régionale de l’Agriculture, des Ressources Animales et Halieutiques</w:t>
      </w:r>
    </w:p>
    <w:p w14:paraId="326AFA26"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DREEEA</w:t>
      </w:r>
      <w:r w:rsidRPr="00FC4C36">
        <w:rPr>
          <w:rFonts w:cstheme="minorHAnsi"/>
          <w:color w:val="000000" w:themeColor="text1"/>
          <w:sz w:val="24"/>
          <w:szCs w:val="24"/>
        </w:rPr>
        <w:t xml:space="preserve"> : </w:t>
      </w:r>
      <w:r w:rsidRPr="00FC4C36">
        <w:rPr>
          <w:rFonts w:cstheme="minorHAnsi"/>
          <w:color w:val="000000" w:themeColor="text1"/>
          <w:sz w:val="24"/>
          <w:szCs w:val="24"/>
        </w:rPr>
        <w:tab/>
        <w:t>Direction Régionale de l’Environnement, de l’Energie, de l’Eau et de l’Assainissement</w:t>
      </w:r>
    </w:p>
    <w:p w14:paraId="4D0B64B0"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EA :</w:t>
      </w:r>
      <w:r w:rsidRPr="00FC4C36">
        <w:rPr>
          <w:rFonts w:cstheme="minorHAnsi"/>
          <w:color w:val="000000" w:themeColor="text1"/>
          <w:sz w:val="24"/>
          <w:szCs w:val="24"/>
        </w:rPr>
        <w:t xml:space="preserve"> </w:t>
      </w:r>
      <w:r w:rsidRPr="00FC4C36">
        <w:rPr>
          <w:rFonts w:cstheme="minorHAnsi"/>
          <w:color w:val="000000" w:themeColor="text1"/>
          <w:sz w:val="24"/>
          <w:szCs w:val="24"/>
        </w:rPr>
        <w:tab/>
        <w:t>Effet attendu</w:t>
      </w:r>
    </w:p>
    <w:p w14:paraId="49228875"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ECOWAP </w:t>
      </w:r>
      <w:r w:rsidRPr="00FC4C36">
        <w:rPr>
          <w:rFonts w:cstheme="minorHAnsi"/>
          <w:color w:val="000000" w:themeColor="text1"/>
          <w:sz w:val="24"/>
          <w:szCs w:val="24"/>
        </w:rPr>
        <w:t xml:space="preserve">: </w:t>
      </w:r>
      <w:r w:rsidRPr="00FC4C36">
        <w:rPr>
          <w:rFonts w:cstheme="minorHAnsi"/>
          <w:color w:val="000000" w:themeColor="text1"/>
          <w:sz w:val="24"/>
          <w:szCs w:val="24"/>
        </w:rPr>
        <w:tab/>
        <w:t>Politique Agricole Commune de l’Afrique de la CEDEAO</w:t>
      </w:r>
    </w:p>
    <w:p w14:paraId="4CD9C626"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FAO</w:t>
      </w:r>
      <w:r w:rsidRPr="00FC4C36">
        <w:rPr>
          <w:rFonts w:cstheme="minorHAnsi"/>
          <w:color w:val="000000" w:themeColor="text1"/>
          <w:sz w:val="24"/>
          <w:szCs w:val="24"/>
        </w:rPr>
        <w:t xml:space="preserve"> : </w:t>
      </w:r>
      <w:r w:rsidRPr="00FC4C36">
        <w:rPr>
          <w:rFonts w:cstheme="minorHAnsi"/>
          <w:color w:val="000000" w:themeColor="text1"/>
          <w:sz w:val="24"/>
          <w:szCs w:val="24"/>
        </w:rPr>
        <w:tab/>
        <w:t>Organisation des Nations Unies pour l’Alimentation et l’Agriculture</w:t>
      </w:r>
    </w:p>
    <w:p w14:paraId="59936AE2"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FONRID</w:t>
      </w:r>
      <w:r w:rsidRPr="00FC4C36">
        <w:rPr>
          <w:rFonts w:cstheme="minorHAnsi"/>
          <w:color w:val="000000" w:themeColor="text1"/>
          <w:sz w:val="24"/>
          <w:szCs w:val="24"/>
        </w:rPr>
        <w:t xml:space="preserve"> : </w:t>
      </w:r>
      <w:r w:rsidRPr="00FC4C36">
        <w:rPr>
          <w:rFonts w:cstheme="minorHAnsi"/>
          <w:color w:val="000000" w:themeColor="text1"/>
          <w:sz w:val="24"/>
          <w:szCs w:val="24"/>
        </w:rPr>
        <w:tab/>
        <w:t>Fonds National de la Recherche et de l’Innovation pour le Développement</w:t>
      </w:r>
    </w:p>
    <w:p w14:paraId="07783A18"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LO ASPHF </w:t>
      </w:r>
      <w:r w:rsidRPr="00FC4C36">
        <w:rPr>
          <w:rFonts w:cstheme="minorHAnsi"/>
          <w:color w:val="000000" w:themeColor="text1"/>
          <w:sz w:val="24"/>
          <w:szCs w:val="24"/>
        </w:rPr>
        <w:t>:</w:t>
      </w:r>
      <w:r w:rsidRPr="00FC4C36">
        <w:rPr>
          <w:rFonts w:cstheme="minorHAnsi"/>
          <w:color w:val="000000" w:themeColor="text1"/>
          <w:sz w:val="24"/>
          <w:szCs w:val="24"/>
        </w:rPr>
        <w:tab/>
        <w:t>Loi d’Orientation pour le secteur Agro-Sylvo-Pastoral, Halieutique et Faunique</w:t>
      </w:r>
    </w:p>
    <w:p w14:paraId="2A5963F7"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MARAH</w:t>
      </w:r>
      <w:r w:rsidRPr="00FC4C36">
        <w:rPr>
          <w:rFonts w:cstheme="minorHAnsi"/>
          <w:color w:val="000000" w:themeColor="text1"/>
          <w:sz w:val="24"/>
          <w:szCs w:val="24"/>
        </w:rPr>
        <w:t xml:space="preserve"> : </w:t>
      </w:r>
      <w:r w:rsidRPr="00FC4C36">
        <w:rPr>
          <w:rFonts w:cstheme="minorHAnsi"/>
          <w:color w:val="000000" w:themeColor="text1"/>
          <w:sz w:val="24"/>
          <w:szCs w:val="24"/>
        </w:rPr>
        <w:tab/>
        <w:t>Ministère de l’Agriculture, des Ressources Animales et Halieutiques</w:t>
      </w:r>
    </w:p>
    <w:p w14:paraId="425CCBE1"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MATDS </w:t>
      </w:r>
      <w:r w:rsidRPr="00FC4C36">
        <w:rPr>
          <w:rFonts w:cstheme="minorHAnsi"/>
          <w:color w:val="000000" w:themeColor="text1"/>
          <w:sz w:val="24"/>
          <w:szCs w:val="24"/>
        </w:rPr>
        <w:t xml:space="preserve">: </w:t>
      </w:r>
      <w:r w:rsidRPr="00FC4C36">
        <w:rPr>
          <w:rFonts w:cstheme="minorHAnsi"/>
          <w:color w:val="000000" w:themeColor="text1"/>
          <w:sz w:val="24"/>
          <w:szCs w:val="24"/>
        </w:rPr>
        <w:tab/>
        <w:t>Ministère de l’Administration Territoriale, de la Décentralisation et de la Sécurité</w:t>
      </w:r>
    </w:p>
    <w:p w14:paraId="7D0645B6"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MDICAPME :</w:t>
      </w:r>
      <w:r w:rsidRPr="00FC4C36">
        <w:rPr>
          <w:rFonts w:cstheme="minorHAnsi"/>
          <w:color w:val="000000" w:themeColor="text1"/>
          <w:sz w:val="24"/>
          <w:szCs w:val="24"/>
        </w:rPr>
        <w:t xml:space="preserve"> </w:t>
      </w:r>
      <w:r w:rsidRPr="00FC4C36">
        <w:rPr>
          <w:rFonts w:cstheme="minorHAnsi"/>
          <w:color w:val="000000" w:themeColor="text1"/>
          <w:sz w:val="24"/>
          <w:szCs w:val="24"/>
        </w:rPr>
        <w:tab/>
        <w:t>Ministère du Développement Industriel, du Commerce, de l’Artisanat et des Petites et Moyennes Entreprises</w:t>
      </w:r>
    </w:p>
    <w:p w14:paraId="74AD4230"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MEEEA </w:t>
      </w:r>
      <w:r w:rsidRPr="00FC4C36">
        <w:rPr>
          <w:rFonts w:cstheme="minorHAnsi"/>
          <w:color w:val="000000" w:themeColor="text1"/>
          <w:sz w:val="24"/>
          <w:szCs w:val="24"/>
        </w:rPr>
        <w:t>:</w:t>
      </w:r>
      <w:r w:rsidRPr="00FC4C36">
        <w:rPr>
          <w:rFonts w:cstheme="minorHAnsi"/>
          <w:color w:val="000000" w:themeColor="text1"/>
          <w:sz w:val="24"/>
          <w:szCs w:val="24"/>
        </w:rPr>
        <w:tab/>
        <w:t>Ministère de l’Environnement, de l’Energie, de l’Eau et de l’Assainissement</w:t>
      </w:r>
    </w:p>
    <w:p w14:paraId="35D11B02"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MEFP</w:t>
      </w:r>
      <w:r w:rsidRPr="00FC4C36">
        <w:rPr>
          <w:rFonts w:cstheme="minorHAnsi"/>
          <w:color w:val="000000" w:themeColor="text1"/>
          <w:sz w:val="24"/>
          <w:szCs w:val="24"/>
        </w:rPr>
        <w:t xml:space="preserve"> : </w:t>
      </w:r>
      <w:r w:rsidRPr="00FC4C36">
        <w:rPr>
          <w:rFonts w:cstheme="minorHAnsi"/>
          <w:color w:val="000000" w:themeColor="text1"/>
          <w:sz w:val="24"/>
          <w:szCs w:val="24"/>
        </w:rPr>
        <w:tab/>
        <w:t>Ministère de l’Economie, des Finances et de la Prospective</w:t>
      </w:r>
    </w:p>
    <w:p w14:paraId="3205E109"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MENAPLN </w:t>
      </w:r>
      <w:r w:rsidRPr="00FC4C36">
        <w:rPr>
          <w:rFonts w:cstheme="minorHAnsi"/>
          <w:color w:val="000000" w:themeColor="text1"/>
          <w:sz w:val="24"/>
          <w:szCs w:val="24"/>
        </w:rPr>
        <w:t xml:space="preserve">: </w:t>
      </w:r>
      <w:r w:rsidRPr="00FC4C36">
        <w:rPr>
          <w:rFonts w:cstheme="minorHAnsi"/>
          <w:color w:val="000000" w:themeColor="text1"/>
          <w:sz w:val="24"/>
          <w:szCs w:val="24"/>
        </w:rPr>
        <w:tab/>
        <w:t>Ministère de l’Education Nationale, de l’Alphabétisation et de la Promotion des Langues Nationales</w:t>
      </w:r>
    </w:p>
    <w:p w14:paraId="2696F0C9"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MESRI </w:t>
      </w:r>
      <w:r w:rsidRPr="00FC4C36">
        <w:rPr>
          <w:rFonts w:cstheme="minorHAnsi"/>
          <w:color w:val="000000" w:themeColor="text1"/>
          <w:sz w:val="24"/>
          <w:szCs w:val="24"/>
        </w:rPr>
        <w:t xml:space="preserve">: </w:t>
      </w:r>
      <w:r w:rsidRPr="00FC4C36">
        <w:rPr>
          <w:rFonts w:cstheme="minorHAnsi"/>
          <w:color w:val="000000" w:themeColor="text1"/>
          <w:sz w:val="24"/>
          <w:szCs w:val="24"/>
        </w:rPr>
        <w:tab/>
        <w:t>Ministère de l’Enseignement Supérieur, de la Recherche et de l’Innovation</w:t>
      </w:r>
    </w:p>
    <w:p w14:paraId="07A012AF"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MGF </w:t>
      </w:r>
      <w:r w:rsidRPr="00FC4C36">
        <w:rPr>
          <w:rFonts w:cstheme="minorHAnsi"/>
          <w:color w:val="000000" w:themeColor="text1"/>
          <w:sz w:val="24"/>
          <w:szCs w:val="24"/>
        </w:rPr>
        <w:t>:</w:t>
      </w:r>
      <w:r w:rsidRPr="00FC4C36">
        <w:rPr>
          <w:rFonts w:cstheme="minorHAnsi"/>
          <w:color w:val="000000" w:themeColor="text1"/>
          <w:sz w:val="24"/>
          <w:szCs w:val="24"/>
        </w:rPr>
        <w:tab/>
        <w:t>Ministère du Genre et de la Famille</w:t>
      </w:r>
    </w:p>
    <w:p w14:paraId="22F977E0"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lastRenderedPageBreak/>
        <w:t>MSJE </w:t>
      </w:r>
      <w:r w:rsidRPr="00FC4C36">
        <w:rPr>
          <w:rFonts w:cstheme="minorHAnsi"/>
          <w:color w:val="000000" w:themeColor="text1"/>
          <w:sz w:val="24"/>
          <w:szCs w:val="24"/>
        </w:rPr>
        <w:t xml:space="preserve">: </w:t>
      </w:r>
      <w:r w:rsidRPr="00FC4C36">
        <w:rPr>
          <w:rFonts w:cstheme="minorHAnsi"/>
          <w:color w:val="000000" w:themeColor="text1"/>
          <w:sz w:val="24"/>
          <w:szCs w:val="24"/>
        </w:rPr>
        <w:tab/>
        <w:t>Ministère des Sports, de la Jeunesse et de l’Emploi</w:t>
      </w:r>
    </w:p>
    <w:p w14:paraId="57789DF9"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ODD </w:t>
      </w:r>
      <w:r w:rsidRPr="00FC4C36">
        <w:rPr>
          <w:rFonts w:cstheme="minorHAnsi"/>
          <w:color w:val="000000" w:themeColor="text1"/>
          <w:sz w:val="24"/>
          <w:szCs w:val="24"/>
        </w:rPr>
        <w:t>:</w:t>
      </w:r>
      <w:r w:rsidRPr="00FC4C36">
        <w:rPr>
          <w:rFonts w:cstheme="minorHAnsi"/>
          <w:color w:val="000000" w:themeColor="text1"/>
          <w:sz w:val="24"/>
          <w:szCs w:val="24"/>
        </w:rPr>
        <w:tab/>
        <w:t>Objectif de Développement Durable</w:t>
      </w:r>
    </w:p>
    <w:p w14:paraId="49512BE1"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ONG</w:t>
      </w:r>
      <w:r w:rsidRPr="00FC4C36">
        <w:rPr>
          <w:rFonts w:cstheme="minorHAnsi"/>
          <w:color w:val="000000" w:themeColor="text1"/>
          <w:sz w:val="24"/>
          <w:szCs w:val="24"/>
        </w:rPr>
        <w:t xml:space="preserve"> : </w:t>
      </w:r>
      <w:r w:rsidRPr="00FC4C36">
        <w:rPr>
          <w:rFonts w:cstheme="minorHAnsi"/>
          <w:color w:val="000000" w:themeColor="text1"/>
          <w:sz w:val="24"/>
          <w:szCs w:val="24"/>
        </w:rPr>
        <w:tab/>
        <w:t>Organisation Non Gouvernementale</w:t>
      </w:r>
    </w:p>
    <w:p w14:paraId="4A0D2916"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OP :</w:t>
      </w:r>
      <w:r w:rsidRPr="00FC4C36">
        <w:rPr>
          <w:rFonts w:cstheme="minorHAnsi"/>
          <w:color w:val="000000" w:themeColor="text1"/>
          <w:sz w:val="24"/>
          <w:szCs w:val="24"/>
        </w:rPr>
        <w:t xml:space="preserve"> </w:t>
      </w:r>
      <w:r w:rsidRPr="00FC4C36">
        <w:rPr>
          <w:rFonts w:cstheme="minorHAnsi"/>
          <w:color w:val="000000" w:themeColor="text1"/>
          <w:sz w:val="24"/>
          <w:szCs w:val="24"/>
        </w:rPr>
        <w:tab/>
        <w:t>Organisation Paysanne</w:t>
      </w:r>
    </w:p>
    <w:p w14:paraId="75EDFC5E" w14:textId="3D03A164"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PACTE </w:t>
      </w:r>
      <w:r w:rsidRPr="00FC4C36">
        <w:rPr>
          <w:rFonts w:cstheme="minorHAnsi"/>
          <w:color w:val="000000" w:themeColor="text1"/>
          <w:sz w:val="24"/>
          <w:szCs w:val="24"/>
        </w:rPr>
        <w:t>:</w:t>
      </w:r>
      <w:r w:rsidRPr="00FC4C36">
        <w:rPr>
          <w:rFonts w:cstheme="minorHAnsi"/>
          <w:color w:val="000000" w:themeColor="text1"/>
          <w:sz w:val="24"/>
          <w:szCs w:val="24"/>
        </w:rPr>
        <w:tab/>
        <w:t xml:space="preserve"> Projet Agriculture Contractuelle et Transition </w:t>
      </w:r>
      <w:r w:rsidR="00AF1D47" w:rsidRPr="00FC4C36">
        <w:rPr>
          <w:rFonts w:cstheme="minorHAnsi"/>
          <w:color w:val="000000" w:themeColor="text1"/>
          <w:sz w:val="24"/>
          <w:szCs w:val="24"/>
        </w:rPr>
        <w:t>Écologique</w:t>
      </w:r>
    </w:p>
    <w:p w14:paraId="45F79803"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PAE </w:t>
      </w:r>
      <w:r w:rsidRPr="00FC4C36">
        <w:rPr>
          <w:rFonts w:cstheme="minorHAnsi"/>
          <w:color w:val="000000" w:themeColor="text1"/>
          <w:sz w:val="24"/>
          <w:szCs w:val="24"/>
        </w:rPr>
        <w:t>:</w:t>
      </w:r>
      <w:r w:rsidRPr="00FC4C36">
        <w:rPr>
          <w:rFonts w:cstheme="minorHAnsi"/>
          <w:color w:val="000000" w:themeColor="text1"/>
          <w:sz w:val="24"/>
          <w:szCs w:val="24"/>
        </w:rPr>
        <w:tab/>
        <w:t>Programme régional Agroécologie</w:t>
      </w:r>
    </w:p>
    <w:p w14:paraId="468F7A4A"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PAIAD </w:t>
      </w:r>
      <w:r w:rsidRPr="00FC4C36">
        <w:rPr>
          <w:rFonts w:cstheme="minorHAnsi"/>
          <w:color w:val="000000" w:themeColor="text1"/>
          <w:sz w:val="24"/>
          <w:szCs w:val="24"/>
        </w:rPr>
        <w:t>:</w:t>
      </w:r>
      <w:r w:rsidRPr="00FC4C36">
        <w:rPr>
          <w:rFonts w:cstheme="minorHAnsi"/>
          <w:color w:val="000000" w:themeColor="text1"/>
          <w:sz w:val="24"/>
          <w:szCs w:val="24"/>
        </w:rPr>
        <w:tab/>
        <w:t>Projet d’Appui à la diffusion et à la mise en œuvre de bonnes pratiques d’Intensification Agricole Durable</w:t>
      </w:r>
    </w:p>
    <w:p w14:paraId="09534280"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PATAE </w:t>
      </w:r>
      <w:r w:rsidRPr="00FC4C36">
        <w:rPr>
          <w:rFonts w:cstheme="minorHAnsi"/>
          <w:color w:val="000000" w:themeColor="text1"/>
          <w:sz w:val="24"/>
          <w:szCs w:val="24"/>
        </w:rPr>
        <w:t>:</w:t>
      </w:r>
      <w:r w:rsidRPr="00FC4C36">
        <w:rPr>
          <w:rFonts w:cstheme="minorHAnsi"/>
          <w:color w:val="000000" w:themeColor="text1"/>
          <w:sz w:val="24"/>
          <w:szCs w:val="24"/>
        </w:rPr>
        <w:tab/>
        <w:t>Projet d’Appui à la Transition Agroécologique en Afrique de l’Ouest</w:t>
      </w:r>
    </w:p>
    <w:p w14:paraId="5A2AE544"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PLTAE</w:t>
      </w:r>
      <w:r w:rsidRPr="00FC4C36">
        <w:rPr>
          <w:rFonts w:cstheme="minorHAnsi"/>
          <w:color w:val="000000" w:themeColor="text1"/>
          <w:sz w:val="24"/>
          <w:szCs w:val="24"/>
        </w:rPr>
        <w:t xml:space="preserve"> : </w:t>
      </w:r>
      <w:r w:rsidRPr="00FC4C36">
        <w:rPr>
          <w:rFonts w:cstheme="minorHAnsi"/>
          <w:color w:val="000000" w:themeColor="text1"/>
          <w:sz w:val="24"/>
          <w:szCs w:val="24"/>
        </w:rPr>
        <w:tab/>
        <w:t>Plan Local de Transition Agroécologique</w:t>
      </w:r>
    </w:p>
    <w:p w14:paraId="3AAA4775"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PNSR </w:t>
      </w:r>
      <w:r w:rsidRPr="00FC4C36">
        <w:rPr>
          <w:rFonts w:cstheme="minorHAnsi"/>
          <w:color w:val="000000" w:themeColor="text1"/>
          <w:sz w:val="24"/>
          <w:szCs w:val="24"/>
        </w:rPr>
        <w:t>:</w:t>
      </w:r>
      <w:r w:rsidRPr="00FC4C36">
        <w:rPr>
          <w:rFonts w:cstheme="minorHAnsi"/>
          <w:color w:val="000000" w:themeColor="text1"/>
          <w:sz w:val="24"/>
          <w:szCs w:val="24"/>
        </w:rPr>
        <w:tab/>
        <w:t>Programme National du Secteur Rural</w:t>
      </w:r>
    </w:p>
    <w:p w14:paraId="3184209B"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PPP</w:t>
      </w:r>
      <w:r w:rsidRPr="00FC4C36">
        <w:rPr>
          <w:rFonts w:cstheme="minorHAnsi"/>
          <w:color w:val="000000" w:themeColor="text1"/>
          <w:sz w:val="24"/>
          <w:szCs w:val="24"/>
        </w:rPr>
        <w:t xml:space="preserve"> : </w:t>
      </w:r>
      <w:r w:rsidRPr="00FC4C36">
        <w:rPr>
          <w:rFonts w:cstheme="minorHAnsi"/>
          <w:color w:val="000000" w:themeColor="text1"/>
          <w:sz w:val="24"/>
          <w:szCs w:val="24"/>
        </w:rPr>
        <w:tab/>
        <w:t>Partenariat Public-Privé</w:t>
      </w:r>
    </w:p>
    <w:p w14:paraId="34E3B0A1" w14:textId="77777777" w:rsidR="00F36C30" w:rsidRPr="00FC4C36" w:rsidRDefault="00F36C30" w:rsidP="00F36C30">
      <w:pPr>
        <w:ind w:left="1276" w:hanging="1276"/>
        <w:jc w:val="both"/>
        <w:rPr>
          <w:rFonts w:cstheme="minorHAnsi"/>
          <w:color w:val="000000" w:themeColor="text1"/>
          <w:sz w:val="24"/>
          <w:szCs w:val="24"/>
        </w:rPr>
      </w:pPr>
      <w:r w:rsidRPr="00FC4C36">
        <w:rPr>
          <w:rFonts w:cstheme="minorHAnsi"/>
          <w:b/>
          <w:color w:val="000000" w:themeColor="text1"/>
          <w:sz w:val="24"/>
          <w:szCs w:val="24"/>
        </w:rPr>
        <w:t>PPP :</w:t>
      </w:r>
      <w:r w:rsidRPr="00FC4C36">
        <w:rPr>
          <w:rFonts w:cstheme="minorHAnsi"/>
          <w:color w:val="000000" w:themeColor="text1"/>
          <w:sz w:val="24"/>
          <w:szCs w:val="24"/>
        </w:rPr>
        <w:tab/>
        <w:t>Partenariat Public-Privé</w:t>
      </w:r>
    </w:p>
    <w:p w14:paraId="1DFBCD8F"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PTF</w:t>
      </w:r>
      <w:r w:rsidRPr="00FC4C36">
        <w:rPr>
          <w:rFonts w:cstheme="minorHAnsi"/>
          <w:color w:val="000000" w:themeColor="text1"/>
          <w:sz w:val="24"/>
          <w:szCs w:val="24"/>
        </w:rPr>
        <w:t xml:space="preserve"> : </w:t>
      </w:r>
      <w:r w:rsidRPr="00FC4C36">
        <w:rPr>
          <w:rFonts w:cstheme="minorHAnsi"/>
          <w:color w:val="000000" w:themeColor="text1"/>
          <w:sz w:val="24"/>
          <w:szCs w:val="24"/>
        </w:rPr>
        <w:tab/>
        <w:t>Partenaire Technique et Financier</w:t>
      </w:r>
    </w:p>
    <w:p w14:paraId="60099BD9"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SPONG </w:t>
      </w:r>
      <w:r w:rsidRPr="00FC4C36">
        <w:rPr>
          <w:rFonts w:cstheme="minorHAnsi"/>
          <w:color w:val="000000" w:themeColor="text1"/>
          <w:sz w:val="24"/>
          <w:szCs w:val="24"/>
        </w:rPr>
        <w:t xml:space="preserve">: </w:t>
      </w:r>
      <w:r w:rsidRPr="00FC4C36">
        <w:rPr>
          <w:rFonts w:cstheme="minorHAnsi"/>
          <w:color w:val="000000" w:themeColor="text1"/>
          <w:sz w:val="24"/>
          <w:szCs w:val="24"/>
        </w:rPr>
        <w:tab/>
        <w:t>Secrétariat Permanent des Organisations Non Gouvernementales</w:t>
      </w:r>
    </w:p>
    <w:p w14:paraId="6BACB6CF" w14:textId="77777777" w:rsidR="00F36C30" w:rsidRPr="00FC4C36" w:rsidRDefault="00F36C30" w:rsidP="00451F49">
      <w:pPr>
        <w:ind w:left="1276" w:hanging="1276"/>
        <w:rPr>
          <w:rFonts w:cstheme="minorHAnsi"/>
          <w:color w:val="000000" w:themeColor="text1"/>
          <w:sz w:val="24"/>
          <w:szCs w:val="24"/>
        </w:rPr>
      </w:pPr>
      <w:r w:rsidRPr="00FC4C36">
        <w:rPr>
          <w:rFonts w:cstheme="minorHAnsi"/>
          <w:b/>
          <w:color w:val="000000" w:themeColor="text1"/>
          <w:sz w:val="24"/>
          <w:szCs w:val="24"/>
        </w:rPr>
        <w:t>UE </w:t>
      </w:r>
      <w:r w:rsidRPr="00FC4C36">
        <w:rPr>
          <w:rFonts w:cstheme="minorHAnsi"/>
          <w:color w:val="000000" w:themeColor="text1"/>
          <w:sz w:val="24"/>
          <w:szCs w:val="24"/>
        </w:rPr>
        <w:t>:</w:t>
      </w:r>
      <w:r w:rsidRPr="00FC4C36">
        <w:rPr>
          <w:rFonts w:cstheme="minorHAnsi"/>
          <w:color w:val="000000" w:themeColor="text1"/>
          <w:sz w:val="24"/>
          <w:szCs w:val="24"/>
        </w:rPr>
        <w:tab/>
        <w:t>Union Européenne</w:t>
      </w:r>
    </w:p>
    <w:p w14:paraId="5BEE2161" w14:textId="77777777" w:rsidR="00F36C30" w:rsidRDefault="00F36C30" w:rsidP="00451F49">
      <w:pPr>
        <w:ind w:left="1276" w:hanging="1276"/>
        <w:rPr>
          <w:rFonts w:cstheme="minorHAnsi"/>
          <w:sz w:val="24"/>
          <w:szCs w:val="24"/>
        </w:rPr>
      </w:pPr>
    </w:p>
    <w:p w14:paraId="59835B95" w14:textId="77777777" w:rsidR="00267B8B" w:rsidRDefault="00267B8B" w:rsidP="00451F49">
      <w:pPr>
        <w:ind w:left="1276" w:hanging="1276"/>
        <w:rPr>
          <w:rFonts w:cstheme="minorHAnsi"/>
          <w:sz w:val="24"/>
          <w:szCs w:val="24"/>
        </w:rPr>
      </w:pPr>
    </w:p>
    <w:p w14:paraId="1F5D38B3" w14:textId="77777777" w:rsidR="00D91AB3" w:rsidRDefault="00D91AB3">
      <w:pPr>
        <w:rPr>
          <w:b/>
          <w:sz w:val="24"/>
          <w:szCs w:val="24"/>
        </w:rPr>
      </w:pPr>
      <w:r>
        <w:rPr>
          <w:b/>
          <w:sz w:val="24"/>
          <w:szCs w:val="24"/>
        </w:rPr>
        <w:br w:type="page"/>
      </w:r>
    </w:p>
    <w:p w14:paraId="5654EF23" w14:textId="77777777" w:rsidR="00D91AB3" w:rsidRDefault="00D91AB3" w:rsidP="007E2AE3">
      <w:pPr>
        <w:spacing w:after="120" w:line="240" w:lineRule="auto"/>
        <w:outlineLvl w:val="0"/>
        <w:rPr>
          <w:b/>
          <w:sz w:val="24"/>
          <w:szCs w:val="24"/>
        </w:rPr>
      </w:pPr>
      <w:bookmarkStart w:id="1" w:name="_Toc124771481"/>
      <w:r>
        <w:rPr>
          <w:b/>
          <w:sz w:val="24"/>
          <w:szCs w:val="24"/>
        </w:rPr>
        <w:lastRenderedPageBreak/>
        <w:t>RESUME</w:t>
      </w:r>
      <w:bookmarkEnd w:id="1"/>
    </w:p>
    <w:p w14:paraId="1366EFD4" w14:textId="09B5A155" w:rsidR="00D91AB3" w:rsidRPr="00F13AE1" w:rsidRDefault="00D91AB3" w:rsidP="007E2AE3">
      <w:pPr>
        <w:spacing w:after="120" w:line="240" w:lineRule="auto"/>
        <w:jc w:val="both"/>
        <w:rPr>
          <w:rFonts w:cstheme="minorHAnsi"/>
          <w:sz w:val="24"/>
          <w:szCs w:val="24"/>
        </w:rPr>
      </w:pPr>
      <w:r w:rsidRPr="00F13AE1">
        <w:rPr>
          <w:rFonts w:cstheme="minorHAnsi"/>
          <w:sz w:val="24"/>
          <w:szCs w:val="24"/>
        </w:rPr>
        <w:t>Le Plan d’actions, instrument fondamental de mise en œuvre de la Stratégie nationale de développement de l’agroécologie au Burkina Faso, est conçu pour couvrir la période 202</w:t>
      </w:r>
      <w:r w:rsidR="00D466B6">
        <w:rPr>
          <w:rFonts w:cstheme="minorHAnsi"/>
          <w:sz w:val="24"/>
          <w:szCs w:val="24"/>
        </w:rPr>
        <w:t>3</w:t>
      </w:r>
      <w:r w:rsidRPr="00F13AE1">
        <w:rPr>
          <w:rFonts w:cstheme="minorHAnsi"/>
          <w:sz w:val="24"/>
          <w:szCs w:val="24"/>
        </w:rPr>
        <w:t>-202</w:t>
      </w:r>
      <w:r w:rsidR="00D466B6">
        <w:rPr>
          <w:rFonts w:cstheme="minorHAnsi"/>
          <w:sz w:val="24"/>
          <w:szCs w:val="24"/>
        </w:rPr>
        <w:t>5</w:t>
      </w:r>
      <w:r w:rsidRPr="00F13AE1">
        <w:rPr>
          <w:rFonts w:cstheme="minorHAnsi"/>
          <w:sz w:val="24"/>
          <w:szCs w:val="24"/>
        </w:rPr>
        <w:t xml:space="preserve">. Il est bâti autour des </w:t>
      </w:r>
      <w:r w:rsidR="00205188">
        <w:rPr>
          <w:rFonts w:cstheme="minorHAnsi"/>
          <w:sz w:val="24"/>
          <w:szCs w:val="24"/>
        </w:rPr>
        <w:t>trois</w:t>
      </w:r>
      <w:r w:rsidR="00205188" w:rsidRPr="00F13AE1">
        <w:rPr>
          <w:rFonts w:cstheme="minorHAnsi"/>
          <w:sz w:val="24"/>
          <w:szCs w:val="24"/>
        </w:rPr>
        <w:t xml:space="preserve"> </w:t>
      </w:r>
      <w:r w:rsidRPr="00F13AE1">
        <w:rPr>
          <w:rFonts w:cstheme="minorHAnsi"/>
          <w:sz w:val="24"/>
          <w:szCs w:val="24"/>
        </w:rPr>
        <w:t>(</w:t>
      </w:r>
      <w:r w:rsidR="00205188">
        <w:rPr>
          <w:rFonts w:cstheme="minorHAnsi"/>
          <w:sz w:val="24"/>
          <w:szCs w:val="24"/>
        </w:rPr>
        <w:t>3</w:t>
      </w:r>
      <w:r w:rsidRPr="00F13AE1">
        <w:rPr>
          <w:rFonts w:cstheme="minorHAnsi"/>
          <w:sz w:val="24"/>
          <w:szCs w:val="24"/>
        </w:rPr>
        <w:t xml:space="preserve">) axes de la </w:t>
      </w:r>
      <w:r w:rsidR="00205188">
        <w:rPr>
          <w:rFonts w:cstheme="minorHAnsi"/>
          <w:sz w:val="24"/>
          <w:szCs w:val="24"/>
        </w:rPr>
        <w:t>s</w:t>
      </w:r>
      <w:r w:rsidRPr="00F13AE1">
        <w:rPr>
          <w:rFonts w:cstheme="minorHAnsi"/>
          <w:sz w:val="24"/>
          <w:szCs w:val="24"/>
        </w:rPr>
        <w:t>tratégie nationale</w:t>
      </w:r>
      <w:r w:rsidR="00FB45DF">
        <w:rPr>
          <w:rFonts w:cstheme="minorHAnsi"/>
          <w:sz w:val="24"/>
          <w:szCs w:val="24"/>
        </w:rPr>
        <w:t xml:space="preserve"> qui sont : </w:t>
      </w:r>
      <w:r w:rsidR="00FB45DF" w:rsidRPr="00FB45DF">
        <w:rPr>
          <w:rFonts w:cstheme="minorHAnsi"/>
          <w:sz w:val="24"/>
          <w:szCs w:val="24"/>
        </w:rPr>
        <w:t>(i) amélioration de la gouvernance de l’agroécolog</w:t>
      </w:r>
      <w:r w:rsidR="00FB45DF">
        <w:rPr>
          <w:rFonts w:cstheme="minorHAnsi"/>
          <w:sz w:val="24"/>
          <w:szCs w:val="24"/>
        </w:rPr>
        <w:t>i</w:t>
      </w:r>
      <w:r w:rsidR="00FB45DF" w:rsidRPr="00FB45DF">
        <w:rPr>
          <w:rFonts w:cstheme="minorHAnsi"/>
          <w:sz w:val="24"/>
          <w:szCs w:val="24"/>
        </w:rPr>
        <w:t xml:space="preserve">e; (ii) </w:t>
      </w:r>
      <w:r w:rsidR="00FB45DF" w:rsidRPr="009E2FEF">
        <w:rPr>
          <w:rFonts w:cstheme="minorHAnsi"/>
          <w:sz w:val="24"/>
          <w:szCs w:val="24"/>
        </w:rPr>
        <w:t>mise à l’échelle de l’agroécologie dans toutes les régions du Burkina Faso</w:t>
      </w:r>
      <w:r w:rsidR="00FB45DF" w:rsidRPr="00FB45DF">
        <w:rPr>
          <w:rFonts w:cstheme="minorHAnsi"/>
          <w:sz w:val="24"/>
          <w:szCs w:val="24"/>
        </w:rPr>
        <w:t xml:space="preserve"> et (iii) </w:t>
      </w:r>
      <w:r w:rsidR="00FB45DF" w:rsidRPr="009E2FEF">
        <w:rPr>
          <w:rFonts w:cstheme="minorHAnsi"/>
          <w:sz w:val="24"/>
          <w:szCs w:val="24"/>
        </w:rPr>
        <w:t>renforcement des capacités des acteurs de l’agroécologie et des agents d’appui-conseil</w:t>
      </w:r>
      <w:r w:rsidRPr="00FB45DF">
        <w:rPr>
          <w:rFonts w:cstheme="minorHAnsi"/>
          <w:sz w:val="24"/>
          <w:szCs w:val="24"/>
        </w:rPr>
        <w:t>.</w:t>
      </w:r>
      <w:r w:rsidR="00FB45DF">
        <w:rPr>
          <w:rFonts w:cstheme="minorHAnsi"/>
          <w:sz w:val="24"/>
          <w:szCs w:val="24"/>
        </w:rPr>
        <w:t xml:space="preserve"> </w:t>
      </w:r>
      <w:r w:rsidRPr="00F13AE1">
        <w:rPr>
          <w:rFonts w:cstheme="minorHAnsi"/>
          <w:sz w:val="24"/>
          <w:szCs w:val="24"/>
        </w:rPr>
        <w:t xml:space="preserve">Il comprend des activités pertinentes permettant d’atteindre les effets attendus ainsi que les objectifs spécifiques de la </w:t>
      </w:r>
      <w:r w:rsidR="00205188">
        <w:rPr>
          <w:rFonts w:cstheme="minorHAnsi"/>
          <w:sz w:val="24"/>
          <w:szCs w:val="24"/>
        </w:rPr>
        <w:t>s</w:t>
      </w:r>
      <w:r w:rsidRPr="00F13AE1">
        <w:rPr>
          <w:rFonts w:cstheme="minorHAnsi"/>
          <w:sz w:val="24"/>
          <w:szCs w:val="24"/>
        </w:rPr>
        <w:t>tratégie. Ces activités seront mises en œuvre conjointement par des acteurs principaux et des acteurs associés.</w:t>
      </w:r>
    </w:p>
    <w:p w14:paraId="6F0B50E2" w14:textId="77777777" w:rsidR="00D91AB3" w:rsidRPr="00F13AE1" w:rsidRDefault="00D91AB3" w:rsidP="007E2AE3">
      <w:pPr>
        <w:spacing w:after="120" w:line="240" w:lineRule="auto"/>
        <w:jc w:val="both"/>
        <w:rPr>
          <w:rFonts w:cstheme="minorHAnsi"/>
          <w:sz w:val="24"/>
          <w:szCs w:val="24"/>
        </w:rPr>
      </w:pPr>
      <w:r w:rsidRPr="00F13AE1">
        <w:rPr>
          <w:rFonts w:cstheme="minorHAnsi"/>
          <w:sz w:val="24"/>
          <w:szCs w:val="24"/>
        </w:rPr>
        <w:t>Pour le suivi-évaluation des activités, des effets et des impacts, il est proposé un système de suivi-évaluation et un cadre de mesure du rendement.</w:t>
      </w:r>
    </w:p>
    <w:p w14:paraId="202AE923" w14:textId="123C790B" w:rsidR="00D91AB3" w:rsidRPr="00F13AE1" w:rsidRDefault="00D91AB3" w:rsidP="007E2AE3">
      <w:pPr>
        <w:spacing w:after="120" w:line="240" w:lineRule="auto"/>
        <w:jc w:val="both"/>
        <w:rPr>
          <w:sz w:val="24"/>
          <w:szCs w:val="24"/>
        </w:rPr>
      </w:pPr>
      <w:r w:rsidRPr="00F13AE1">
        <w:rPr>
          <w:sz w:val="24"/>
          <w:szCs w:val="24"/>
        </w:rPr>
        <w:t xml:space="preserve">Le </w:t>
      </w:r>
      <w:r w:rsidR="00205188">
        <w:rPr>
          <w:sz w:val="24"/>
          <w:szCs w:val="24"/>
        </w:rPr>
        <w:t>p</w:t>
      </w:r>
      <w:r w:rsidRPr="00F13AE1">
        <w:rPr>
          <w:sz w:val="24"/>
          <w:szCs w:val="24"/>
        </w:rPr>
        <w:t xml:space="preserve">lan d’actions et la </w:t>
      </w:r>
      <w:r w:rsidR="00205188">
        <w:rPr>
          <w:sz w:val="24"/>
          <w:szCs w:val="24"/>
        </w:rPr>
        <w:t>s</w:t>
      </w:r>
      <w:r w:rsidRPr="00F13AE1">
        <w:rPr>
          <w:sz w:val="24"/>
          <w:szCs w:val="24"/>
        </w:rPr>
        <w:t>tratégie bénéficieront du même dispositif institutionnel de mise en œuvre composé comme suit :</w:t>
      </w:r>
    </w:p>
    <w:p w14:paraId="293EA115" w14:textId="34FC46D5" w:rsidR="00D91AB3" w:rsidRPr="00F13AE1" w:rsidRDefault="00D91AB3" w:rsidP="007E2AE3">
      <w:pPr>
        <w:pStyle w:val="Paragraphedeliste"/>
        <w:numPr>
          <w:ilvl w:val="0"/>
          <w:numId w:val="2"/>
        </w:numPr>
        <w:spacing w:after="120" w:line="240" w:lineRule="auto"/>
        <w:jc w:val="both"/>
        <w:rPr>
          <w:rFonts w:cs="Arial"/>
          <w:sz w:val="24"/>
          <w:szCs w:val="24"/>
        </w:rPr>
      </w:pPr>
      <w:r w:rsidRPr="00F13AE1">
        <w:rPr>
          <w:rFonts w:cs="Arial"/>
          <w:sz w:val="24"/>
          <w:szCs w:val="24"/>
        </w:rPr>
        <w:t xml:space="preserve">un </w:t>
      </w:r>
      <w:r w:rsidR="00205188">
        <w:rPr>
          <w:rFonts w:cs="Arial"/>
          <w:sz w:val="24"/>
          <w:szCs w:val="24"/>
        </w:rPr>
        <w:t>c</w:t>
      </w:r>
      <w:r w:rsidRPr="00F13AE1">
        <w:rPr>
          <w:rFonts w:cs="Arial"/>
          <w:sz w:val="24"/>
          <w:szCs w:val="24"/>
        </w:rPr>
        <w:t>omité national de pilotage ;</w:t>
      </w:r>
    </w:p>
    <w:p w14:paraId="62B67366" w14:textId="4D3616D2" w:rsidR="00D91AB3" w:rsidRPr="00F13AE1" w:rsidRDefault="00D91AB3" w:rsidP="007E2AE3">
      <w:pPr>
        <w:pStyle w:val="Paragraphedeliste"/>
        <w:numPr>
          <w:ilvl w:val="0"/>
          <w:numId w:val="2"/>
        </w:numPr>
        <w:spacing w:after="120" w:line="240" w:lineRule="auto"/>
        <w:jc w:val="both"/>
        <w:rPr>
          <w:rFonts w:cs="Arial"/>
          <w:sz w:val="24"/>
          <w:szCs w:val="24"/>
        </w:rPr>
      </w:pPr>
      <w:r w:rsidRPr="00F13AE1">
        <w:rPr>
          <w:rFonts w:cs="Arial"/>
          <w:sz w:val="24"/>
          <w:szCs w:val="24"/>
        </w:rPr>
        <w:t xml:space="preserve">un </w:t>
      </w:r>
      <w:r w:rsidR="00205188">
        <w:rPr>
          <w:rFonts w:cs="Arial"/>
          <w:sz w:val="24"/>
          <w:szCs w:val="24"/>
        </w:rPr>
        <w:t>s</w:t>
      </w:r>
      <w:r w:rsidRPr="00F13AE1">
        <w:rPr>
          <w:rFonts w:cs="Arial"/>
          <w:sz w:val="24"/>
          <w:szCs w:val="24"/>
        </w:rPr>
        <w:t>ecrétariat technique.</w:t>
      </w:r>
    </w:p>
    <w:p w14:paraId="0C7608EB" w14:textId="77777777" w:rsidR="00D91AB3" w:rsidRPr="00F13AE1" w:rsidRDefault="00D91AB3" w:rsidP="007E2AE3">
      <w:pPr>
        <w:spacing w:after="120" w:line="240" w:lineRule="auto"/>
        <w:jc w:val="both"/>
        <w:rPr>
          <w:rFonts w:cstheme="minorHAnsi"/>
          <w:sz w:val="24"/>
          <w:szCs w:val="24"/>
        </w:rPr>
      </w:pPr>
      <w:r w:rsidRPr="00F13AE1">
        <w:rPr>
          <w:rFonts w:cstheme="minorHAnsi"/>
          <w:sz w:val="24"/>
          <w:szCs w:val="24"/>
        </w:rPr>
        <w:t>La communication sera effectuée à travers une stratégie de communication dont l’élaboration ultérieure est vivement recommandée.</w:t>
      </w:r>
    </w:p>
    <w:p w14:paraId="2740D253" w14:textId="6B10CE91" w:rsidR="00D91AB3" w:rsidRPr="00F13AE1" w:rsidRDefault="00D91AB3" w:rsidP="007E2AE3">
      <w:pPr>
        <w:spacing w:after="120" w:line="240" w:lineRule="auto"/>
        <w:jc w:val="both"/>
        <w:rPr>
          <w:rFonts w:cstheme="minorHAnsi"/>
          <w:sz w:val="24"/>
          <w:szCs w:val="24"/>
        </w:rPr>
      </w:pPr>
      <w:r w:rsidRPr="00F13AE1">
        <w:rPr>
          <w:rFonts w:cstheme="minorHAnsi"/>
          <w:sz w:val="24"/>
          <w:szCs w:val="24"/>
        </w:rPr>
        <w:t xml:space="preserve">Le coût total du Plan d’actions s’élève à </w:t>
      </w:r>
      <w:r w:rsidR="006170D7">
        <w:rPr>
          <w:rFonts w:cstheme="minorHAnsi"/>
          <w:b/>
          <w:sz w:val="24"/>
          <w:szCs w:val="24"/>
        </w:rPr>
        <w:t>11 </w:t>
      </w:r>
      <w:r w:rsidR="003D53DB">
        <w:rPr>
          <w:rFonts w:cstheme="minorHAnsi"/>
          <w:b/>
          <w:sz w:val="24"/>
          <w:szCs w:val="24"/>
        </w:rPr>
        <w:t>709</w:t>
      </w:r>
      <w:r w:rsidR="006170D7">
        <w:rPr>
          <w:rFonts w:cstheme="minorHAnsi"/>
          <w:b/>
          <w:sz w:val="24"/>
          <w:szCs w:val="24"/>
        </w:rPr>
        <w:t xml:space="preserve"> 860 000 </w:t>
      </w:r>
      <w:r w:rsidRPr="00F13AE1">
        <w:rPr>
          <w:rFonts w:cstheme="minorHAnsi"/>
          <w:b/>
          <w:sz w:val="24"/>
          <w:szCs w:val="24"/>
        </w:rPr>
        <w:t>FCFA</w:t>
      </w:r>
      <w:r w:rsidRPr="00F13AE1">
        <w:rPr>
          <w:rFonts w:cstheme="minorHAnsi"/>
          <w:sz w:val="24"/>
          <w:szCs w:val="24"/>
        </w:rPr>
        <w:t xml:space="preserve"> pour les trois ans, soit</w:t>
      </w:r>
      <w:r w:rsidR="006170D7">
        <w:rPr>
          <w:rFonts w:cstheme="minorHAnsi"/>
          <w:sz w:val="24"/>
          <w:szCs w:val="24"/>
        </w:rPr>
        <w:t xml:space="preserve"> </w:t>
      </w:r>
      <w:r w:rsidRPr="00F13AE1">
        <w:rPr>
          <w:rFonts w:cstheme="minorHAnsi"/>
          <w:sz w:val="24"/>
          <w:szCs w:val="24"/>
        </w:rPr>
        <w:t>respectivement :</w:t>
      </w:r>
    </w:p>
    <w:p w14:paraId="7CD18168" w14:textId="2B914F07" w:rsidR="00D91AB3" w:rsidRPr="00F01249" w:rsidRDefault="006170D7" w:rsidP="007E2AE3">
      <w:pPr>
        <w:pStyle w:val="Paragraphedeliste"/>
        <w:numPr>
          <w:ilvl w:val="0"/>
          <w:numId w:val="2"/>
        </w:numPr>
        <w:spacing w:after="120" w:line="240" w:lineRule="auto"/>
        <w:jc w:val="both"/>
        <w:rPr>
          <w:rFonts w:cstheme="minorHAnsi"/>
          <w:b/>
          <w:sz w:val="24"/>
          <w:szCs w:val="24"/>
        </w:rPr>
      </w:pPr>
      <w:r w:rsidRPr="009E2FEF">
        <w:rPr>
          <w:rFonts w:cstheme="minorHAnsi"/>
          <w:b/>
          <w:sz w:val="24"/>
          <w:szCs w:val="24"/>
        </w:rPr>
        <w:t>1 </w:t>
      </w:r>
      <w:r w:rsidR="003D53DB">
        <w:rPr>
          <w:rFonts w:cstheme="minorHAnsi"/>
          <w:b/>
          <w:sz w:val="24"/>
          <w:szCs w:val="24"/>
        </w:rPr>
        <w:t>652</w:t>
      </w:r>
      <w:r w:rsidRPr="009E2FEF">
        <w:rPr>
          <w:rFonts w:cstheme="minorHAnsi"/>
          <w:b/>
          <w:sz w:val="24"/>
          <w:szCs w:val="24"/>
        </w:rPr>
        <w:t xml:space="preserve"> 620 000 </w:t>
      </w:r>
      <w:r w:rsidR="00D91AB3" w:rsidRPr="00F01249">
        <w:rPr>
          <w:rFonts w:cstheme="minorHAnsi"/>
          <w:b/>
          <w:sz w:val="24"/>
          <w:szCs w:val="24"/>
        </w:rPr>
        <w:t>FCFA pour 202</w:t>
      </w:r>
      <w:r w:rsidR="00D466B6" w:rsidRPr="00F01249">
        <w:rPr>
          <w:rFonts w:cstheme="minorHAnsi"/>
          <w:b/>
          <w:sz w:val="24"/>
          <w:szCs w:val="24"/>
        </w:rPr>
        <w:t>3</w:t>
      </w:r>
      <w:r w:rsidR="00D91AB3" w:rsidRPr="00F01249">
        <w:rPr>
          <w:rFonts w:cstheme="minorHAnsi"/>
          <w:b/>
          <w:sz w:val="24"/>
          <w:szCs w:val="24"/>
        </w:rPr>
        <w:t> ;</w:t>
      </w:r>
    </w:p>
    <w:p w14:paraId="0C5E6906" w14:textId="08D5F4EA" w:rsidR="00D91AB3" w:rsidRPr="00F01249" w:rsidRDefault="003D53DB" w:rsidP="007E2AE3">
      <w:pPr>
        <w:pStyle w:val="Paragraphedeliste"/>
        <w:numPr>
          <w:ilvl w:val="0"/>
          <w:numId w:val="2"/>
        </w:numPr>
        <w:spacing w:after="120" w:line="240" w:lineRule="auto"/>
        <w:jc w:val="both"/>
        <w:rPr>
          <w:rFonts w:cstheme="minorHAnsi"/>
          <w:b/>
          <w:sz w:val="24"/>
          <w:szCs w:val="24"/>
        </w:rPr>
      </w:pPr>
      <w:r>
        <w:rPr>
          <w:rFonts w:cstheme="minorHAnsi"/>
          <w:b/>
          <w:sz w:val="24"/>
          <w:szCs w:val="24"/>
        </w:rPr>
        <w:t>5 050</w:t>
      </w:r>
      <w:r w:rsidR="006170D7" w:rsidRPr="009E2FEF">
        <w:rPr>
          <w:rFonts w:cstheme="minorHAnsi"/>
          <w:b/>
          <w:sz w:val="24"/>
          <w:szCs w:val="24"/>
        </w:rPr>
        <w:t xml:space="preserve"> 620 000 </w:t>
      </w:r>
      <w:r w:rsidR="00D91AB3" w:rsidRPr="00F01249">
        <w:rPr>
          <w:rFonts w:cstheme="minorHAnsi"/>
          <w:b/>
          <w:sz w:val="24"/>
          <w:szCs w:val="24"/>
        </w:rPr>
        <w:t>FCFA pour 202</w:t>
      </w:r>
      <w:r w:rsidR="00D466B6" w:rsidRPr="00F01249">
        <w:rPr>
          <w:rFonts w:cstheme="minorHAnsi"/>
          <w:b/>
          <w:sz w:val="24"/>
          <w:szCs w:val="24"/>
        </w:rPr>
        <w:t>4</w:t>
      </w:r>
      <w:r w:rsidR="00D91AB3" w:rsidRPr="00F01249">
        <w:rPr>
          <w:rFonts w:cstheme="minorHAnsi"/>
          <w:b/>
          <w:sz w:val="24"/>
          <w:szCs w:val="24"/>
        </w:rPr>
        <w:t> ;</w:t>
      </w:r>
    </w:p>
    <w:p w14:paraId="1CEFB092" w14:textId="783B5919" w:rsidR="00D91AB3" w:rsidRPr="00F01249" w:rsidRDefault="003D53DB" w:rsidP="007E2AE3">
      <w:pPr>
        <w:pStyle w:val="Paragraphedeliste"/>
        <w:numPr>
          <w:ilvl w:val="0"/>
          <w:numId w:val="2"/>
        </w:numPr>
        <w:spacing w:after="120" w:line="240" w:lineRule="auto"/>
        <w:jc w:val="both"/>
        <w:rPr>
          <w:rFonts w:cstheme="minorHAnsi"/>
          <w:b/>
          <w:sz w:val="24"/>
          <w:szCs w:val="24"/>
        </w:rPr>
      </w:pPr>
      <w:r>
        <w:rPr>
          <w:rFonts w:cstheme="minorHAnsi"/>
          <w:b/>
          <w:sz w:val="24"/>
          <w:szCs w:val="24"/>
        </w:rPr>
        <w:t>5</w:t>
      </w:r>
      <w:r w:rsidR="00F01249" w:rsidRPr="009E2FEF">
        <w:rPr>
          <w:rFonts w:cstheme="minorHAnsi"/>
          <w:b/>
          <w:sz w:val="24"/>
          <w:szCs w:val="24"/>
        </w:rPr>
        <w:t> </w:t>
      </w:r>
      <w:r>
        <w:rPr>
          <w:rFonts w:cstheme="minorHAnsi"/>
          <w:b/>
          <w:sz w:val="24"/>
          <w:szCs w:val="24"/>
        </w:rPr>
        <w:t>006</w:t>
      </w:r>
      <w:r w:rsidR="00F01249" w:rsidRPr="009E2FEF">
        <w:rPr>
          <w:rFonts w:cstheme="minorHAnsi"/>
          <w:b/>
          <w:sz w:val="24"/>
          <w:szCs w:val="24"/>
        </w:rPr>
        <w:t xml:space="preserve"> 620 000. </w:t>
      </w:r>
      <w:r w:rsidR="00D91AB3" w:rsidRPr="00F01249">
        <w:rPr>
          <w:rFonts w:cstheme="minorHAnsi"/>
          <w:b/>
          <w:sz w:val="24"/>
          <w:szCs w:val="24"/>
        </w:rPr>
        <w:t>FCFA pour 202</w:t>
      </w:r>
      <w:r w:rsidR="00D466B6" w:rsidRPr="00F01249">
        <w:rPr>
          <w:rFonts w:cstheme="minorHAnsi"/>
          <w:b/>
          <w:sz w:val="24"/>
          <w:szCs w:val="24"/>
        </w:rPr>
        <w:t>5</w:t>
      </w:r>
      <w:r w:rsidR="00D91AB3" w:rsidRPr="00F01249">
        <w:rPr>
          <w:rFonts w:cstheme="minorHAnsi"/>
          <w:b/>
          <w:sz w:val="24"/>
          <w:szCs w:val="24"/>
        </w:rPr>
        <w:t>.</w:t>
      </w:r>
    </w:p>
    <w:p w14:paraId="32559D04" w14:textId="4C020A29" w:rsidR="00D91AB3" w:rsidRPr="00F13AE1" w:rsidRDefault="00D91AB3" w:rsidP="007E2AE3">
      <w:pPr>
        <w:spacing w:after="120" w:line="240" w:lineRule="auto"/>
        <w:jc w:val="both"/>
        <w:rPr>
          <w:rFonts w:cstheme="minorHAnsi"/>
          <w:sz w:val="24"/>
          <w:szCs w:val="24"/>
        </w:rPr>
      </w:pPr>
      <w:r w:rsidRPr="00F13AE1">
        <w:rPr>
          <w:rFonts w:cstheme="minorHAnsi"/>
          <w:sz w:val="24"/>
          <w:szCs w:val="24"/>
        </w:rPr>
        <w:t>L’essentiel du coût se concentre sur l’axe stratégique 2</w:t>
      </w:r>
      <w:r w:rsidRPr="00F13AE1">
        <w:rPr>
          <w:rFonts w:cstheme="minorHAnsi"/>
          <w:b/>
          <w:sz w:val="24"/>
          <w:szCs w:val="24"/>
        </w:rPr>
        <w:t xml:space="preserve"> </w:t>
      </w:r>
      <w:r w:rsidRPr="00F13AE1">
        <w:rPr>
          <w:rFonts w:cstheme="minorHAnsi"/>
          <w:sz w:val="24"/>
          <w:szCs w:val="24"/>
        </w:rPr>
        <w:t xml:space="preserve">pour un montant de </w:t>
      </w:r>
      <w:r w:rsidR="00F01249" w:rsidRPr="009E2FEF">
        <w:rPr>
          <w:rFonts w:cstheme="minorHAnsi"/>
          <w:b/>
          <w:sz w:val="24"/>
          <w:szCs w:val="24"/>
        </w:rPr>
        <w:t>7 210 500 000</w:t>
      </w:r>
      <w:r w:rsidRPr="009E2FEF">
        <w:rPr>
          <w:rFonts w:cstheme="minorHAnsi"/>
          <w:b/>
          <w:sz w:val="24"/>
          <w:szCs w:val="24"/>
        </w:rPr>
        <w:t xml:space="preserve"> FCFA</w:t>
      </w:r>
      <w:r w:rsidRPr="00F13AE1">
        <w:rPr>
          <w:rFonts w:cstheme="minorHAnsi"/>
          <w:sz w:val="24"/>
          <w:szCs w:val="24"/>
        </w:rPr>
        <w:t xml:space="preserve"> pour les trois ans</w:t>
      </w:r>
      <w:r w:rsidR="00FB45DF">
        <w:rPr>
          <w:rFonts w:cstheme="minorHAnsi"/>
          <w:sz w:val="24"/>
          <w:szCs w:val="24"/>
        </w:rPr>
        <w:t xml:space="preserve">, suivi de </w:t>
      </w:r>
      <w:r w:rsidRPr="00F13AE1">
        <w:rPr>
          <w:rFonts w:cstheme="minorHAnsi"/>
          <w:sz w:val="24"/>
          <w:szCs w:val="24"/>
        </w:rPr>
        <w:t xml:space="preserve">l’axe stratégique 3 pour un montant de </w:t>
      </w:r>
      <w:r w:rsidR="00F01249" w:rsidRPr="009E2FEF">
        <w:rPr>
          <w:rFonts w:cstheme="minorHAnsi"/>
          <w:b/>
          <w:sz w:val="24"/>
          <w:szCs w:val="24"/>
        </w:rPr>
        <w:t xml:space="preserve">3 001 360 000 </w:t>
      </w:r>
      <w:r w:rsidRPr="009E2FEF">
        <w:rPr>
          <w:rFonts w:cstheme="minorHAnsi"/>
          <w:b/>
          <w:sz w:val="24"/>
          <w:szCs w:val="24"/>
        </w:rPr>
        <w:t>FCFA</w:t>
      </w:r>
      <w:r w:rsidRPr="00F13AE1">
        <w:rPr>
          <w:rFonts w:cstheme="minorHAnsi"/>
          <w:sz w:val="24"/>
          <w:szCs w:val="24"/>
        </w:rPr>
        <w:t xml:space="preserve">. </w:t>
      </w:r>
    </w:p>
    <w:p w14:paraId="6A300354" w14:textId="6973FA48" w:rsidR="00D91AB3" w:rsidRDefault="00D91AB3" w:rsidP="009E2FEF">
      <w:pPr>
        <w:spacing w:after="120" w:line="240" w:lineRule="auto"/>
        <w:jc w:val="both"/>
        <w:rPr>
          <w:rFonts w:cstheme="minorHAnsi"/>
          <w:sz w:val="24"/>
          <w:szCs w:val="24"/>
        </w:rPr>
      </w:pPr>
      <w:r w:rsidRPr="00F13AE1">
        <w:rPr>
          <w:sz w:val="24"/>
          <w:szCs w:val="24"/>
        </w:rPr>
        <w:t xml:space="preserve">Les sources de financement du Plan d’actions seront les mêmes que celles </w:t>
      </w:r>
      <w:r w:rsidR="0058507E">
        <w:rPr>
          <w:sz w:val="24"/>
          <w:szCs w:val="24"/>
        </w:rPr>
        <w:t xml:space="preserve">citées dans le document de </w:t>
      </w:r>
      <w:r w:rsidRPr="00F13AE1">
        <w:rPr>
          <w:sz w:val="24"/>
          <w:szCs w:val="24"/>
        </w:rPr>
        <w:t>la Stratégie</w:t>
      </w:r>
      <w:r w:rsidR="0058507E">
        <w:rPr>
          <w:rFonts w:cs="Arial"/>
          <w:sz w:val="24"/>
          <w:szCs w:val="24"/>
        </w:rPr>
        <w:t>.</w:t>
      </w:r>
    </w:p>
    <w:p w14:paraId="4EFC9896" w14:textId="77777777" w:rsidR="00D91AB3" w:rsidRPr="00F13AE1" w:rsidRDefault="00D91AB3" w:rsidP="007E2AE3">
      <w:pPr>
        <w:spacing w:after="120" w:line="240" w:lineRule="auto"/>
        <w:jc w:val="both"/>
        <w:rPr>
          <w:rFonts w:cstheme="minorHAnsi"/>
          <w:sz w:val="24"/>
          <w:szCs w:val="24"/>
        </w:rPr>
      </w:pPr>
      <w:r w:rsidRPr="00F13AE1">
        <w:rPr>
          <w:rFonts w:cstheme="minorHAnsi"/>
          <w:sz w:val="24"/>
          <w:szCs w:val="24"/>
        </w:rPr>
        <w:t>Des mesures d’accompagnement seront nécessaires pour permettre au Plan d’actions de produire ses effets. Elles consistent à :</w:t>
      </w:r>
    </w:p>
    <w:p w14:paraId="4B76A1FC" w14:textId="77777777" w:rsidR="00D91AB3" w:rsidRPr="00F13AE1" w:rsidRDefault="00D91AB3" w:rsidP="007E2AE3">
      <w:pPr>
        <w:pStyle w:val="Paragraphedeliste"/>
        <w:numPr>
          <w:ilvl w:val="0"/>
          <w:numId w:val="5"/>
        </w:numPr>
        <w:spacing w:after="120" w:line="240" w:lineRule="auto"/>
        <w:jc w:val="both"/>
        <w:rPr>
          <w:sz w:val="24"/>
          <w:szCs w:val="24"/>
        </w:rPr>
      </w:pPr>
      <w:r w:rsidRPr="00F13AE1">
        <w:rPr>
          <w:sz w:val="24"/>
          <w:szCs w:val="24"/>
        </w:rPr>
        <w:t>une volonté politique clairement affichée en faveur de l’agroécologie ; </w:t>
      </w:r>
    </w:p>
    <w:p w14:paraId="2131252E"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sz w:val="24"/>
          <w:szCs w:val="24"/>
        </w:rPr>
        <w:t>l’appui aux acteurs de l’agroécologie ; </w:t>
      </w:r>
    </w:p>
    <w:p w14:paraId="756C0703"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sz w:val="24"/>
          <w:szCs w:val="24"/>
        </w:rPr>
        <w:t>l’appui à la recherche-développement dans le domaine de l’agroécologie ; </w:t>
      </w:r>
    </w:p>
    <w:p w14:paraId="4C55EBDC"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sz w:val="24"/>
          <w:szCs w:val="24"/>
        </w:rPr>
        <w:t>l’autonomisation des femmes et des jeunes ; </w:t>
      </w:r>
    </w:p>
    <w:p w14:paraId="174634CF"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sz w:val="24"/>
          <w:szCs w:val="24"/>
        </w:rPr>
        <w:t>la recherche d’un financement durable ; </w:t>
      </w:r>
    </w:p>
    <w:p w14:paraId="7B64B386"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sz w:val="24"/>
          <w:szCs w:val="24"/>
        </w:rPr>
        <w:t>la prise en compte de l’agroécologie dans les ressources transférées par l’Etat aux collectivités territoriales ;</w:t>
      </w:r>
    </w:p>
    <w:p w14:paraId="61482313" w14:textId="77777777" w:rsidR="00D91AB3" w:rsidRPr="00F13AE1" w:rsidRDefault="00D91AB3" w:rsidP="007E2AE3">
      <w:pPr>
        <w:pStyle w:val="Paragraphedeliste"/>
        <w:numPr>
          <w:ilvl w:val="0"/>
          <w:numId w:val="4"/>
        </w:numPr>
        <w:spacing w:after="120" w:line="240" w:lineRule="auto"/>
        <w:jc w:val="both"/>
        <w:rPr>
          <w:sz w:val="24"/>
          <w:szCs w:val="24"/>
        </w:rPr>
      </w:pPr>
      <w:r w:rsidRPr="00F13AE1">
        <w:rPr>
          <w:rFonts w:cs="Times New Roman"/>
          <w:sz w:val="24"/>
          <w:szCs w:val="24"/>
        </w:rPr>
        <w:t>l’organisation des marchés des produits agricoles.</w:t>
      </w:r>
    </w:p>
    <w:p w14:paraId="0610E0B3" w14:textId="21559DEF" w:rsidR="00D91AB3" w:rsidRDefault="00D91AB3" w:rsidP="009E2FEF">
      <w:pPr>
        <w:spacing w:after="120" w:line="240" w:lineRule="auto"/>
        <w:jc w:val="both"/>
        <w:rPr>
          <w:b/>
          <w:sz w:val="24"/>
          <w:szCs w:val="24"/>
        </w:rPr>
      </w:pPr>
      <w:r w:rsidRPr="00F13AE1">
        <w:rPr>
          <w:sz w:val="24"/>
          <w:szCs w:val="24"/>
        </w:rPr>
        <w:t>En conclusion, le Plan d’actions va aider indubitablement le Burkina Faso à impulser l’agroécologie et l’aider à construire sa résilience pour juguler les crises environnementales et sociales qui freinent son développement socio-économique. Pour toutes ces raisons, il est impérieux que les autorités politiques et administratives, appuyées par le secteur privé, les PTF et les ONG accompagnent techniquement et financièrement sa mise en œuvre.</w:t>
      </w:r>
      <w:r>
        <w:rPr>
          <w:b/>
          <w:sz w:val="24"/>
          <w:szCs w:val="24"/>
        </w:rPr>
        <w:br w:type="page"/>
      </w:r>
    </w:p>
    <w:p w14:paraId="5088D45F" w14:textId="77777777" w:rsidR="00225878" w:rsidRDefault="005730A7" w:rsidP="007E2AE3">
      <w:pPr>
        <w:spacing w:after="120" w:line="240" w:lineRule="auto"/>
        <w:outlineLvl w:val="0"/>
        <w:rPr>
          <w:b/>
          <w:sz w:val="24"/>
          <w:szCs w:val="24"/>
        </w:rPr>
      </w:pPr>
      <w:bookmarkStart w:id="2" w:name="_Toc124771482"/>
      <w:r w:rsidRPr="00D453B3">
        <w:rPr>
          <w:b/>
          <w:sz w:val="24"/>
          <w:szCs w:val="24"/>
        </w:rPr>
        <w:lastRenderedPageBreak/>
        <w:t>INTRODUCTION</w:t>
      </w:r>
      <w:bookmarkEnd w:id="2"/>
    </w:p>
    <w:p w14:paraId="2C4813D5" w14:textId="77777777" w:rsidR="00D91AB3" w:rsidRDefault="00D91AB3" w:rsidP="007E2AE3">
      <w:pPr>
        <w:spacing w:after="120" w:line="240" w:lineRule="auto"/>
        <w:jc w:val="both"/>
        <w:rPr>
          <w:rFonts w:cstheme="minorHAnsi"/>
          <w:sz w:val="24"/>
          <w:szCs w:val="24"/>
        </w:rPr>
      </w:pPr>
      <w:r w:rsidRPr="00D240E9">
        <w:rPr>
          <w:rFonts w:cstheme="minorHAnsi"/>
          <w:sz w:val="24"/>
          <w:szCs w:val="24"/>
        </w:rPr>
        <w:t>En dépit des nombreux efforts déployés dans le passé, le Burkina Faso reste toujours préoccupé par la recherche d’une sécurité alimentaire et nutritionnelle durable qui fait partie des principaux défis que le pays doit relever pour aller vers le développement durable. Ce défi est d’autant plus difficile à relever que le pays présente une grande vulnérabilité face aux changements climatiques. Mais des solutions existent, parmi lesquelles il faut citer l’agroécologie. Comme le souligne la FAO, des preuves solides démontrent que l’agroécologie renforce la résilience des agroécosystèmes, notamment en : (i) soutenant les principes écologiques, en particulier liés à la biodiversité, à la diversité globale et à la santé des sols ; et (ii) en consolidant les aspects sociaux, en particulier ceux liés à la cocréation et au partage des connaissances ainsi qu’à la valorisation des traditions.</w:t>
      </w:r>
      <w:r>
        <w:rPr>
          <w:rFonts w:cstheme="minorHAnsi"/>
          <w:sz w:val="24"/>
          <w:szCs w:val="24"/>
        </w:rPr>
        <w:t xml:space="preserve"> Il est bien établi que </w:t>
      </w:r>
      <w:r w:rsidRPr="00D240E9">
        <w:rPr>
          <w:rFonts w:cstheme="minorHAnsi"/>
          <w:bCs/>
          <w:sz w:val="24"/>
          <w:szCs w:val="24"/>
        </w:rPr>
        <w:t>les pratiques agroécologiques ont la capacité d’accroître la production agricole et de maximiser la résilience des agroécosystèmes</w:t>
      </w:r>
      <w:r w:rsidRPr="00D240E9">
        <w:rPr>
          <w:rFonts w:cstheme="minorHAnsi"/>
          <w:sz w:val="24"/>
          <w:szCs w:val="24"/>
        </w:rPr>
        <w:t>, tout en préservant les ressources naturelles du milieu et en atténuant les effets du changement climatique.</w:t>
      </w:r>
    </w:p>
    <w:p w14:paraId="642DAB9E" w14:textId="77777777" w:rsidR="0092090C" w:rsidRPr="0092090C" w:rsidRDefault="00D91AB3" w:rsidP="0092090C">
      <w:pPr>
        <w:spacing w:after="120" w:line="240" w:lineRule="auto"/>
        <w:jc w:val="both"/>
        <w:rPr>
          <w:rFonts w:eastAsia="Calibri" w:cstheme="minorHAnsi"/>
          <w:sz w:val="24"/>
          <w:szCs w:val="24"/>
        </w:rPr>
      </w:pPr>
      <w:r>
        <w:rPr>
          <w:rFonts w:cstheme="minorHAnsi"/>
          <w:sz w:val="24"/>
          <w:szCs w:val="24"/>
        </w:rPr>
        <w:t>La volonté politique du pays de mettre l’accent sur l’agroécologie a été rendue explicite l</w:t>
      </w:r>
      <w:r w:rsidRPr="00D240E9">
        <w:rPr>
          <w:rFonts w:cstheme="minorHAnsi"/>
          <w:sz w:val="24"/>
          <w:szCs w:val="24"/>
        </w:rPr>
        <w:t xml:space="preserve">ors du Sommet des Nations Unies sur les Systèmes Alimentaires au Burkina Faso tenu en septembre 2021 en marge de l’Assemblée Générale </w:t>
      </w:r>
      <w:r>
        <w:rPr>
          <w:rFonts w:cstheme="minorHAnsi"/>
          <w:sz w:val="24"/>
          <w:szCs w:val="24"/>
        </w:rPr>
        <w:t xml:space="preserve">des Nations Unies. A l’occasion, </w:t>
      </w:r>
      <w:r w:rsidRPr="00D240E9">
        <w:rPr>
          <w:rFonts w:cstheme="minorHAnsi"/>
          <w:sz w:val="24"/>
          <w:szCs w:val="24"/>
        </w:rPr>
        <w:t xml:space="preserve">le Burkina Faso s’est engagé à promouvoir </w:t>
      </w:r>
      <w:r w:rsidRPr="00D240E9">
        <w:rPr>
          <w:rFonts w:eastAsia="Calibri" w:cstheme="minorHAnsi"/>
          <w:sz w:val="24"/>
          <w:szCs w:val="24"/>
        </w:rPr>
        <w:t>les pratiques agroécologiques sur au moins 30% des emblavures à l’horizon 2040.</w:t>
      </w:r>
      <w:r w:rsidR="0092090C">
        <w:rPr>
          <w:rFonts w:eastAsia="Calibri" w:cstheme="minorHAnsi"/>
          <w:sz w:val="24"/>
          <w:szCs w:val="24"/>
        </w:rPr>
        <w:t xml:space="preserve"> </w:t>
      </w:r>
      <w:r w:rsidR="0092090C" w:rsidRPr="0092090C">
        <w:rPr>
          <w:rFonts w:eastAsia="Calibri" w:cstheme="minorHAnsi"/>
          <w:sz w:val="24"/>
          <w:szCs w:val="24"/>
        </w:rPr>
        <w:t>C’est ainsi que le MARAH a élaboré la Stratégie nationale de développement de l’agroéco</w:t>
      </w:r>
      <w:r w:rsidR="0092090C">
        <w:rPr>
          <w:rFonts w:eastAsia="Calibri" w:cstheme="minorHAnsi"/>
          <w:sz w:val="24"/>
          <w:szCs w:val="24"/>
        </w:rPr>
        <w:t xml:space="preserve">logie qui couvre la période 2023-2027. </w:t>
      </w:r>
      <w:r w:rsidR="0092090C" w:rsidRPr="0092090C">
        <w:rPr>
          <w:rFonts w:eastAsia="Calibri" w:cstheme="minorHAnsi"/>
          <w:sz w:val="24"/>
          <w:szCs w:val="24"/>
        </w:rPr>
        <w:t xml:space="preserve">La loi N°34 -2018/AN portant pilotage et gestion du développement précise que les stratégies s’opérationnalisent </w:t>
      </w:r>
      <w:r w:rsidR="0092090C">
        <w:rPr>
          <w:rFonts w:eastAsia="Calibri" w:cstheme="minorHAnsi"/>
          <w:sz w:val="24"/>
          <w:szCs w:val="24"/>
        </w:rPr>
        <w:t xml:space="preserve">à travers les plans d’actions. </w:t>
      </w:r>
      <w:r w:rsidR="0092090C" w:rsidRPr="0092090C">
        <w:rPr>
          <w:rFonts w:eastAsia="Calibri" w:cstheme="minorHAnsi"/>
          <w:sz w:val="24"/>
          <w:szCs w:val="24"/>
        </w:rPr>
        <w:t>L’élaboration du plan d’actions s’inscrit dans ce cadre</w:t>
      </w:r>
      <w:r w:rsidR="0092090C">
        <w:rPr>
          <w:rFonts w:eastAsia="Calibri" w:cstheme="minorHAnsi"/>
          <w:sz w:val="24"/>
          <w:szCs w:val="24"/>
        </w:rPr>
        <w:t>. Ce plan couvre la période 2023</w:t>
      </w:r>
      <w:r w:rsidR="0092090C" w:rsidRPr="0092090C">
        <w:rPr>
          <w:rFonts w:eastAsia="Calibri" w:cstheme="minorHAnsi"/>
          <w:sz w:val="24"/>
          <w:szCs w:val="24"/>
        </w:rPr>
        <w:t>-202</w:t>
      </w:r>
      <w:r w:rsidR="0092090C">
        <w:rPr>
          <w:rFonts w:eastAsia="Calibri" w:cstheme="minorHAnsi"/>
          <w:sz w:val="24"/>
          <w:szCs w:val="24"/>
        </w:rPr>
        <w:t>5</w:t>
      </w:r>
      <w:r w:rsidR="0092090C" w:rsidRPr="0092090C">
        <w:rPr>
          <w:rFonts w:eastAsia="Calibri" w:cstheme="minorHAnsi"/>
          <w:sz w:val="24"/>
          <w:szCs w:val="24"/>
        </w:rPr>
        <w:t xml:space="preserve">. </w:t>
      </w:r>
    </w:p>
    <w:p w14:paraId="471DB30D" w14:textId="77777777" w:rsidR="0092090C" w:rsidRDefault="0092090C" w:rsidP="0092090C">
      <w:pPr>
        <w:spacing w:after="120" w:line="240" w:lineRule="auto"/>
        <w:jc w:val="both"/>
        <w:rPr>
          <w:rFonts w:eastAsia="Calibri" w:cstheme="minorHAnsi"/>
          <w:sz w:val="24"/>
          <w:szCs w:val="24"/>
        </w:rPr>
      </w:pPr>
      <w:r w:rsidRPr="0092090C">
        <w:rPr>
          <w:rFonts w:eastAsia="Calibri" w:cstheme="minorHAnsi"/>
          <w:sz w:val="24"/>
          <w:szCs w:val="24"/>
        </w:rPr>
        <w:t>Le présent document s’articule autour des points suivants :</w:t>
      </w:r>
    </w:p>
    <w:p w14:paraId="7162D712" w14:textId="313719DA" w:rsidR="00D91AB3" w:rsidRDefault="00391CDB" w:rsidP="007E2AE3">
      <w:pPr>
        <w:pStyle w:val="Paragraphedeliste"/>
        <w:numPr>
          <w:ilvl w:val="0"/>
          <w:numId w:val="6"/>
        </w:numPr>
        <w:spacing w:after="120" w:line="240" w:lineRule="auto"/>
        <w:jc w:val="both"/>
        <w:rPr>
          <w:rFonts w:cstheme="minorHAnsi"/>
          <w:sz w:val="24"/>
          <w:szCs w:val="24"/>
        </w:rPr>
      </w:pPr>
      <w:r>
        <w:rPr>
          <w:rFonts w:eastAsia="Calibri" w:cstheme="minorHAnsi"/>
          <w:sz w:val="24"/>
          <w:szCs w:val="24"/>
        </w:rPr>
        <w:t>l</w:t>
      </w:r>
      <w:r w:rsidR="00D216E1">
        <w:rPr>
          <w:rFonts w:eastAsia="Calibri" w:cstheme="minorHAnsi"/>
          <w:sz w:val="24"/>
          <w:szCs w:val="24"/>
        </w:rPr>
        <w:t xml:space="preserve">e </w:t>
      </w:r>
      <w:r w:rsidR="00D91AB3">
        <w:rPr>
          <w:rFonts w:cstheme="minorHAnsi"/>
          <w:sz w:val="24"/>
          <w:szCs w:val="24"/>
        </w:rPr>
        <w:t>rappel des éléments de la stratégie nationale de développement de l’agroécologie au Burkina Faso ;</w:t>
      </w:r>
    </w:p>
    <w:p w14:paraId="77E1B576" w14:textId="29E793E4" w:rsidR="00D91AB3" w:rsidRDefault="00604C33" w:rsidP="00604C33">
      <w:pPr>
        <w:pStyle w:val="Paragraphedeliste"/>
        <w:numPr>
          <w:ilvl w:val="0"/>
          <w:numId w:val="6"/>
        </w:numPr>
        <w:spacing w:after="120" w:line="240" w:lineRule="auto"/>
        <w:jc w:val="both"/>
        <w:rPr>
          <w:rFonts w:cstheme="minorHAnsi"/>
          <w:sz w:val="24"/>
          <w:szCs w:val="24"/>
        </w:rPr>
      </w:pPr>
      <w:r>
        <w:rPr>
          <w:rFonts w:cstheme="minorHAnsi"/>
          <w:sz w:val="24"/>
          <w:szCs w:val="24"/>
        </w:rPr>
        <w:t>les actions et activité</w:t>
      </w:r>
      <w:r w:rsidRPr="00604C33">
        <w:rPr>
          <w:rFonts w:cstheme="minorHAnsi"/>
          <w:sz w:val="24"/>
          <w:szCs w:val="24"/>
        </w:rPr>
        <w:t xml:space="preserve">s prioritaires </w:t>
      </w:r>
      <w:r w:rsidR="00D91AB3">
        <w:rPr>
          <w:rFonts w:cstheme="minorHAnsi"/>
          <w:sz w:val="24"/>
          <w:szCs w:val="24"/>
        </w:rPr>
        <w:t>;</w:t>
      </w:r>
    </w:p>
    <w:p w14:paraId="28FB6DAC" w14:textId="77777777" w:rsidR="00D91AB3" w:rsidRDefault="00D91AB3" w:rsidP="007E2AE3">
      <w:pPr>
        <w:pStyle w:val="Paragraphedeliste"/>
        <w:numPr>
          <w:ilvl w:val="0"/>
          <w:numId w:val="6"/>
        </w:numPr>
        <w:spacing w:after="120" w:line="240" w:lineRule="auto"/>
        <w:jc w:val="both"/>
        <w:rPr>
          <w:rFonts w:cstheme="minorHAnsi"/>
          <w:sz w:val="24"/>
          <w:szCs w:val="24"/>
        </w:rPr>
      </w:pPr>
      <w:r>
        <w:rPr>
          <w:rFonts w:cstheme="minorHAnsi"/>
          <w:sz w:val="24"/>
          <w:szCs w:val="24"/>
        </w:rPr>
        <w:t>les dispositions de mise en œuvre et de suivi-évaluation ;</w:t>
      </w:r>
    </w:p>
    <w:p w14:paraId="50AB386C" w14:textId="77777777" w:rsidR="00D91AB3" w:rsidRPr="004C47F4" w:rsidRDefault="00D91AB3" w:rsidP="007E2AE3">
      <w:pPr>
        <w:pStyle w:val="Paragraphedeliste"/>
        <w:numPr>
          <w:ilvl w:val="0"/>
          <w:numId w:val="6"/>
        </w:numPr>
        <w:spacing w:after="120" w:line="240" w:lineRule="auto"/>
        <w:jc w:val="both"/>
        <w:rPr>
          <w:rFonts w:cstheme="minorHAnsi"/>
          <w:sz w:val="24"/>
          <w:szCs w:val="24"/>
        </w:rPr>
      </w:pPr>
      <w:r>
        <w:rPr>
          <w:rFonts w:cstheme="minorHAnsi"/>
          <w:sz w:val="24"/>
          <w:szCs w:val="24"/>
        </w:rPr>
        <w:t>l’analyse et la gestion des risques.</w:t>
      </w:r>
    </w:p>
    <w:p w14:paraId="53A07860" w14:textId="77777777" w:rsidR="00D91AB3" w:rsidRPr="00D453B3" w:rsidRDefault="00D91AB3" w:rsidP="007E2AE3">
      <w:pPr>
        <w:spacing w:after="120" w:line="240" w:lineRule="auto"/>
        <w:jc w:val="both"/>
        <w:rPr>
          <w:b/>
          <w:sz w:val="24"/>
          <w:szCs w:val="24"/>
        </w:rPr>
      </w:pPr>
      <w:r>
        <w:rPr>
          <w:rFonts w:eastAsia="Calibri" w:cstheme="minorHAnsi"/>
          <w:sz w:val="24"/>
          <w:szCs w:val="24"/>
        </w:rPr>
        <w:t xml:space="preserve">Il en est attendu des impacts positifs qui vont contribuer à renforcer </w:t>
      </w:r>
      <w:r w:rsidRPr="00D240E9">
        <w:rPr>
          <w:rFonts w:cstheme="minorHAnsi"/>
          <w:sz w:val="24"/>
          <w:szCs w:val="24"/>
        </w:rPr>
        <w:t>la résilience des systèmes de production agro-sylvo-pastoraux, halieutiques</w:t>
      </w:r>
      <w:r>
        <w:rPr>
          <w:rFonts w:cstheme="minorHAnsi"/>
          <w:sz w:val="24"/>
          <w:szCs w:val="24"/>
        </w:rPr>
        <w:t xml:space="preserve"> et fauniques, à accroitre</w:t>
      </w:r>
      <w:r w:rsidRPr="00D240E9">
        <w:rPr>
          <w:rFonts w:cstheme="minorHAnsi"/>
          <w:sz w:val="24"/>
          <w:szCs w:val="24"/>
        </w:rPr>
        <w:t xml:space="preserve"> durable de la </w:t>
      </w:r>
      <w:r w:rsidRPr="00D240E9">
        <w:rPr>
          <w:rFonts w:eastAsia="Calibri" w:cstheme="minorHAnsi"/>
          <w:sz w:val="24"/>
          <w:szCs w:val="24"/>
        </w:rPr>
        <w:t xml:space="preserve">production agro-sylvo-pastorale, halieutique </w:t>
      </w:r>
      <w:r>
        <w:rPr>
          <w:rFonts w:eastAsia="Calibri" w:cstheme="minorHAnsi"/>
          <w:sz w:val="24"/>
          <w:szCs w:val="24"/>
        </w:rPr>
        <w:t>et faunique, et à améliorer</w:t>
      </w:r>
      <w:r w:rsidRPr="00D240E9">
        <w:rPr>
          <w:rFonts w:eastAsia="Calibri" w:cstheme="minorHAnsi"/>
          <w:sz w:val="24"/>
          <w:szCs w:val="24"/>
        </w:rPr>
        <w:t xml:space="preserve"> </w:t>
      </w:r>
      <w:r>
        <w:rPr>
          <w:rFonts w:eastAsia="Calibri" w:cstheme="minorHAnsi"/>
          <w:sz w:val="24"/>
          <w:szCs w:val="24"/>
        </w:rPr>
        <w:t>l</w:t>
      </w:r>
      <w:r w:rsidRPr="00D240E9">
        <w:rPr>
          <w:rFonts w:cstheme="minorHAnsi"/>
          <w:sz w:val="24"/>
          <w:szCs w:val="24"/>
        </w:rPr>
        <w:t>es moyens d’existence et du bien-être social des populations rurales.</w:t>
      </w:r>
    </w:p>
    <w:p w14:paraId="4E36DF5A" w14:textId="77777777" w:rsidR="002C1E61" w:rsidRPr="00D453B3" w:rsidRDefault="002C1E61" w:rsidP="007E2AE3">
      <w:pPr>
        <w:spacing w:after="120" w:line="240" w:lineRule="auto"/>
        <w:rPr>
          <w:sz w:val="24"/>
          <w:szCs w:val="24"/>
        </w:rPr>
      </w:pPr>
      <w:r w:rsidRPr="00D453B3">
        <w:rPr>
          <w:sz w:val="24"/>
          <w:szCs w:val="24"/>
        </w:rPr>
        <w:br w:type="page"/>
      </w:r>
    </w:p>
    <w:p w14:paraId="2A236FCA" w14:textId="77777777" w:rsidR="005730A7" w:rsidRDefault="00D216E1" w:rsidP="007E2AE3">
      <w:pPr>
        <w:pStyle w:val="Paragraphedeliste"/>
        <w:numPr>
          <w:ilvl w:val="0"/>
          <w:numId w:val="1"/>
        </w:numPr>
        <w:spacing w:after="120" w:line="240" w:lineRule="auto"/>
        <w:ind w:left="284" w:hanging="284"/>
        <w:outlineLvl w:val="0"/>
        <w:rPr>
          <w:b/>
          <w:sz w:val="24"/>
          <w:szCs w:val="24"/>
        </w:rPr>
      </w:pPr>
      <w:bookmarkStart w:id="3" w:name="_Toc124771483"/>
      <w:r>
        <w:rPr>
          <w:b/>
          <w:sz w:val="24"/>
          <w:szCs w:val="24"/>
        </w:rPr>
        <w:lastRenderedPageBreak/>
        <w:t xml:space="preserve">LE </w:t>
      </w:r>
      <w:r w:rsidR="00847A73" w:rsidRPr="00D453B3">
        <w:rPr>
          <w:b/>
          <w:sz w:val="24"/>
          <w:szCs w:val="24"/>
        </w:rPr>
        <w:t>RAPPEL DES ELEMENTS DE LA STRATEGIE</w:t>
      </w:r>
      <w:r w:rsidR="00D91AB3">
        <w:rPr>
          <w:b/>
          <w:sz w:val="24"/>
          <w:szCs w:val="24"/>
        </w:rPr>
        <w:t xml:space="preserve"> NATIONALE DE DEVELOPPEMENT DE L’AGROECOLOGIE AU BURKINA FASO</w:t>
      </w:r>
      <w:bookmarkEnd w:id="3"/>
    </w:p>
    <w:p w14:paraId="2C846808" w14:textId="77777777" w:rsidR="00D453B3" w:rsidRPr="00D453B3" w:rsidRDefault="00D453B3" w:rsidP="007E2AE3">
      <w:pPr>
        <w:pStyle w:val="Paragraphedeliste"/>
        <w:spacing w:after="120" w:line="240" w:lineRule="auto"/>
        <w:rPr>
          <w:b/>
          <w:sz w:val="24"/>
          <w:szCs w:val="24"/>
        </w:rPr>
      </w:pPr>
    </w:p>
    <w:p w14:paraId="6E97D7F7" w14:textId="77777777" w:rsidR="00847A73" w:rsidRPr="009C62A0" w:rsidRDefault="00847A73" w:rsidP="007E2AE3">
      <w:pPr>
        <w:pStyle w:val="Paragraphedeliste"/>
        <w:numPr>
          <w:ilvl w:val="1"/>
          <w:numId w:val="1"/>
        </w:numPr>
        <w:spacing w:after="120" w:line="240" w:lineRule="auto"/>
        <w:ind w:left="709" w:hanging="414"/>
        <w:outlineLvl w:val="1"/>
        <w:rPr>
          <w:b/>
          <w:sz w:val="24"/>
          <w:szCs w:val="24"/>
        </w:rPr>
      </w:pPr>
      <w:bookmarkStart w:id="4" w:name="_Toc124771484"/>
      <w:r w:rsidRPr="009C62A0">
        <w:rPr>
          <w:b/>
          <w:sz w:val="24"/>
          <w:szCs w:val="24"/>
        </w:rPr>
        <w:t>Les fondements</w:t>
      </w:r>
      <w:bookmarkEnd w:id="4"/>
    </w:p>
    <w:p w14:paraId="52450F7F" w14:textId="77777777" w:rsidR="00D91AB3" w:rsidRDefault="00D91AB3" w:rsidP="007E2AE3">
      <w:pPr>
        <w:spacing w:after="120" w:line="240" w:lineRule="auto"/>
        <w:rPr>
          <w:sz w:val="24"/>
          <w:szCs w:val="24"/>
        </w:rPr>
      </w:pPr>
      <w:r>
        <w:rPr>
          <w:sz w:val="24"/>
          <w:szCs w:val="24"/>
        </w:rPr>
        <w:t>Le Plan d’actions</w:t>
      </w:r>
      <w:r w:rsidRPr="004E2D60">
        <w:rPr>
          <w:sz w:val="24"/>
          <w:szCs w:val="24"/>
        </w:rPr>
        <w:t xml:space="preserve"> </w:t>
      </w:r>
      <w:r>
        <w:rPr>
          <w:sz w:val="24"/>
          <w:szCs w:val="24"/>
        </w:rPr>
        <w:t xml:space="preserve">de développement de l’agroécologie au Burkina Faso </w:t>
      </w:r>
      <w:r w:rsidR="009C62A0">
        <w:rPr>
          <w:sz w:val="24"/>
          <w:szCs w:val="24"/>
        </w:rPr>
        <w:t>est fondé</w:t>
      </w:r>
      <w:r w:rsidRPr="004E2D60">
        <w:rPr>
          <w:sz w:val="24"/>
          <w:szCs w:val="24"/>
        </w:rPr>
        <w:t xml:space="preserve"> aussi bien sur les engagements du Burkina Faso aux niveaux international et régional que sur les documents </w:t>
      </w:r>
      <w:r>
        <w:rPr>
          <w:sz w:val="24"/>
          <w:szCs w:val="24"/>
        </w:rPr>
        <w:t>de référence au niveau national.</w:t>
      </w:r>
    </w:p>
    <w:p w14:paraId="3E706336" w14:textId="77777777" w:rsidR="00D91AB3" w:rsidRPr="009C62A0" w:rsidRDefault="00D91AB3" w:rsidP="007E2AE3">
      <w:pPr>
        <w:pStyle w:val="Paragraphedeliste"/>
        <w:numPr>
          <w:ilvl w:val="2"/>
          <w:numId w:val="1"/>
        </w:numPr>
        <w:spacing w:after="120" w:line="240" w:lineRule="auto"/>
        <w:ind w:left="1418"/>
        <w:outlineLvl w:val="2"/>
        <w:rPr>
          <w:rFonts w:cstheme="minorHAnsi"/>
          <w:b/>
          <w:sz w:val="24"/>
          <w:szCs w:val="24"/>
        </w:rPr>
      </w:pPr>
      <w:bookmarkStart w:id="5" w:name="_Toc97129401"/>
      <w:bookmarkStart w:id="6" w:name="_Toc124771485"/>
      <w:r w:rsidRPr="009C62A0">
        <w:rPr>
          <w:rFonts w:cstheme="minorHAnsi"/>
          <w:b/>
          <w:sz w:val="24"/>
          <w:szCs w:val="24"/>
        </w:rPr>
        <w:t>Au plan international et régional</w:t>
      </w:r>
      <w:bookmarkEnd w:id="5"/>
      <w:bookmarkEnd w:id="6"/>
    </w:p>
    <w:p w14:paraId="789AF3EB" w14:textId="77777777" w:rsidR="00D91AB3" w:rsidRDefault="00D91AB3" w:rsidP="007E2AE3">
      <w:pPr>
        <w:spacing w:after="120" w:line="240" w:lineRule="auto"/>
        <w:jc w:val="both"/>
        <w:rPr>
          <w:rFonts w:cstheme="minorHAnsi"/>
          <w:sz w:val="24"/>
          <w:szCs w:val="24"/>
        </w:rPr>
      </w:pPr>
      <w:r w:rsidRPr="00D445B0">
        <w:rPr>
          <w:rFonts w:cstheme="minorHAnsi"/>
          <w:sz w:val="24"/>
          <w:szCs w:val="24"/>
        </w:rPr>
        <w:t xml:space="preserve">Au plan international et régional, </w:t>
      </w:r>
      <w:r>
        <w:rPr>
          <w:rFonts w:cstheme="minorHAnsi"/>
          <w:sz w:val="24"/>
          <w:szCs w:val="24"/>
        </w:rPr>
        <w:t>quelques documents importants ont été pris en considération et sont ci-dessous mentionnés :</w:t>
      </w:r>
    </w:p>
    <w:p w14:paraId="6B8C6E63" w14:textId="6A5BDEB2" w:rsidR="00D91AB3" w:rsidRPr="00205188" w:rsidRDefault="00205188" w:rsidP="009E2FEF">
      <w:pPr>
        <w:pStyle w:val="Paragraphedeliste"/>
        <w:numPr>
          <w:ilvl w:val="0"/>
          <w:numId w:val="6"/>
        </w:numPr>
        <w:autoSpaceDE w:val="0"/>
        <w:autoSpaceDN w:val="0"/>
        <w:adjustRightInd w:val="0"/>
        <w:spacing w:after="120" w:line="240" w:lineRule="auto"/>
        <w:jc w:val="both"/>
        <w:rPr>
          <w:rFonts w:cs="Times New Roman"/>
          <w:color w:val="000000"/>
          <w:sz w:val="24"/>
          <w:szCs w:val="24"/>
        </w:rPr>
      </w:pPr>
      <w:r w:rsidRPr="009E2FEF">
        <w:rPr>
          <w:rFonts w:cs="Times New Roman"/>
          <w:i/>
          <w:color w:val="000000"/>
          <w:sz w:val="24"/>
          <w:szCs w:val="24"/>
        </w:rPr>
        <w:t>l</w:t>
      </w:r>
      <w:r w:rsidR="00D91AB3" w:rsidRPr="00205188">
        <w:rPr>
          <w:rFonts w:cs="Times New Roman"/>
          <w:i/>
          <w:color w:val="000000"/>
          <w:sz w:val="24"/>
          <w:szCs w:val="24"/>
        </w:rPr>
        <w:t xml:space="preserve">es </w:t>
      </w:r>
      <w:r w:rsidRPr="009E2FEF">
        <w:rPr>
          <w:rFonts w:cs="Times New Roman"/>
          <w:i/>
          <w:color w:val="000000"/>
          <w:sz w:val="24"/>
          <w:szCs w:val="24"/>
        </w:rPr>
        <w:t>o</w:t>
      </w:r>
      <w:r w:rsidR="00D91AB3" w:rsidRPr="00205188">
        <w:rPr>
          <w:rFonts w:cs="Times New Roman"/>
          <w:i/>
          <w:color w:val="000000"/>
          <w:sz w:val="24"/>
          <w:szCs w:val="24"/>
        </w:rPr>
        <w:t>bjectifs de développement durable</w:t>
      </w:r>
      <w:r w:rsidR="00B40115" w:rsidRPr="00205188">
        <w:rPr>
          <w:rFonts w:cs="Times New Roman"/>
          <w:i/>
          <w:color w:val="000000"/>
          <w:sz w:val="24"/>
          <w:szCs w:val="24"/>
        </w:rPr>
        <w:t> </w:t>
      </w:r>
      <w:r w:rsidR="00B40115" w:rsidRPr="00205188">
        <w:rPr>
          <w:rFonts w:cs="Times New Roman"/>
          <w:color w:val="000000"/>
          <w:sz w:val="24"/>
          <w:szCs w:val="24"/>
        </w:rPr>
        <w:t>;</w:t>
      </w:r>
    </w:p>
    <w:p w14:paraId="0573BB16" w14:textId="7F984E7F" w:rsidR="00D91AB3" w:rsidRPr="00205188" w:rsidRDefault="00205188" w:rsidP="009E2FEF">
      <w:pPr>
        <w:pStyle w:val="Paragraphedeliste"/>
        <w:numPr>
          <w:ilvl w:val="0"/>
          <w:numId w:val="6"/>
        </w:numPr>
        <w:spacing w:after="120" w:line="240" w:lineRule="auto"/>
        <w:jc w:val="both"/>
        <w:rPr>
          <w:sz w:val="24"/>
          <w:szCs w:val="24"/>
        </w:rPr>
      </w:pPr>
      <w:r w:rsidRPr="009E2FEF">
        <w:rPr>
          <w:rFonts w:cstheme="minorHAnsi"/>
          <w:i/>
          <w:sz w:val="24"/>
          <w:szCs w:val="24"/>
        </w:rPr>
        <w:t>l</w:t>
      </w:r>
      <w:r w:rsidR="00D91AB3" w:rsidRPr="00205188">
        <w:rPr>
          <w:rFonts w:cstheme="minorHAnsi"/>
          <w:i/>
          <w:sz w:val="24"/>
          <w:szCs w:val="24"/>
        </w:rPr>
        <w:t>’</w:t>
      </w:r>
      <w:r w:rsidRPr="009E2FEF">
        <w:rPr>
          <w:rFonts w:cstheme="minorHAnsi"/>
          <w:i/>
          <w:sz w:val="24"/>
          <w:szCs w:val="24"/>
        </w:rPr>
        <w:t>a</w:t>
      </w:r>
      <w:r w:rsidR="00D91AB3" w:rsidRPr="00205188">
        <w:rPr>
          <w:rFonts w:cstheme="minorHAnsi"/>
          <w:i/>
          <w:sz w:val="24"/>
          <w:szCs w:val="24"/>
        </w:rPr>
        <w:t>ccord de Paris sur le climat</w:t>
      </w:r>
      <w:r w:rsidR="00B40115" w:rsidRPr="00205188">
        <w:rPr>
          <w:rFonts w:cstheme="minorHAnsi"/>
          <w:i/>
          <w:sz w:val="24"/>
          <w:szCs w:val="24"/>
        </w:rPr>
        <w:t> </w:t>
      </w:r>
      <w:r w:rsidR="00B40115" w:rsidRPr="00205188">
        <w:rPr>
          <w:rFonts w:cstheme="minorHAnsi"/>
          <w:sz w:val="24"/>
          <w:szCs w:val="24"/>
        </w:rPr>
        <w:t>;</w:t>
      </w:r>
    </w:p>
    <w:p w14:paraId="43DCFCDB" w14:textId="59F892EC" w:rsidR="00D91AB3" w:rsidRPr="00205188" w:rsidRDefault="00205188" w:rsidP="009E2FEF">
      <w:pPr>
        <w:pStyle w:val="Paragraphedeliste"/>
        <w:numPr>
          <w:ilvl w:val="0"/>
          <w:numId w:val="6"/>
        </w:numPr>
        <w:autoSpaceDE w:val="0"/>
        <w:autoSpaceDN w:val="0"/>
        <w:adjustRightInd w:val="0"/>
        <w:spacing w:after="120" w:line="240" w:lineRule="auto"/>
        <w:jc w:val="both"/>
        <w:rPr>
          <w:rFonts w:cs="Arial"/>
          <w:color w:val="000000"/>
          <w:sz w:val="24"/>
          <w:szCs w:val="24"/>
        </w:rPr>
      </w:pPr>
      <w:r w:rsidRPr="009E2FEF">
        <w:rPr>
          <w:rFonts w:cstheme="minorHAnsi"/>
          <w:i/>
          <w:sz w:val="24"/>
          <w:szCs w:val="24"/>
        </w:rPr>
        <w:t>l</w:t>
      </w:r>
      <w:r w:rsidR="00D91AB3" w:rsidRPr="00205188">
        <w:rPr>
          <w:rFonts w:cstheme="minorHAnsi"/>
          <w:i/>
          <w:sz w:val="24"/>
          <w:szCs w:val="24"/>
        </w:rPr>
        <w:t>’</w:t>
      </w:r>
      <w:r w:rsidRPr="009E2FEF">
        <w:rPr>
          <w:rFonts w:cstheme="minorHAnsi"/>
          <w:i/>
          <w:sz w:val="24"/>
          <w:szCs w:val="24"/>
        </w:rPr>
        <w:t>a</w:t>
      </w:r>
      <w:r w:rsidR="00D91AB3" w:rsidRPr="00205188">
        <w:rPr>
          <w:rFonts w:cstheme="minorHAnsi"/>
          <w:i/>
          <w:sz w:val="24"/>
          <w:szCs w:val="24"/>
        </w:rPr>
        <w:t>genda 2063 de l’Union Africaine</w:t>
      </w:r>
      <w:r w:rsidR="00B40115" w:rsidRPr="00205188">
        <w:rPr>
          <w:rFonts w:cstheme="minorHAnsi"/>
          <w:i/>
          <w:sz w:val="24"/>
          <w:szCs w:val="24"/>
        </w:rPr>
        <w:t> </w:t>
      </w:r>
      <w:r w:rsidR="00B40115" w:rsidRPr="00205188">
        <w:rPr>
          <w:rFonts w:cstheme="minorHAnsi"/>
          <w:sz w:val="24"/>
          <w:szCs w:val="24"/>
        </w:rPr>
        <w:t>;</w:t>
      </w:r>
    </w:p>
    <w:p w14:paraId="32B1CC1A" w14:textId="3F36F383" w:rsidR="00B40115" w:rsidRPr="009E2FEF" w:rsidRDefault="00205188" w:rsidP="009E2FEF">
      <w:pPr>
        <w:pStyle w:val="Paragraphedeliste"/>
        <w:numPr>
          <w:ilvl w:val="0"/>
          <w:numId w:val="6"/>
        </w:numPr>
        <w:rPr>
          <w:rFonts w:cstheme="minorHAnsi"/>
          <w:i/>
        </w:rPr>
      </w:pPr>
      <w:r w:rsidRPr="009E2FEF">
        <w:rPr>
          <w:rFonts w:cstheme="minorHAnsi"/>
          <w:i/>
          <w:sz w:val="24"/>
          <w:szCs w:val="24"/>
        </w:rPr>
        <w:t>l</w:t>
      </w:r>
      <w:r w:rsidR="00D91AB3" w:rsidRPr="00205188">
        <w:rPr>
          <w:rFonts w:cstheme="minorHAnsi"/>
          <w:i/>
          <w:sz w:val="24"/>
          <w:szCs w:val="24"/>
        </w:rPr>
        <w:t xml:space="preserve">a </w:t>
      </w:r>
      <w:r w:rsidRPr="009E2FEF">
        <w:rPr>
          <w:rFonts w:cstheme="minorHAnsi"/>
          <w:i/>
          <w:sz w:val="24"/>
          <w:szCs w:val="24"/>
        </w:rPr>
        <w:t>d</w:t>
      </w:r>
      <w:r w:rsidR="00D91AB3" w:rsidRPr="00205188">
        <w:rPr>
          <w:rFonts w:cstheme="minorHAnsi"/>
          <w:i/>
          <w:sz w:val="24"/>
          <w:szCs w:val="24"/>
        </w:rPr>
        <w:t>éclaration de Malabo</w:t>
      </w:r>
      <w:r w:rsidR="00B40115" w:rsidRPr="00205188">
        <w:rPr>
          <w:rFonts w:cstheme="minorHAnsi"/>
          <w:i/>
          <w:sz w:val="24"/>
          <w:szCs w:val="24"/>
        </w:rPr>
        <w:t> </w:t>
      </w:r>
      <w:r w:rsidR="00B40115" w:rsidRPr="00205188">
        <w:rPr>
          <w:rFonts w:cstheme="minorHAnsi"/>
          <w:sz w:val="24"/>
          <w:szCs w:val="24"/>
        </w:rPr>
        <w:t>;</w:t>
      </w:r>
    </w:p>
    <w:p w14:paraId="69EFCADF" w14:textId="219659D1" w:rsidR="00D91AB3" w:rsidRPr="00205188" w:rsidRDefault="00205188" w:rsidP="009E2FEF">
      <w:pPr>
        <w:pStyle w:val="Paragraphedeliste"/>
        <w:numPr>
          <w:ilvl w:val="0"/>
          <w:numId w:val="6"/>
        </w:numPr>
        <w:spacing w:after="120" w:line="240" w:lineRule="auto"/>
        <w:jc w:val="both"/>
        <w:rPr>
          <w:rFonts w:cstheme="minorHAnsi"/>
          <w:sz w:val="24"/>
          <w:szCs w:val="24"/>
        </w:rPr>
      </w:pPr>
      <w:r w:rsidRPr="009E2FEF">
        <w:rPr>
          <w:rFonts w:cstheme="minorHAnsi"/>
          <w:i/>
          <w:sz w:val="24"/>
          <w:szCs w:val="24"/>
        </w:rPr>
        <w:t>l</w:t>
      </w:r>
      <w:r w:rsidR="00D91AB3" w:rsidRPr="00205188">
        <w:rPr>
          <w:rFonts w:cstheme="minorHAnsi"/>
          <w:i/>
          <w:sz w:val="24"/>
          <w:szCs w:val="24"/>
        </w:rPr>
        <w:t>’</w:t>
      </w:r>
      <w:r w:rsidRPr="009E2FEF">
        <w:rPr>
          <w:rFonts w:cstheme="minorHAnsi"/>
          <w:i/>
          <w:sz w:val="24"/>
          <w:szCs w:val="24"/>
        </w:rPr>
        <w:t>a</w:t>
      </w:r>
      <w:r w:rsidR="00D91AB3" w:rsidRPr="00205188">
        <w:rPr>
          <w:rFonts w:cstheme="minorHAnsi"/>
          <w:i/>
          <w:sz w:val="24"/>
          <w:szCs w:val="24"/>
        </w:rPr>
        <w:t>lliance mondiale des terres arides</w:t>
      </w:r>
      <w:r w:rsidRPr="009E2FEF">
        <w:rPr>
          <w:rFonts w:cstheme="minorHAnsi"/>
          <w:i/>
          <w:sz w:val="24"/>
          <w:szCs w:val="24"/>
        </w:rPr>
        <w:t> ;</w:t>
      </w:r>
    </w:p>
    <w:p w14:paraId="4A470822" w14:textId="6C5AB497" w:rsidR="0016036B" w:rsidRPr="00205188" w:rsidRDefault="00205188" w:rsidP="009E2FEF">
      <w:pPr>
        <w:pStyle w:val="Paragraphedeliste"/>
        <w:numPr>
          <w:ilvl w:val="0"/>
          <w:numId w:val="6"/>
        </w:numPr>
      </w:pPr>
      <w:r w:rsidRPr="009E2FEF">
        <w:t>l</w:t>
      </w:r>
      <w:r w:rsidR="0016036B" w:rsidRPr="009E2FEF">
        <w:t xml:space="preserve">e </w:t>
      </w:r>
      <w:r w:rsidRPr="009E2FEF">
        <w:t>p</w:t>
      </w:r>
      <w:r w:rsidR="0016036B" w:rsidRPr="009E2FEF">
        <w:t>rogramme régional Agroécologie (PAE) de la CEDEAO</w:t>
      </w:r>
      <w:r w:rsidR="00B40115" w:rsidRPr="009E2FEF">
        <w:t>.</w:t>
      </w:r>
    </w:p>
    <w:p w14:paraId="220FEF9F" w14:textId="77777777" w:rsidR="00D91AB3" w:rsidRPr="00721E53" w:rsidRDefault="00D91AB3" w:rsidP="007E2AE3">
      <w:pPr>
        <w:pStyle w:val="Paragraphedeliste"/>
        <w:numPr>
          <w:ilvl w:val="2"/>
          <w:numId w:val="1"/>
        </w:numPr>
        <w:spacing w:after="120" w:line="240" w:lineRule="auto"/>
        <w:ind w:left="1418"/>
        <w:outlineLvl w:val="2"/>
        <w:rPr>
          <w:rFonts w:cstheme="minorHAnsi"/>
          <w:b/>
          <w:sz w:val="24"/>
          <w:szCs w:val="24"/>
        </w:rPr>
      </w:pPr>
      <w:bookmarkStart w:id="7" w:name="_Toc97129402"/>
      <w:bookmarkStart w:id="8" w:name="_Toc124771486"/>
      <w:r>
        <w:rPr>
          <w:rFonts w:cstheme="minorHAnsi"/>
          <w:b/>
          <w:sz w:val="24"/>
          <w:szCs w:val="24"/>
        </w:rPr>
        <w:t>Au plan national</w:t>
      </w:r>
      <w:bookmarkEnd w:id="7"/>
      <w:bookmarkEnd w:id="8"/>
    </w:p>
    <w:p w14:paraId="5868767C" w14:textId="77777777" w:rsidR="00D91AB3" w:rsidRDefault="00D91AB3" w:rsidP="007E2AE3">
      <w:pPr>
        <w:spacing w:after="120" w:line="240" w:lineRule="auto"/>
        <w:jc w:val="both"/>
        <w:rPr>
          <w:sz w:val="24"/>
          <w:szCs w:val="24"/>
        </w:rPr>
      </w:pPr>
      <w:r>
        <w:rPr>
          <w:sz w:val="24"/>
          <w:szCs w:val="24"/>
        </w:rPr>
        <w:t>Au plan national, les documents suivants ont servi de référence :</w:t>
      </w:r>
    </w:p>
    <w:p w14:paraId="3A965714" w14:textId="38385A85"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la p</w:t>
      </w:r>
      <w:r w:rsidR="00C63EEE" w:rsidRPr="009E2FEF">
        <w:rPr>
          <w:i/>
          <w:sz w:val="24"/>
          <w:szCs w:val="24"/>
        </w:rPr>
        <w:t xml:space="preserve">olitique nationale de développement durable et la Loi d’orientation sur le développement durable de 2012 ; </w:t>
      </w:r>
    </w:p>
    <w:p w14:paraId="3497608D" w14:textId="497CFBF5"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 xml:space="preserve">e Cadre stratégique d’investissement en gestion durable des terres élaboré en 2014 ; </w:t>
      </w:r>
    </w:p>
    <w:p w14:paraId="2E5FC33C" w14:textId="63C25A99"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a Politique nationale de sécurisation foncière en milieu rural (PNSFMR) ;</w:t>
      </w:r>
    </w:p>
    <w:p w14:paraId="2AD1AF9D" w14:textId="306CD738"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a Loi d’orientation agro-sylvo-pastoral, halieutique et faunique (LO ASPHF) de 2015 ;</w:t>
      </w:r>
    </w:p>
    <w:p w14:paraId="494AD335" w14:textId="60508736"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 xml:space="preserve">’étude nationale prospective (ENP) Burkina 2025 ; </w:t>
      </w:r>
    </w:p>
    <w:p w14:paraId="5695626F" w14:textId="3562C3E0"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 xml:space="preserve">e Schéma National d’Aménagement et du Développement Durable du Territoire (SNADDT) à l’horizon 2040 ; </w:t>
      </w:r>
    </w:p>
    <w:p w14:paraId="3BEE0F6C" w14:textId="21808C57"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 xml:space="preserve">e Plan National d’Adaptation aux changements climatiques (PNA) à l’horizon 2050 </w:t>
      </w:r>
    </w:p>
    <w:p w14:paraId="36D26692" w14:textId="527A6A5A" w:rsidR="00C63EEE" w:rsidRPr="009E2FEF" w:rsidRDefault="00205188" w:rsidP="009E2FEF">
      <w:pPr>
        <w:pStyle w:val="Paragraphedeliste"/>
        <w:numPr>
          <w:ilvl w:val="0"/>
          <w:numId w:val="6"/>
        </w:numPr>
        <w:spacing w:after="120" w:line="240" w:lineRule="auto"/>
        <w:jc w:val="both"/>
        <w:rPr>
          <w:i/>
          <w:sz w:val="24"/>
          <w:szCs w:val="24"/>
        </w:rPr>
      </w:pPr>
      <w:r>
        <w:rPr>
          <w:i/>
          <w:sz w:val="24"/>
          <w:szCs w:val="24"/>
        </w:rPr>
        <w:t>l</w:t>
      </w:r>
      <w:r w:rsidR="00C63EEE" w:rsidRPr="009E2FEF">
        <w:rPr>
          <w:i/>
          <w:sz w:val="24"/>
          <w:szCs w:val="24"/>
        </w:rPr>
        <w:t xml:space="preserve">a Stratégie Nationale Genre (SNG 2020-2024) ; </w:t>
      </w:r>
    </w:p>
    <w:p w14:paraId="1671CD66" w14:textId="792FF4EE" w:rsidR="00846769" w:rsidRDefault="00205188" w:rsidP="009E2FEF">
      <w:pPr>
        <w:pStyle w:val="Paragraphedeliste"/>
        <w:numPr>
          <w:ilvl w:val="0"/>
          <w:numId w:val="6"/>
        </w:numPr>
        <w:rPr>
          <w:b/>
        </w:rPr>
      </w:pPr>
      <w:r>
        <w:rPr>
          <w:i/>
          <w:sz w:val="24"/>
          <w:szCs w:val="24"/>
        </w:rPr>
        <w:t>l</w:t>
      </w:r>
      <w:r w:rsidR="00C63EEE" w:rsidRPr="009E2FEF">
        <w:rPr>
          <w:i/>
          <w:sz w:val="24"/>
          <w:szCs w:val="24"/>
        </w:rPr>
        <w:t>a Stratégie Nationale de Restauration, Conservation et Récupération des Sols (SNRCRS) de 2017.</w:t>
      </w:r>
    </w:p>
    <w:p w14:paraId="26E18E8F" w14:textId="77777777" w:rsidR="00847A73" w:rsidRPr="009C62A0" w:rsidRDefault="00847A73" w:rsidP="007E2AE3">
      <w:pPr>
        <w:pStyle w:val="Paragraphedeliste"/>
        <w:numPr>
          <w:ilvl w:val="1"/>
          <w:numId w:val="1"/>
        </w:numPr>
        <w:spacing w:after="120" w:line="240" w:lineRule="auto"/>
        <w:ind w:left="709" w:hanging="414"/>
        <w:outlineLvl w:val="1"/>
        <w:rPr>
          <w:b/>
          <w:sz w:val="24"/>
          <w:szCs w:val="24"/>
        </w:rPr>
      </w:pPr>
      <w:bookmarkStart w:id="9" w:name="_Toc124771487"/>
      <w:r w:rsidRPr="009C62A0">
        <w:rPr>
          <w:b/>
          <w:sz w:val="24"/>
          <w:szCs w:val="24"/>
        </w:rPr>
        <w:t>La vision</w:t>
      </w:r>
      <w:bookmarkEnd w:id="9"/>
    </w:p>
    <w:p w14:paraId="3626C8E2" w14:textId="77777777" w:rsidR="008A323E" w:rsidRPr="009E2FEF" w:rsidRDefault="008A323E" w:rsidP="009E2FEF">
      <w:pPr>
        <w:rPr>
          <w:sz w:val="24"/>
          <w:szCs w:val="24"/>
        </w:rPr>
      </w:pPr>
      <w:r w:rsidRPr="009E2FEF">
        <w:rPr>
          <w:sz w:val="24"/>
          <w:szCs w:val="24"/>
        </w:rPr>
        <w:t>La vision de l’agroécologie au Burkina Faso est formulée comme suit : « A l’horizon 2027, l’agroécologie, est : motrice d’une production agro-sylvo-pastorale, halieutique et faunique durable, compétitive, respectueuse de l’environnement et de la santé des consommateurs, des valeurs culturelles et résiliente face aux changements climatiques».</w:t>
      </w:r>
    </w:p>
    <w:p w14:paraId="490F6AFB" w14:textId="77777777" w:rsidR="00847A73" w:rsidRPr="009E2FEF" w:rsidRDefault="00847A73">
      <w:pPr>
        <w:pStyle w:val="Paragraphedeliste"/>
        <w:numPr>
          <w:ilvl w:val="1"/>
          <w:numId w:val="1"/>
        </w:numPr>
        <w:spacing w:after="120" w:line="240" w:lineRule="auto"/>
        <w:ind w:left="709" w:hanging="414"/>
        <w:outlineLvl w:val="1"/>
        <w:rPr>
          <w:b/>
          <w:sz w:val="24"/>
          <w:szCs w:val="24"/>
        </w:rPr>
      </w:pPr>
      <w:bookmarkStart w:id="10" w:name="_Toc114711180"/>
      <w:bookmarkStart w:id="11" w:name="_Toc124771488"/>
      <w:bookmarkEnd w:id="10"/>
      <w:r w:rsidRPr="009E2FEF">
        <w:rPr>
          <w:b/>
          <w:sz w:val="24"/>
          <w:szCs w:val="24"/>
        </w:rPr>
        <w:t>Les principes directeurs</w:t>
      </w:r>
      <w:bookmarkEnd w:id="11"/>
    </w:p>
    <w:p w14:paraId="6F87F7F9" w14:textId="77777777" w:rsidR="006F4442" w:rsidRPr="009E2FEF" w:rsidRDefault="006F4442" w:rsidP="009E2FEF">
      <w:pPr>
        <w:jc w:val="both"/>
        <w:rPr>
          <w:sz w:val="24"/>
          <w:szCs w:val="24"/>
        </w:rPr>
      </w:pPr>
      <w:r w:rsidRPr="009E2FEF">
        <w:rPr>
          <w:sz w:val="24"/>
          <w:szCs w:val="24"/>
        </w:rPr>
        <w:t xml:space="preserve">Les principes directeurs devant être respectés pour permettre une bonne opérationnalisation de la Stratégie et l’atteinte de tous ses objectifs sont : </w:t>
      </w:r>
    </w:p>
    <w:p w14:paraId="4E40EEA9" w14:textId="77777777" w:rsidR="006F4442" w:rsidRPr="009E2FEF" w:rsidRDefault="006F4442" w:rsidP="009E2FEF">
      <w:pPr>
        <w:jc w:val="both"/>
        <w:rPr>
          <w:sz w:val="24"/>
          <w:szCs w:val="24"/>
        </w:rPr>
      </w:pPr>
      <w:r w:rsidRPr="009E2FEF">
        <w:rPr>
          <w:b/>
          <w:sz w:val="24"/>
          <w:szCs w:val="24"/>
        </w:rPr>
        <w:t xml:space="preserve">L’anticipation </w:t>
      </w:r>
      <w:r w:rsidRPr="009E2FEF">
        <w:rPr>
          <w:sz w:val="24"/>
          <w:szCs w:val="24"/>
        </w:rPr>
        <w:t>: la mise en œuvre de la Stratégie doit se faire dans le cadre d'une approche prospective dans laquelle la proactivité occupe une place de choix.</w:t>
      </w:r>
    </w:p>
    <w:p w14:paraId="2C10B61E" w14:textId="77777777" w:rsidR="006F4442" w:rsidRPr="009E2FEF" w:rsidRDefault="006F4442" w:rsidP="009E2FEF">
      <w:pPr>
        <w:jc w:val="both"/>
        <w:rPr>
          <w:sz w:val="24"/>
          <w:szCs w:val="24"/>
        </w:rPr>
      </w:pPr>
      <w:r w:rsidRPr="009E2FEF">
        <w:rPr>
          <w:b/>
          <w:sz w:val="24"/>
          <w:szCs w:val="24"/>
        </w:rPr>
        <w:t>La Gestion axée sur les résultats (GAR)</w:t>
      </w:r>
      <w:r w:rsidRPr="009E2FEF">
        <w:rPr>
          <w:sz w:val="24"/>
          <w:szCs w:val="24"/>
        </w:rPr>
        <w:t xml:space="preserve"> : elle vise l'atteinte de résultats, en fonction d'objectifs et d'indicateurs préalablement définis et une reddition des comptes.</w:t>
      </w:r>
    </w:p>
    <w:p w14:paraId="182765E2" w14:textId="77777777" w:rsidR="006F4442" w:rsidRPr="009E2FEF" w:rsidRDefault="006F4442" w:rsidP="009E2FEF">
      <w:pPr>
        <w:jc w:val="both"/>
        <w:rPr>
          <w:sz w:val="24"/>
          <w:szCs w:val="24"/>
        </w:rPr>
      </w:pPr>
      <w:r w:rsidRPr="009E2FEF">
        <w:rPr>
          <w:b/>
          <w:sz w:val="24"/>
          <w:szCs w:val="24"/>
        </w:rPr>
        <w:lastRenderedPageBreak/>
        <w:t>La bonne gouvernance</w:t>
      </w:r>
      <w:r w:rsidRPr="009E2FEF">
        <w:rPr>
          <w:sz w:val="24"/>
          <w:szCs w:val="24"/>
        </w:rPr>
        <w:t xml:space="preserve"> : elle implique le respect de toutes les procédures de gestion administrative et financière, d’alignement et d’harmonisation des interventions des partenaires techniques et financiers.</w:t>
      </w:r>
    </w:p>
    <w:p w14:paraId="3A7C3F6E" w14:textId="77777777" w:rsidR="006F4442" w:rsidRPr="009E2FEF" w:rsidRDefault="006F4442" w:rsidP="009E2FEF">
      <w:pPr>
        <w:jc w:val="both"/>
        <w:rPr>
          <w:sz w:val="24"/>
          <w:szCs w:val="24"/>
        </w:rPr>
      </w:pPr>
      <w:r w:rsidRPr="009E2FEF">
        <w:rPr>
          <w:b/>
          <w:sz w:val="24"/>
          <w:szCs w:val="24"/>
        </w:rPr>
        <w:t>La subsidiarité</w:t>
      </w:r>
      <w:r w:rsidRPr="009E2FEF">
        <w:rPr>
          <w:sz w:val="24"/>
          <w:szCs w:val="24"/>
        </w:rPr>
        <w:t xml:space="preserve"> : Dans la conduite des activités du plan d’action de l’AE, les différents niveaux d’intervention doivent être considérés et responsabilisés en fonction de leurs compétences. Les structures du niveau central du ministère en charge de l’agriculture apporteront leur appui à celles de niveau déconcentré sans se substituer à elles pour les compétences dont elles disposent.</w:t>
      </w:r>
      <w:r>
        <w:rPr>
          <w:sz w:val="24"/>
          <w:szCs w:val="24"/>
        </w:rPr>
        <w:t xml:space="preserve"> </w:t>
      </w:r>
      <w:r w:rsidRPr="009E2FEF">
        <w:rPr>
          <w:sz w:val="24"/>
          <w:szCs w:val="24"/>
        </w:rPr>
        <w:t>La synergie et la complémentarité des actions tant en amont qu’en aval sera le gage de l’efficacité et de l’impact de SND-AE.</w:t>
      </w:r>
    </w:p>
    <w:p w14:paraId="424B647B" w14:textId="4F0F54B3" w:rsidR="002C1E61" w:rsidRDefault="006F4442" w:rsidP="009E2FEF">
      <w:pPr>
        <w:spacing w:after="120" w:line="240" w:lineRule="auto"/>
        <w:jc w:val="both"/>
        <w:rPr>
          <w:sz w:val="24"/>
          <w:szCs w:val="24"/>
        </w:rPr>
      </w:pPr>
      <w:r w:rsidRPr="009E2FEF">
        <w:rPr>
          <w:b/>
          <w:sz w:val="24"/>
          <w:szCs w:val="24"/>
        </w:rPr>
        <w:t>La prise en compte du genre et de l’équité</w:t>
      </w:r>
      <w:r w:rsidRPr="006F4442">
        <w:rPr>
          <w:sz w:val="24"/>
          <w:szCs w:val="24"/>
        </w:rPr>
        <w:t xml:space="preserve"> : elle signifie la participation équitable des hommes et des femmes aux analyses, orientations et choix stratégiques ainsi que la formulation et la mise en œuvre des investissements prioritaires, accès et contrôle égale et équitable aux ressources et aux sphères de décision.</w:t>
      </w:r>
    </w:p>
    <w:p w14:paraId="6A732686" w14:textId="77777777" w:rsidR="00202798" w:rsidRPr="009E2FEF" w:rsidRDefault="00202798" w:rsidP="009E2FEF">
      <w:pPr>
        <w:pStyle w:val="Paragraphedeliste"/>
        <w:numPr>
          <w:ilvl w:val="1"/>
          <w:numId w:val="1"/>
        </w:numPr>
        <w:spacing w:after="120" w:line="240" w:lineRule="auto"/>
        <w:ind w:left="709" w:hanging="414"/>
        <w:outlineLvl w:val="1"/>
        <w:rPr>
          <w:b/>
          <w:sz w:val="24"/>
          <w:szCs w:val="24"/>
        </w:rPr>
      </w:pPr>
      <w:bookmarkStart w:id="12" w:name="_Toc124771489"/>
      <w:r w:rsidRPr="009E2FEF">
        <w:rPr>
          <w:b/>
          <w:sz w:val="24"/>
          <w:szCs w:val="24"/>
        </w:rPr>
        <w:t>Objectif global et impacts attendus</w:t>
      </w:r>
      <w:bookmarkEnd w:id="12"/>
    </w:p>
    <w:p w14:paraId="5E99D924" w14:textId="77777777" w:rsidR="00202798" w:rsidRPr="00202798" w:rsidRDefault="008A323E" w:rsidP="009E2FEF">
      <w:pPr>
        <w:spacing w:after="120" w:line="240" w:lineRule="auto"/>
        <w:jc w:val="both"/>
        <w:rPr>
          <w:sz w:val="24"/>
          <w:szCs w:val="24"/>
        </w:rPr>
      </w:pPr>
      <w:r>
        <w:rPr>
          <w:sz w:val="24"/>
          <w:szCs w:val="24"/>
        </w:rPr>
        <w:t>L</w:t>
      </w:r>
      <w:r w:rsidR="00202798" w:rsidRPr="00202798">
        <w:rPr>
          <w:sz w:val="24"/>
          <w:szCs w:val="24"/>
        </w:rPr>
        <w:t>a Stratégie se fixe comme objectif global durant la période 2023-2027 d’« Accroitre durablement la productivité et la production agro-sylvo-pastorale, halieutique et faunique par l’intensification agroécologique ».</w:t>
      </w:r>
    </w:p>
    <w:p w14:paraId="4F2C1A96" w14:textId="77777777" w:rsidR="00202798" w:rsidRPr="00202798" w:rsidRDefault="00202798" w:rsidP="009E2FEF">
      <w:pPr>
        <w:spacing w:after="120" w:line="240" w:lineRule="auto"/>
        <w:jc w:val="both"/>
        <w:rPr>
          <w:sz w:val="24"/>
          <w:szCs w:val="24"/>
        </w:rPr>
      </w:pPr>
      <w:r>
        <w:rPr>
          <w:sz w:val="24"/>
          <w:szCs w:val="24"/>
        </w:rPr>
        <w:t>P</w:t>
      </w:r>
      <w:r w:rsidRPr="00202798">
        <w:rPr>
          <w:sz w:val="24"/>
          <w:szCs w:val="24"/>
        </w:rPr>
        <w:t>artant de l’objectif global susmentionné, les impacts attendus de la Stratégie 2023-2027 seront les suivants :</w:t>
      </w:r>
    </w:p>
    <w:p w14:paraId="6A04C488" w14:textId="6B80B17C" w:rsidR="00202798" w:rsidRPr="009E2FEF" w:rsidRDefault="00202798" w:rsidP="009E2FEF">
      <w:pPr>
        <w:pStyle w:val="Paragraphedeliste"/>
        <w:numPr>
          <w:ilvl w:val="0"/>
          <w:numId w:val="25"/>
        </w:numPr>
        <w:spacing w:after="120" w:line="240" w:lineRule="auto"/>
        <w:jc w:val="both"/>
        <w:rPr>
          <w:sz w:val="24"/>
          <w:szCs w:val="24"/>
        </w:rPr>
      </w:pPr>
      <w:r w:rsidRPr="009E2FEF">
        <w:rPr>
          <w:b/>
          <w:sz w:val="24"/>
          <w:szCs w:val="24"/>
        </w:rPr>
        <w:t>Impact 1</w:t>
      </w:r>
      <w:r w:rsidRPr="009E2FEF">
        <w:rPr>
          <w:sz w:val="24"/>
          <w:szCs w:val="24"/>
        </w:rPr>
        <w:t xml:space="preserve"> : la résilience des systèmes de production agro-sylvo-pastoraux, halieutiques et fauniques est renforcée </w:t>
      </w:r>
    </w:p>
    <w:p w14:paraId="53F47FA7" w14:textId="7025C1C9" w:rsidR="00C01861" w:rsidRPr="009E2FEF" w:rsidRDefault="00202798" w:rsidP="009E2FEF">
      <w:pPr>
        <w:pStyle w:val="Paragraphedeliste"/>
        <w:numPr>
          <w:ilvl w:val="0"/>
          <w:numId w:val="25"/>
        </w:numPr>
        <w:spacing w:after="120" w:line="240" w:lineRule="auto"/>
        <w:jc w:val="both"/>
        <w:rPr>
          <w:sz w:val="24"/>
          <w:szCs w:val="24"/>
        </w:rPr>
      </w:pPr>
      <w:r w:rsidRPr="009E2FEF">
        <w:rPr>
          <w:b/>
          <w:sz w:val="24"/>
          <w:szCs w:val="24"/>
        </w:rPr>
        <w:t>Impact 2</w:t>
      </w:r>
      <w:r w:rsidRPr="009E2FEF">
        <w:rPr>
          <w:sz w:val="24"/>
          <w:szCs w:val="24"/>
        </w:rPr>
        <w:t xml:space="preserve"> : l’accroissement durable de la production agro-sylvo-pastorale, halieutique et faunique est assuré </w:t>
      </w:r>
    </w:p>
    <w:p w14:paraId="5863E061" w14:textId="49FD052A" w:rsidR="00B5737C" w:rsidRPr="009E2FEF" w:rsidRDefault="00202798" w:rsidP="009E2FEF">
      <w:pPr>
        <w:pStyle w:val="Paragraphedeliste"/>
        <w:numPr>
          <w:ilvl w:val="0"/>
          <w:numId w:val="25"/>
        </w:numPr>
        <w:spacing w:after="120" w:line="240" w:lineRule="auto"/>
        <w:jc w:val="both"/>
        <w:rPr>
          <w:sz w:val="24"/>
          <w:szCs w:val="24"/>
        </w:rPr>
      </w:pPr>
      <w:r w:rsidRPr="009E2FEF">
        <w:rPr>
          <w:b/>
          <w:sz w:val="24"/>
          <w:szCs w:val="24"/>
        </w:rPr>
        <w:t>Impact 3</w:t>
      </w:r>
      <w:r w:rsidRPr="009E2FEF">
        <w:rPr>
          <w:sz w:val="24"/>
          <w:szCs w:val="24"/>
        </w:rPr>
        <w:t xml:space="preserve"> : les moyens d’existence et le bien-être social des populations rurales sont améliorés</w:t>
      </w:r>
    </w:p>
    <w:p w14:paraId="4BA73816" w14:textId="1BDFBAC0" w:rsidR="00B5737C" w:rsidRPr="009E2FEF" w:rsidRDefault="00B5737C" w:rsidP="009E2FEF">
      <w:pPr>
        <w:pStyle w:val="Paragraphedeliste"/>
        <w:numPr>
          <w:ilvl w:val="0"/>
          <w:numId w:val="25"/>
        </w:numPr>
        <w:spacing w:after="120" w:line="240" w:lineRule="auto"/>
        <w:jc w:val="both"/>
        <w:rPr>
          <w:sz w:val="24"/>
          <w:szCs w:val="24"/>
        </w:rPr>
      </w:pPr>
      <w:r w:rsidRPr="009E2FEF">
        <w:rPr>
          <w:b/>
          <w:sz w:val="24"/>
          <w:szCs w:val="24"/>
        </w:rPr>
        <w:t>Impact 4</w:t>
      </w:r>
      <w:r>
        <w:rPr>
          <w:sz w:val="24"/>
          <w:szCs w:val="24"/>
        </w:rPr>
        <w:t> : l</w:t>
      </w:r>
      <w:r w:rsidRPr="009E2FEF">
        <w:rPr>
          <w:sz w:val="24"/>
          <w:szCs w:val="24"/>
        </w:rPr>
        <w:t>es pratiques agroécologiques sont adoptées dans les exploitations agricoles</w:t>
      </w:r>
    </w:p>
    <w:p w14:paraId="481EFE65" w14:textId="1A31361D" w:rsidR="002C1E61" w:rsidRPr="00D453B3" w:rsidRDefault="00202798" w:rsidP="009E2FEF">
      <w:pPr>
        <w:spacing w:after="120" w:line="240" w:lineRule="auto"/>
        <w:jc w:val="both"/>
        <w:rPr>
          <w:sz w:val="24"/>
          <w:szCs w:val="24"/>
        </w:rPr>
      </w:pPr>
      <w:r w:rsidRPr="00202798">
        <w:rPr>
          <w:sz w:val="24"/>
          <w:szCs w:val="24"/>
        </w:rPr>
        <w:t xml:space="preserve"> </w:t>
      </w:r>
      <w:r w:rsidR="002C1E61" w:rsidRPr="00D453B3">
        <w:rPr>
          <w:sz w:val="24"/>
          <w:szCs w:val="24"/>
        </w:rPr>
        <w:br w:type="page"/>
      </w:r>
    </w:p>
    <w:p w14:paraId="68123C3C" w14:textId="0BE9EFE0" w:rsidR="00847A73" w:rsidRDefault="00B40115" w:rsidP="00FC0C17">
      <w:pPr>
        <w:pStyle w:val="Paragraphedeliste"/>
        <w:numPr>
          <w:ilvl w:val="0"/>
          <w:numId w:val="1"/>
        </w:numPr>
        <w:spacing w:after="120" w:line="240" w:lineRule="auto"/>
        <w:ind w:left="284" w:hanging="284"/>
        <w:outlineLvl w:val="0"/>
        <w:rPr>
          <w:b/>
          <w:sz w:val="24"/>
          <w:szCs w:val="24"/>
        </w:rPr>
      </w:pPr>
      <w:bookmarkStart w:id="13" w:name="_Toc124771490"/>
      <w:r>
        <w:rPr>
          <w:b/>
          <w:sz w:val="24"/>
          <w:szCs w:val="24"/>
        </w:rPr>
        <w:lastRenderedPageBreak/>
        <w:t>ACTIONS ET ACTIVITES PRIORITAIRES</w:t>
      </w:r>
      <w:bookmarkEnd w:id="13"/>
      <w:r>
        <w:rPr>
          <w:b/>
          <w:sz w:val="24"/>
          <w:szCs w:val="24"/>
        </w:rPr>
        <w:t xml:space="preserve"> </w:t>
      </w:r>
    </w:p>
    <w:p w14:paraId="23A672D7" w14:textId="5D307136" w:rsidR="00390CB4" w:rsidRPr="002C1273" w:rsidRDefault="00D8017E" w:rsidP="009E2FEF">
      <w:pPr>
        <w:pStyle w:val="Paragraphedeliste"/>
        <w:numPr>
          <w:ilvl w:val="1"/>
          <w:numId w:val="1"/>
        </w:numPr>
        <w:spacing w:after="120" w:line="240" w:lineRule="auto"/>
        <w:ind w:left="709" w:hanging="414"/>
        <w:jc w:val="both"/>
        <w:outlineLvl w:val="1"/>
        <w:rPr>
          <w:b/>
          <w:sz w:val="24"/>
          <w:szCs w:val="24"/>
        </w:rPr>
      </w:pPr>
      <w:bookmarkStart w:id="14" w:name="_Toc85827854"/>
      <w:bookmarkStart w:id="15" w:name="_Toc103182947"/>
      <w:bookmarkStart w:id="16" w:name="_Toc124771491"/>
      <w:r>
        <w:rPr>
          <w:b/>
          <w:sz w:val="24"/>
          <w:szCs w:val="24"/>
        </w:rPr>
        <w:t>Axe stratégique 1 : A</w:t>
      </w:r>
      <w:r w:rsidR="00390CB4" w:rsidRPr="002C1273">
        <w:rPr>
          <w:b/>
          <w:sz w:val="24"/>
          <w:szCs w:val="24"/>
        </w:rPr>
        <w:t>mélioration de la gouvernance de l’agroécologie</w:t>
      </w:r>
      <w:bookmarkEnd w:id="14"/>
      <w:bookmarkEnd w:id="15"/>
      <w:bookmarkEnd w:id="16"/>
    </w:p>
    <w:p w14:paraId="1E0178C6" w14:textId="58E609EC" w:rsidR="00390CB4" w:rsidRPr="00956353" w:rsidRDefault="00390CB4" w:rsidP="00390CB4">
      <w:pPr>
        <w:spacing w:after="0" w:line="240" w:lineRule="auto"/>
        <w:jc w:val="both"/>
        <w:rPr>
          <w:rFonts w:cstheme="minorHAnsi"/>
          <w:sz w:val="24"/>
          <w:szCs w:val="24"/>
        </w:rPr>
      </w:pPr>
      <w:r w:rsidRPr="00956353">
        <w:rPr>
          <w:rFonts w:cstheme="minorHAnsi"/>
          <w:sz w:val="24"/>
          <w:szCs w:val="24"/>
        </w:rPr>
        <w:t>La Stratégie nationale de développement de l’agroécologie au Burkina Faso est une grande opportunité pour une transformation qualitative de l’agriculture burkinabè en ce sens qu’elle va contribuer de manière concrète à l’opérationnalisation de la Politique sectorielle Production agro-sylvo-pastorale dont l’objectif global est de développer un secteur «production agrosylvopastorale» productif assurant la sécurité alimentaire, davantage orienté vers le marché et créateur d’emplois décents basé sur des modes de production et de consommation durables. De ce point de vue, sa gouvernance mérite une attention particulière. Elle sera assurée par deux types d’acteurs : l’Etat et les acteurs de l’agroécologie. En ce qui concerne l’Etat, il s’agira de manifester une volonté claire en faveur de l’agroécologie et de faire en sorte qu’elle soit portée par les politiques publiques. En outre, il doit créer un environnement législatif et réglementaire favorable à la transition agroécologique. Quant aux acteurs de l’agroécologie, ils doivent œuvrer à la mise en place et au bon fonctionnement des structures de pilotage et de coordination de l’agroécologie aux niveaux national, régional et local.</w:t>
      </w:r>
    </w:p>
    <w:p w14:paraId="3982FA8E" w14:textId="6049AE0F" w:rsidR="00390CB4" w:rsidRPr="00956353" w:rsidRDefault="00390CB4" w:rsidP="009E2FEF">
      <w:pPr>
        <w:spacing w:after="120" w:line="240" w:lineRule="auto"/>
        <w:jc w:val="both"/>
        <w:rPr>
          <w:rFonts w:cstheme="minorHAnsi"/>
          <w:sz w:val="24"/>
          <w:szCs w:val="24"/>
        </w:rPr>
      </w:pPr>
      <w:r w:rsidRPr="00956353">
        <w:rPr>
          <w:rFonts w:cstheme="minorHAnsi"/>
          <w:sz w:val="24"/>
          <w:szCs w:val="24"/>
        </w:rPr>
        <w:t xml:space="preserve">Cet axe stratégique se compose de </w:t>
      </w:r>
      <w:r w:rsidR="008959F2">
        <w:rPr>
          <w:rFonts w:cstheme="minorHAnsi"/>
          <w:sz w:val="24"/>
          <w:szCs w:val="24"/>
        </w:rPr>
        <w:t>cinq (5</w:t>
      </w:r>
      <w:r w:rsidRPr="00956353">
        <w:rPr>
          <w:rFonts w:cstheme="minorHAnsi"/>
          <w:sz w:val="24"/>
          <w:szCs w:val="24"/>
        </w:rPr>
        <w:t xml:space="preserve">) objectifs spécifiques : (i) Objectif spécifique 1.1 : intégrer l’agroécologie dans les politiques agricoles ; (ii) Objectif spécifique 1.2 : </w:t>
      </w:r>
      <w:r w:rsidR="005E7426">
        <w:rPr>
          <w:rFonts w:cstheme="minorHAnsi"/>
          <w:sz w:val="24"/>
          <w:szCs w:val="24"/>
        </w:rPr>
        <w:t xml:space="preserve">élaborer et mettre en œuvre </w:t>
      </w:r>
      <w:r w:rsidR="008959F2">
        <w:rPr>
          <w:rFonts w:cstheme="minorHAnsi"/>
          <w:sz w:val="24"/>
          <w:szCs w:val="24"/>
        </w:rPr>
        <w:t xml:space="preserve">des </w:t>
      </w:r>
      <w:r w:rsidR="005E7426">
        <w:rPr>
          <w:rFonts w:cstheme="minorHAnsi"/>
          <w:sz w:val="24"/>
          <w:szCs w:val="24"/>
        </w:rPr>
        <w:t>textes favorables à la transition agroécologique</w:t>
      </w:r>
      <w:r w:rsidRPr="00956353">
        <w:rPr>
          <w:rFonts w:cstheme="minorHAnsi"/>
          <w:sz w:val="24"/>
          <w:szCs w:val="24"/>
        </w:rPr>
        <w:t xml:space="preserve"> ; (iii) Objectif spécifique 1.3 : </w:t>
      </w:r>
      <w:r w:rsidR="00CE1878">
        <w:rPr>
          <w:rFonts w:cstheme="minorHAnsi"/>
          <w:sz w:val="24"/>
          <w:szCs w:val="24"/>
        </w:rPr>
        <w:t xml:space="preserve">faciliter l’accès durable des exploitations familiales au foncier rural et </w:t>
      </w:r>
      <w:r w:rsidR="008959F2">
        <w:rPr>
          <w:rFonts w:cstheme="minorHAnsi"/>
          <w:sz w:val="24"/>
          <w:szCs w:val="24"/>
        </w:rPr>
        <w:t>à des</w:t>
      </w:r>
      <w:r w:rsidR="00CE1878">
        <w:rPr>
          <w:rFonts w:cstheme="minorHAnsi"/>
          <w:sz w:val="24"/>
          <w:szCs w:val="24"/>
        </w:rPr>
        <w:t xml:space="preserve"> marchés </w:t>
      </w:r>
      <w:r w:rsidR="008959F2">
        <w:rPr>
          <w:rFonts w:cstheme="minorHAnsi"/>
          <w:sz w:val="24"/>
          <w:szCs w:val="24"/>
        </w:rPr>
        <w:t>qui valorisent l</w:t>
      </w:r>
      <w:r w:rsidR="00CE1878">
        <w:rPr>
          <w:rFonts w:cstheme="minorHAnsi"/>
          <w:sz w:val="24"/>
          <w:szCs w:val="24"/>
        </w:rPr>
        <w:t xml:space="preserve">es produits </w:t>
      </w:r>
      <w:r w:rsidR="008959F2">
        <w:rPr>
          <w:rFonts w:cstheme="minorHAnsi"/>
          <w:sz w:val="24"/>
          <w:szCs w:val="24"/>
        </w:rPr>
        <w:t xml:space="preserve">issus </w:t>
      </w:r>
      <w:r w:rsidR="00CE1878">
        <w:rPr>
          <w:rFonts w:cstheme="minorHAnsi"/>
          <w:sz w:val="24"/>
          <w:szCs w:val="24"/>
        </w:rPr>
        <w:t xml:space="preserve">de l’agroécologie </w:t>
      </w:r>
      <w:r w:rsidRPr="00956353">
        <w:rPr>
          <w:rFonts w:cstheme="minorHAnsi"/>
          <w:sz w:val="24"/>
          <w:szCs w:val="24"/>
        </w:rPr>
        <w:t xml:space="preserve"> ; (iv) Objectif spécifique 1.4 : </w:t>
      </w:r>
      <w:r w:rsidR="003F28E0">
        <w:rPr>
          <w:rFonts w:cstheme="minorHAnsi"/>
          <w:sz w:val="24"/>
          <w:szCs w:val="24"/>
        </w:rPr>
        <w:t>améliorer le pilotage, le système de planification et de suivi évaluation</w:t>
      </w:r>
      <w:r w:rsidR="008959F2">
        <w:rPr>
          <w:rFonts w:cstheme="minorHAnsi"/>
          <w:sz w:val="24"/>
          <w:szCs w:val="24"/>
        </w:rPr>
        <w:t xml:space="preserve"> et (v)</w:t>
      </w:r>
      <w:r w:rsidR="003F28E0" w:rsidRPr="003F28E0">
        <w:t xml:space="preserve"> </w:t>
      </w:r>
      <w:r w:rsidR="003F28E0" w:rsidRPr="003F28E0">
        <w:rPr>
          <w:rFonts w:cstheme="minorHAnsi"/>
          <w:sz w:val="24"/>
          <w:szCs w:val="24"/>
        </w:rPr>
        <w:t>élaborer et mettre en œuvre une stratégie de mobilisation de financements stables et durables en faveur de l’agroécologie</w:t>
      </w:r>
      <w:r w:rsidRPr="00956353">
        <w:rPr>
          <w:rFonts w:cstheme="minorHAnsi"/>
          <w:sz w:val="24"/>
          <w:szCs w:val="24"/>
        </w:rPr>
        <w:t>.</w:t>
      </w:r>
    </w:p>
    <w:p w14:paraId="6475F4F0" w14:textId="3C582606" w:rsidR="00390CB4" w:rsidRPr="00956353" w:rsidRDefault="00390CB4" w:rsidP="009E2FEF">
      <w:pPr>
        <w:spacing w:after="120" w:line="240" w:lineRule="auto"/>
        <w:jc w:val="both"/>
        <w:rPr>
          <w:rFonts w:cstheme="minorHAnsi"/>
          <w:sz w:val="24"/>
          <w:szCs w:val="24"/>
        </w:rPr>
      </w:pPr>
      <w:r w:rsidRPr="00956353">
        <w:rPr>
          <w:rFonts w:cstheme="minorHAnsi"/>
          <w:b/>
          <w:sz w:val="24"/>
          <w:szCs w:val="24"/>
        </w:rPr>
        <w:t>Objectif spécifique 1.1</w:t>
      </w:r>
      <w:r w:rsidRPr="00956353">
        <w:rPr>
          <w:rFonts w:cstheme="minorHAnsi"/>
          <w:sz w:val="24"/>
          <w:szCs w:val="24"/>
        </w:rPr>
        <w:t> </w:t>
      </w:r>
      <w:r w:rsidRPr="00956353">
        <w:rPr>
          <w:rFonts w:cstheme="minorHAnsi"/>
          <w:b/>
          <w:sz w:val="24"/>
          <w:szCs w:val="24"/>
        </w:rPr>
        <w:t>: intégrer l’agroécologie dans les politiques agricoles</w:t>
      </w:r>
      <w:r w:rsidRPr="00956353">
        <w:rPr>
          <w:rFonts w:cstheme="minorHAnsi"/>
          <w:sz w:val="24"/>
          <w:szCs w:val="24"/>
        </w:rPr>
        <w:t>. Deux effets attendus (EA) sont définis : (i) EA 1.1.1 : L’agroécologie est prise en compte de façon explicite dans les nouvelles politiques agric</w:t>
      </w:r>
      <w:r w:rsidR="00BD5375">
        <w:rPr>
          <w:rFonts w:cstheme="minorHAnsi"/>
          <w:sz w:val="24"/>
          <w:szCs w:val="24"/>
        </w:rPr>
        <w:t>oles et</w:t>
      </w:r>
      <w:r w:rsidRPr="00956353">
        <w:rPr>
          <w:rFonts w:cstheme="minorHAnsi"/>
          <w:sz w:val="24"/>
          <w:szCs w:val="24"/>
        </w:rPr>
        <w:t xml:space="preserve"> (ii) EA 1.1.2 : Les intrants (semences améliorées et paysannes, engrais organiques et biopesticides) et le</w:t>
      </w:r>
      <w:r w:rsidR="003F28E0">
        <w:rPr>
          <w:rFonts w:cstheme="minorHAnsi"/>
          <w:sz w:val="24"/>
          <w:szCs w:val="24"/>
        </w:rPr>
        <w:t xml:space="preserve"> matériel</w:t>
      </w:r>
      <w:r w:rsidRPr="00956353">
        <w:rPr>
          <w:rFonts w:cstheme="minorHAnsi"/>
          <w:sz w:val="24"/>
          <w:szCs w:val="24"/>
        </w:rPr>
        <w:t xml:space="preserve"> agroécologiques sont pris en considération dans les politiques de subvention.</w:t>
      </w:r>
    </w:p>
    <w:p w14:paraId="3D3157F9" w14:textId="28B948CA" w:rsidR="00390CB4" w:rsidRPr="00956353" w:rsidRDefault="00390CB4" w:rsidP="00390CB4">
      <w:pPr>
        <w:spacing w:after="0" w:line="240" w:lineRule="auto"/>
        <w:jc w:val="both"/>
        <w:rPr>
          <w:rFonts w:cstheme="minorHAnsi"/>
          <w:color w:val="000000" w:themeColor="text1"/>
          <w:sz w:val="24"/>
          <w:szCs w:val="24"/>
        </w:rPr>
      </w:pPr>
      <w:r w:rsidRPr="009E2FEF">
        <w:rPr>
          <w:rFonts w:cstheme="minorHAnsi"/>
          <w:b/>
          <w:i/>
          <w:color w:val="000000" w:themeColor="text1"/>
          <w:sz w:val="24"/>
          <w:szCs w:val="24"/>
        </w:rPr>
        <w:t>EA 1.1.1 :</w:t>
      </w:r>
      <w:r w:rsidRPr="00956353">
        <w:rPr>
          <w:rFonts w:cstheme="minorHAnsi"/>
          <w:i/>
          <w:color w:val="000000" w:themeColor="text1"/>
          <w:sz w:val="24"/>
          <w:szCs w:val="24"/>
        </w:rPr>
        <w:t xml:space="preserve"> L’agroécologie est prise en compte de façon explicite dans les nouvelles politiques agricoles</w:t>
      </w:r>
      <w:r w:rsidRPr="00956353">
        <w:rPr>
          <w:rFonts w:cstheme="minorHAnsi"/>
          <w:color w:val="000000" w:themeColor="text1"/>
          <w:sz w:val="24"/>
          <w:szCs w:val="24"/>
        </w:rPr>
        <w:t xml:space="preserve"> : cinq (5) </w:t>
      </w:r>
      <w:r w:rsidR="00380614">
        <w:rPr>
          <w:rFonts w:cstheme="minorHAnsi"/>
          <w:color w:val="000000" w:themeColor="text1"/>
          <w:sz w:val="24"/>
          <w:szCs w:val="24"/>
        </w:rPr>
        <w:t>textes</w:t>
      </w:r>
      <w:r w:rsidRPr="00956353">
        <w:rPr>
          <w:rFonts w:cstheme="minorHAnsi"/>
          <w:color w:val="000000" w:themeColor="text1"/>
          <w:sz w:val="24"/>
          <w:szCs w:val="24"/>
        </w:rPr>
        <w:t xml:space="preserve"> faisant référence à l’agroécologie seront élaborés. Il s’agira donc de passer le pourcentage des politiques agricoles intégrant l’agroécologie de 40% en 2021 à 100% en 2027. </w:t>
      </w:r>
    </w:p>
    <w:p w14:paraId="2F3AC714" w14:textId="77777777" w:rsidR="00390CB4" w:rsidRDefault="00390CB4" w:rsidP="00390CB4">
      <w:pPr>
        <w:spacing w:after="0" w:line="240" w:lineRule="auto"/>
        <w:jc w:val="both"/>
        <w:rPr>
          <w:rFonts w:cstheme="minorHAnsi"/>
          <w:color w:val="000000" w:themeColor="text1"/>
          <w:sz w:val="24"/>
          <w:szCs w:val="24"/>
        </w:rPr>
      </w:pPr>
      <w:r w:rsidRPr="00956353">
        <w:rPr>
          <w:rFonts w:cstheme="minorHAnsi"/>
          <w:color w:val="000000" w:themeColor="text1"/>
          <w:sz w:val="24"/>
          <w:szCs w:val="24"/>
        </w:rPr>
        <w:t>Cet appui politique se traduira par un meilleur positionnement de l’agroécologie dans les politiques agricoles. Une méthodologie sera développée sur la prise en compte de l’agroécologie dans les futurs documents de politiques agricoles. S’agissant des politiques en vigueur, cette prise en compte se fera lors de leur relecture ou de leur révision. Ces mesures vont permettre : (i) un meilleur accès aux ressources publiques (accès des acteurs de l’agroécologie aux infrastructures rurales, aux services d’appui-conseil, au crédit agricole, à l’assurance agricole, à la formation, aux marchés, aux intrants et matériels agricoles, soutien conséquent aux femmes et aux jeunes, etc.). Au-delà des politiques agricoles, les autres politiques de développement seront aussi mises à contribution pour le développement de l’agroécologie : politique économique, politique commerciale, politique genre, etc.</w:t>
      </w:r>
    </w:p>
    <w:p w14:paraId="381C75AA" w14:textId="77777777" w:rsidR="003F28E0" w:rsidRPr="00701CB4" w:rsidRDefault="003F28E0" w:rsidP="003F28E0">
      <w:pPr>
        <w:spacing w:after="0" w:line="240" w:lineRule="auto"/>
        <w:jc w:val="both"/>
        <w:rPr>
          <w:rFonts w:cstheme="minorHAnsi"/>
          <w:color w:val="000000" w:themeColor="text1"/>
          <w:sz w:val="24"/>
          <w:szCs w:val="24"/>
        </w:rPr>
      </w:pPr>
      <w:r w:rsidRPr="00701CB4">
        <w:rPr>
          <w:rFonts w:cstheme="minorHAnsi"/>
          <w:color w:val="000000" w:themeColor="text1"/>
          <w:sz w:val="24"/>
          <w:szCs w:val="24"/>
        </w:rPr>
        <w:t xml:space="preserve">L’action portera sur l’élaboration d’une note méthodologique et la formation des cadres, </w:t>
      </w:r>
    </w:p>
    <w:p w14:paraId="36DACEFA" w14:textId="77777777" w:rsidR="003F28E0" w:rsidRPr="00956353" w:rsidRDefault="003F28E0" w:rsidP="009E2FEF">
      <w:pPr>
        <w:spacing w:after="120" w:line="240" w:lineRule="auto"/>
        <w:jc w:val="both"/>
        <w:rPr>
          <w:rFonts w:cstheme="minorHAnsi"/>
          <w:color w:val="000000" w:themeColor="text1"/>
          <w:sz w:val="24"/>
          <w:szCs w:val="24"/>
        </w:rPr>
      </w:pPr>
      <w:r w:rsidRPr="00701CB4">
        <w:rPr>
          <w:rFonts w:cstheme="minorHAnsi"/>
          <w:color w:val="000000" w:themeColor="text1"/>
          <w:sz w:val="24"/>
          <w:szCs w:val="24"/>
        </w:rPr>
        <w:t>Pour cette action, deux (02) activités ont été retenues à savoir : (i) Elaborer une note méthodologique sur la prise en compte de l’agroécologie dans les nouvelles politiques agricoles et (ii) Former les cadres des ministères en charge du secteur rural à la mise en application de cette note méthodologique.</w:t>
      </w:r>
    </w:p>
    <w:p w14:paraId="3A932E94" w14:textId="62C7CC09" w:rsidR="00390CB4" w:rsidRPr="00956353" w:rsidRDefault="00390CB4" w:rsidP="00390CB4">
      <w:pPr>
        <w:spacing w:after="0" w:line="240" w:lineRule="auto"/>
        <w:jc w:val="both"/>
        <w:rPr>
          <w:rFonts w:cstheme="minorHAnsi"/>
          <w:i/>
          <w:color w:val="000000" w:themeColor="text1"/>
          <w:sz w:val="24"/>
          <w:szCs w:val="24"/>
        </w:rPr>
      </w:pPr>
      <w:r w:rsidRPr="009E2FEF">
        <w:rPr>
          <w:rFonts w:cstheme="minorHAnsi"/>
          <w:b/>
          <w:i/>
          <w:color w:val="000000" w:themeColor="text1"/>
          <w:sz w:val="24"/>
          <w:szCs w:val="24"/>
        </w:rPr>
        <w:lastRenderedPageBreak/>
        <w:t>EA 1.1.2 :</w:t>
      </w:r>
      <w:r w:rsidRPr="00956353">
        <w:rPr>
          <w:rFonts w:cstheme="minorHAnsi"/>
          <w:i/>
          <w:color w:val="000000" w:themeColor="text1"/>
          <w:sz w:val="24"/>
          <w:szCs w:val="24"/>
        </w:rPr>
        <w:t xml:space="preserve"> Les intrants </w:t>
      </w:r>
      <w:r w:rsidRPr="00956353">
        <w:rPr>
          <w:rFonts w:cstheme="minorHAnsi"/>
          <w:color w:val="000000" w:themeColor="text1"/>
          <w:sz w:val="24"/>
          <w:szCs w:val="24"/>
        </w:rPr>
        <w:t>(</w:t>
      </w:r>
      <w:r w:rsidRPr="00956353">
        <w:rPr>
          <w:rFonts w:cstheme="minorHAnsi"/>
          <w:i/>
          <w:color w:val="000000" w:themeColor="text1"/>
          <w:sz w:val="24"/>
          <w:szCs w:val="24"/>
        </w:rPr>
        <w:t>semences améliorées et paysannes, engrais organiques et biopesticides) et le matériel agroécologiques sont pris en considération dans les politiques de subvention.</w:t>
      </w:r>
    </w:p>
    <w:p w14:paraId="3B6EC3C0" w14:textId="77777777" w:rsidR="00390CB4" w:rsidRPr="00956353" w:rsidRDefault="00390CB4" w:rsidP="00390CB4">
      <w:pPr>
        <w:spacing w:after="0" w:line="240" w:lineRule="auto"/>
        <w:jc w:val="both"/>
        <w:rPr>
          <w:rFonts w:cstheme="minorHAnsi"/>
          <w:color w:val="000000" w:themeColor="text1"/>
          <w:sz w:val="24"/>
          <w:szCs w:val="24"/>
        </w:rPr>
      </w:pPr>
      <w:r w:rsidRPr="00956353">
        <w:rPr>
          <w:rFonts w:cstheme="minorHAnsi"/>
          <w:color w:val="000000" w:themeColor="text1"/>
          <w:sz w:val="24"/>
          <w:szCs w:val="24"/>
        </w:rPr>
        <w:t>Les bio-intrants et les matériels agricoles seront subventionnés pour faciliter leur accès par les acteurs de l’agroécologie : sans qu’il ne soit nécessaire de trouver de nouvelles ressources financières, il s’agira de réduire progressivement les subventions aux intrants chimiques et les montants ainsi libérés seront consacrés à subventionner les investissements dans les filières nationales de fabrication d’intrants naturels. Par ailleurs, un certain nombre d’investissements dans l’agroécologie bénéficieront d’une subvention, que ce soit dans le domaine de la production agricole elle-même, dans le secteur de la fabrication de bio-intrants et d’équipements de mécanisation spécifiques à l’agroécologie tels que la kassine, ou encore dans la mise en place de filières de commercialisation de produits agroécologiques. Les politiques de subvention devront tenir compte de la sensibilité des acteurs de l’agroécologie. Il se dégagera des effets positifs sur le plan alimentaire et nutritionnel dans la mesure où les produits agricoles issus des pratiques agroécologiques seront sains et répondront mieux aux besoins des consommateurs, de plus en plus soucieux de leur santé. En d’autres termes, on notera une amélioration de la qualité des produits agro-sylvo-pastoraux, fauniques et halieutiques. Dans le même ordre d’idées, l’environnement sera préservé.</w:t>
      </w:r>
    </w:p>
    <w:p w14:paraId="11F5C59C" w14:textId="41DDC3BB" w:rsidR="00390CB4" w:rsidRPr="009E2FEF" w:rsidRDefault="00390CB4" w:rsidP="00390CB4">
      <w:pPr>
        <w:spacing w:after="0" w:line="240" w:lineRule="auto"/>
        <w:jc w:val="both"/>
        <w:rPr>
          <w:rFonts w:cstheme="minorHAnsi"/>
          <w:color w:val="000000" w:themeColor="text1"/>
          <w:sz w:val="24"/>
          <w:szCs w:val="24"/>
        </w:rPr>
      </w:pPr>
      <w:r w:rsidRPr="009E2FEF">
        <w:rPr>
          <w:rFonts w:cstheme="minorHAnsi"/>
          <w:color w:val="000000" w:themeColor="text1"/>
          <w:sz w:val="24"/>
          <w:szCs w:val="24"/>
        </w:rPr>
        <w:t xml:space="preserve">Pour réaliser cet effet, l’action </w:t>
      </w:r>
      <w:r w:rsidR="003F28E0" w:rsidRPr="009E2FEF">
        <w:rPr>
          <w:rFonts w:cstheme="minorHAnsi"/>
          <w:color w:val="000000" w:themeColor="text1"/>
          <w:sz w:val="24"/>
          <w:szCs w:val="24"/>
        </w:rPr>
        <w:t xml:space="preserve">retenue </w:t>
      </w:r>
      <w:r w:rsidRPr="009E2FEF">
        <w:rPr>
          <w:rFonts w:cstheme="minorHAnsi"/>
          <w:color w:val="000000" w:themeColor="text1"/>
          <w:sz w:val="24"/>
          <w:szCs w:val="24"/>
        </w:rPr>
        <w:t>portera sur</w:t>
      </w:r>
      <w:r w:rsidR="003F28E0" w:rsidRPr="009E2FEF">
        <w:rPr>
          <w:rFonts w:cstheme="minorHAnsi"/>
          <w:color w:val="000000" w:themeColor="text1"/>
          <w:sz w:val="24"/>
          <w:szCs w:val="24"/>
        </w:rPr>
        <w:t xml:space="preserve"> le plaidoyer pour</w:t>
      </w:r>
      <w:r w:rsidRPr="009E2FEF">
        <w:rPr>
          <w:rFonts w:cstheme="minorHAnsi"/>
          <w:color w:val="000000" w:themeColor="text1"/>
          <w:sz w:val="24"/>
          <w:szCs w:val="24"/>
        </w:rPr>
        <w:t xml:space="preserve"> la subvention </w:t>
      </w:r>
      <w:r w:rsidR="003F28E0" w:rsidRPr="009E2FEF">
        <w:rPr>
          <w:rFonts w:cstheme="minorHAnsi"/>
          <w:color w:val="000000" w:themeColor="text1"/>
          <w:sz w:val="24"/>
          <w:szCs w:val="24"/>
        </w:rPr>
        <w:t>des</w:t>
      </w:r>
      <w:r w:rsidRPr="009E2FEF">
        <w:rPr>
          <w:rFonts w:cstheme="minorHAnsi"/>
          <w:color w:val="000000" w:themeColor="text1"/>
          <w:sz w:val="24"/>
          <w:szCs w:val="24"/>
        </w:rPr>
        <w:t xml:space="preserve"> intrants et matériel agroécologiques</w:t>
      </w:r>
      <w:r w:rsidR="003F28E0" w:rsidRPr="009E2FEF">
        <w:rPr>
          <w:rFonts w:cstheme="minorHAnsi"/>
          <w:color w:val="000000" w:themeColor="text1"/>
          <w:sz w:val="24"/>
          <w:szCs w:val="24"/>
        </w:rPr>
        <w:t>.</w:t>
      </w:r>
    </w:p>
    <w:p w14:paraId="5C6B737F" w14:textId="4AF4D16B" w:rsidR="00390CB4" w:rsidRPr="00956353" w:rsidRDefault="00390CB4" w:rsidP="009E2FEF">
      <w:pPr>
        <w:spacing w:after="120" w:line="240" w:lineRule="auto"/>
        <w:jc w:val="both"/>
        <w:rPr>
          <w:rFonts w:cstheme="minorHAnsi"/>
          <w:color w:val="000000" w:themeColor="text1"/>
          <w:sz w:val="24"/>
          <w:szCs w:val="24"/>
        </w:rPr>
      </w:pPr>
      <w:r w:rsidRPr="009E2FEF">
        <w:rPr>
          <w:rFonts w:cstheme="minorHAnsi"/>
          <w:color w:val="000000" w:themeColor="text1"/>
          <w:sz w:val="24"/>
          <w:szCs w:val="24"/>
        </w:rPr>
        <w:t>Pour cette action, deux (02) activités o</w:t>
      </w:r>
      <w:r w:rsidR="003F28E0" w:rsidRPr="009E2FEF">
        <w:rPr>
          <w:rFonts w:cstheme="minorHAnsi"/>
          <w:color w:val="000000" w:themeColor="text1"/>
          <w:sz w:val="24"/>
          <w:szCs w:val="24"/>
        </w:rPr>
        <w:t xml:space="preserve">nt été retenues à savoir : (i) </w:t>
      </w:r>
      <w:r w:rsidR="001B0F62" w:rsidRPr="001B0F62">
        <w:rPr>
          <w:rFonts w:cstheme="minorHAnsi"/>
          <w:color w:val="000000" w:themeColor="text1"/>
          <w:sz w:val="24"/>
          <w:szCs w:val="24"/>
        </w:rPr>
        <w:t>former les responsables des organisations faitières sur les techniques de plaidoyer pour la subvention des intrants et matériel agroécologiques et (ii) organiser des séances de plaidoyer pour le financement de la subvention des intrants et du matériel agroécologique.</w:t>
      </w:r>
    </w:p>
    <w:p w14:paraId="213ABFD5" w14:textId="5D57706C" w:rsidR="00390CB4" w:rsidRPr="00956353" w:rsidRDefault="00390CB4" w:rsidP="009E2FEF">
      <w:pPr>
        <w:spacing w:after="120" w:line="240" w:lineRule="auto"/>
        <w:jc w:val="both"/>
        <w:rPr>
          <w:rFonts w:cstheme="minorHAnsi"/>
          <w:sz w:val="24"/>
          <w:szCs w:val="24"/>
        </w:rPr>
      </w:pPr>
      <w:r w:rsidRPr="00956353">
        <w:rPr>
          <w:rFonts w:cstheme="minorHAnsi"/>
          <w:b/>
          <w:sz w:val="24"/>
          <w:szCs w:val="24"/>
        </w:rPr>
        <w:t>Objectif spécifique 1.2</w:t>
      </w:r>
      <w:r w:rsidRPr="00956353">
        <w:rPr>
          <w:rFonts w:cstheme="minorHAnsi"/>
          <w:sz w:val="24"/>
          <w:szCs w:val="24"/>
        </w:rPr>
        <w:t xml:space="preserve"> : </w:t>
      </w:r>
      <w:r w:rsidR="005E7426">
        <w:rPr>
          <w:rFonts w:cstheme="minorHAnsi"/>
          <w:b/>
          <w:sz w:val="24"/>
          <w:szCs w:val="24"/>
        </w:rPr>
        <w:t xml:space="preserve">élaborer et mettre en œuvre </w:t>
      </w:r>
      <w:r w:rsidR="003858ED">
        <w:rPr>
          <w:rFonts w:cstheme="minorHAnsi"/>
          <w:b/>
          <w:sz w:val="24"/>
          <w:szCs w:val="24"/>
        </w:rPr>
        <w:t xml:space="preserve">des </w:t>
      </w:r>
      <w:r w:rsidR="005E7426">
        <w:rPr>
          <w:rFonts w:cstheme="minorHAnsi"/>
          <w:b/>
          <w:sz w:val="24"/>
          <w:szCs w:val="24"/>
        </w:rPr>
        <w:t>textes favorables à la transition agroécologique</w:t>
      </w:r>
      <w:r w:rsidRPr="00956353">
        <w:rPr>
          <w:rFonts w:cstheme="minorHAnsi"/>
          <w:sz w:val="24"/>
          <w:szCs w:val="24"/>
        </w:rPr>
        <w:t xml:space="preserve">. Deux effets y sont rattachés : (i) EA 1.2.1 : </w:t>
      </w:r>
      <w:r w:rsidR="003858ED">
        <w:rPr>
          <w:rFonts w:cstheme="minorHAnsi"/>
          <w:sz w:val="24"/>
          <w:szCs w:val="24"/>
        </w:rPr>
        <w:t>l</w:t>
      </w:r>
      <w:r w:rsidR="003858ED" w:rsidRPr="003858ED">
        <w:rPr>
          <w:rFonts w:cstheme="minorHAnsi"/>
          <w:sz w:val="24"/>
          <w:szCs w:val="24"/>
        </w:rPr>
        <w:t>’agroécologie est encadrée par des textes et règlements</w:t>
      </w:r>
      <w:r w:rsidRPr="00956353">
        <w:rPr>
          <w:rFonts w:cstheme="minorHAnsi"/>
          <w:sz w:val="24"/>
          <w:szCs w:val="24"/>
        </w:rPr>
        <w:t xml:space="preserve">; (ii) EA 1.2.2 : </w:t>
      </w:r>
      <w:r w:rsidR="003858ED" w:rsidRPr="003858ED">
        <w:rPr>
          <w:rFonts w:cstheme="minorHAnsi"/>
          <w:sz w:val="24"/>
          <w:szCs w:val="24"/>
        </w:rPr>
        <w:t>la transition agroécologique est encadr</w:t>
      </w:r>
      <w:r w:rsidR="003858ED">
        <w:rPr>
          <w:rFonts w:cstheme="minorHAnsi"/>
          <w:sz w:val="24"/>
          <w:szCs w:val="24"/>
        </w:rPr>
        <w:t>ée par des textes et règlements</w:t>
      </w:r>
      <w:r w:rsidRPr="00956353">
        <w:rPr>
          <w:rFonts w:cstheme="minorHAnsi"/>
          <w:sz w:val="24"/>
          <w:szCs w:val="24"/>
        </w:rPr>
        <w:t>.</w:t>
      </w:r>
    </w:p>
    <w:p w14:paraId="120DF3D1" w14:textId="5F456E92" w:rsidR="00390CB4" w:rsidRPr="00956353" w:rsidRDefault="00390CB4" w:rsidP="00390CB4">
      <w:pPr>
        <w:spacing w:after="0" w:line="240" w:lineRule="auto"/>
        <w:jc w:val="both"/>
        <w:rPr>
          <w:rFonts w:cstheme="minorHAnsi"/>
          <w:sz w:val="24"/>
          <w:szCs w:val="24"/>
        </w:rPr>
      </w:pPr>
      <w:r w:rsidRPr="009E2FEF">
        <w:rPr>
          <w:rFonts w:cstheme="minorHAnsi"/>
          <w:b/>
          <w:i/>
          <w:sz w:val="24"/>
          <w:szCs w:val="24"/>
        </w:rPr>
        <w:t>EA 1.2.1 :</w:t>
      </w:r>
      <w:r w:rsidRPr="00956353">
        <w:rPr>
          <w:rFonts w:cstheme="minorHAnsi"/>
          <w:i/>
          <w:sz w:val="24"/>
          <w:szCs w:val="24"/>
        </w:rPr>
        <w:t xml:space="preserve"> </w:t>
      </w:r>
      <w:r w:rsidR="00B75D89" w:rsidRPr="00B75D89">
        <w:rPr>
          <w:rFonts w:cstheme="minorHAnsi"/>
          <w:i/>
          <w:sz w:val="24"/>
          <w:szCs w:val="24"/>
        </w:rPr>
        <w:t>l’agroécologie est encadrée par des textes et règlements</w:t>
      </w:r>
      <w:r w:rsidRPr="00956353">
        <w:rPr>
          <w:rFonts w:cstheme="minorHAnsi"/>
          <w:sz w:val="24"/>
          <w:szCs w:val="24"/>
        </w:rPr>
        <w:t xml:space="preserve">: il est prévu </w:t>
      </w:r>
      <w:r w:rsidR="00B75D89">
        <w:rPr>
          <w:rFonts w:cstheme="minorHAnsi"/>
          <w:sz w:val="24"/>
          <w:szCs w:val="24"/>
        </w:rPr>
        <w:t xml:space="preserve">que des textes et règlements </w:t>
      </w:r>
      <w:r w:rsidRPr="00956353">
        <w:rPr>
          <w:rFonts w:cstheme="minorHAnsi"/>
          <w:sz w:val="24"/>
          <w:szCs w:val="24"/>
        </w:rPr>
        <w:t xml:space="preserve">soient </w:t>
      </w:r>
      <w:r w:rsidR="00B75D89">
        <w:rPr>
          <w:rFonts w:cstheme="minorHAnsi"/>
          <w:sz w:val="24"/>
          <w:szCs w:val="24"/>
        </w:rPr>
        <w:t xml:space="preserve">élaborés </w:t>
      </w:r>
      <w:r w:rsidRPr="00956353">
        <w:rPr>
          <w:rFonts w:cstheme="minorHAnsi"/>
          <w:sz w:val="24"/>
          <w:szCs w:val="24"/>
        </w:rPr>
        <w:t>pour régir le fonctionnement de</w:t>
      </w:r>
      <w:r w:rsidR="00F15B43">
        <w:rPr>
          <w:rFonts w:cstheme="minorHAnsi"/>
          <w:sz w:val="24"/>
          <w:szCs w:val="24"/>
        </w:rPr>
        <w:t xml:space="preserve"> l’agroécologie au Burkina Faso</w:t>
      </w:r>
      <w:r w:rsidRPr="00956353">
        <w:rPr>
          <w:rFonts w:cstheme="minorHAnsi"/>
          <w:sz w:val="24"/>
          <w:szCs w:val="24"/>
        </w:rPr>
        <w:t>. Ce nouvel environnement législatif et réglementaire aidera à créer des conditions favorables au développement de l’agroécologie. Il y aura une définition claire des rôles et tâches des différentes catégories d’acteurs (ministères, écoles de formation, IF et IMF, ONG, OP, chercheurs, privés, etc.). Par ailleurs, les anciens comme les nouveaux acteurs de l’agroécologie auront une meilleure visibilité dans l’exercice de leurs activités et se trouveront valorisés dans leur profession. Les nombreuses querelles épistémologiques sur la définition et le mode de fonctionnement de l’agroécologie seront éliminées. Du coup, l’agroécologie sera dépouillée des attributs inexacts ou péjoratifs qui lui étaient rattachés.</w:t>
      </w:r>
    </w:p>
    <w:p w14:paraId="3C4F6654" w14:textId="18ACCC93" w:rsidR="00390CB4" w:rsidRPr="009E2FEF" w:rsidRDefault="00390CB4" w:rsidP="00390CB4">
      <w:pPr>
        <w:spacing w:after="0" w:line="240" w:lineRule="auto"/>
        <w:jc w:val="both"/>
        <w:rPr>
          <w:rFonts w:cstheme="minorHAnsi"/>
          <w:color w:val="000000" w:themeColor="text1"/>
          <w:sz w:val="24"/>
          <w:szCs w:val="24"/>
        </w:rPr>
      </w:pPr>
      <w:r w:rsidRPr="009E2FEF">
        <w:rPr>
          <w:rFonts w:cstheme="minorHAnsi"/>
          <w:color w:val="000000" w:themeColor="text1"/>
          <w:sz w:val="24"/>
          <w:szCs w:val="24"/>
        </w:rPr>
        <w:t>L’action retenue pour réaliser cet effet est</w:t>
      </w:r>
      <w:r w:rsidR="00B75D89" w:rsidRPr="009E2FEF">
        <w:rPr>
          <w:rFonts w:cstheme="minorHAnsi"/>
          <w:color w:val="000000" w:themeColor="text1"/>
          <w:sz w:val="24"/>
          <w:szCs w:val="24"/>
        </w:rPr>
        <w:t xml:space="preserve"> </w:t>
      </w:r>
      <w:r w:rsidR="00B75D89" w:rsidRPr="00B75D89">
        <w:rPr>
          <w:rFonts w:cstheme="minorHAnsi"/>
          <w:color w:val="000000" w:themeColor="text1"/>
          <w:sz w:val="24"/>
          <w:szCs w:val="24"/>
        </w:rPr>
        <w:t>l’élaboration et vulgarisation des textes régissant l’agroécologie</w:t>
      </w:r>
      <w:r w:rsidRPr="009E2FEF">
        <w:rPr>
          <w:rFonts w:cstheme="minorHAnsi"/>
          <w:color w:val="000000" w:themeColor="text1"/>
          <w:sz w:val="24"/>
          <w:szCs w:val="24"/>
        </w:rPr>
        <w:t xml:space="preserve"> </w:t>
      </w:r>
    </w:p>
    <w:p w14:paraId="4A83B2EA" w14:textId="719A6ED8" w:rsidR="00390CB4" w:rsidRPr="00956353" w:rsidRDefault="00390CB4" w:rsidP="009E2FEF">
      <w:pPr>
        <w:spacing w:after="120" w:line="240" w:lineRule="auto"/>
        <w:jc w:val="both"/>
        <w:rPr>
          <w:rFonts w:cstheme="minorHAnsi"/>
          <w:sz w:val="24"/>
          <w:szCs w:val="24"/>
        </w:rPr>
      </w:pPr>
      <w:r w:rsidRPr="009E2FEF">
        <w:rPr>
          <w:rFonts w:cstheme="minorHAnsi"/>
          <w:color w:val="000000" w:themeColor="text1"/>
          <w:sz w:val="24"/>
          <w:szCs w:val="24"/>
        </w:rPr>
        <w:t xml:space="preserve">Pour cette action, deux (02) activités ont été retenues à savoir : (i) </w:t>
      </w:r>
      <w:r w:rsidR="00B75D89" w:rsidRPr="00B75D89">
        <w:rPr>
          <w:rFonts w:cstheme="minorHAnsi"/>
          <w:color w:val="000000" w:themeColor="text1"/>
          <w:sz w:val="24"/>
          <w:szCs w:val="24"/>
        </w:rPr>
        <w:t>élaborer des textes régissant l’agroécologie</w:t>
      </w:r>
      <w:r w:rsidR="00B75D89">
        <w:rPr>
          <w:rFonts w:cstheme="minorHAnsi"/>
          <w:color w:val="000000" w:themeColor="text1"/>
          <w:sz w:val="24"/>
          <w:szCs w:val="24"/>
        </w:rPr>
        <w:t xml:space="preserve"> et (ii) v</w:t>
      </w:r>
      <w:r w:rsidR="00B75D89" w:rsidRPr="00B75D89">
        <w:rPr>
          <w:rFonts w:cstheme="minorHAnsi"/>
          <w:color w:val="000000" w:themeColor="text1"/>
          <w:sz w:val="24"/>
          <w:szCs w:val="24"/>
        </w:rPr>
        <w:t>ulgariser les textes régissant l’agroécologie</w:t>
      </w:r>
      <w:r w:rsidR="00B75D89">
        <w:rPr>
          <w:rFonts w:cstheme="minorHAnsi"/>
          <w:color w:val="000000" w:themeColor="text1"/>
          <w:sz w:val="24"/>
          <w:szCs w:val="24"/>
        </w:rPr>
        <w:t>.</w:t>
      </w:r>
    </w:p>
    <w:p w14:paraId="397397C5" w14:textId="258D299F" w:rsidR="00390CB4" w:rsidRPr="00956353" w:rsidRDefault="00390CB4" w:rsidP="00390CB4">
      <w:pPr>
        <w:spacing w:after="0" w:line="240" w:lineRule="auto"/>
        <w:jc w:val="both"/>
        <w:rPr>
          <w:rFonts w:cstheme="minorHAnsi"/>
          <w:sz w:val="24"/>
          <w:szCs w:val="24"/>
        </w:rPr>
      </w:pPr>
      <w:r w:rsidRPr="009E2FEF">
        <w:rPr>
          <w:rFonts w:cstheme="minorHAnsi"/>
          <w:b/>
          <w:i/>
          <w:sz w:val="24"/>
          <w:szCs w:val="24"/>
        </w:rPr>
        <w:t>EA 1.2.2 :</w:t>
      </w:r>
      <w:r w:rsidRPr="00956353">
        <w:rPr>
          <w:rFonts w:cstheme="minorHAnsi"/>
          <w:i/>
          <w:sz w:val="24"/>
          <w:szCs w:val="24"/>
        </w:rPr>
        <w:t xml:space="preserve"> </w:t>
      </w:r>
      <w:r w:rsidR="00B75D89" w:rsidRPr="00B75D89">
        <w:rPr>
          <w:rFonts w:cstheme="minorHAnsi"/>
          <w:i/>
          <w:sz w:val="24"/>
          <w:szCs w:val="24"/>
        </w:rPr>
        <w:t>la transition agroécologique est encadrée par des textes et règlements</w:t>
      </w:r>
      <w:r w:rsidRPr="00956353">
        <w:rPr>
          <w:rFonts w:cstheme="minorHAnsi"/>
          <w:sz w:val="24"/>
          <w:szCs w:val="24"/>
        </w:rPr>
        <w:t xml:space="preserve">: il est attendu </w:t>
      </w:r>
      <w:r w:rsidR="005B4234">
        <w:rPr>
          <w:rFonts w:cstheme="minorHAnsi"/>
          <w:sz w:val="24"/>
          <w:szCs w:val="24"/>
        </w:rPr>
        <w:t xml:space="preserve">l’élaboration de textes et règlements </w:t>
      </w:r>
      <w:r w:rsidRPr="00956353">
        <w:rPr>
          <w:rFonts w:cstheme="minorHAnsi"/>
          <w:sz w:val="24"/>
          <w:szCs w:val="24"/>
        </w:rPr>
        <w:t xml:space="preserve">pour booster la transition agroécologique. Il va consister à porter le taux d’élaboration/adoption des textes régissant de la transition écologique à 100% en 2027. Si cela est effectif, l’on parviendra à (i) une reconnaissance effective de l’agroécologie comme une priorité pour la réalisation de la sécurité alimentaire et nutritionnelle au Burkina Faso, (ii) une meilleure prise en compte de l’agriculture familiale, (iii) une reconnaissance du rôle central de </w:t>
      </w:r>
      <w:r w:rsidRPr="00956353">
        <w:rPr>
          <w:rFonts w:cstheme="minorHAnsi"/>
          <w:sz w:val="24"/>
          <w:szCs w:val="24"/>
        </w:rPr>
        <w:lastRenderedPageBreak/>
        <w:t>l’agroécologie dans le développement rural, (iv) une promotion des initiatives paysannes, (v) une valorisation des produits de l’AE.</w:t>
      </w:r>
    </w:p>
    <w:p w14:paraId="22923576" w14:textId="3052ED6A" w:rsidR="00390CB4" w:rsidRPr="009E2FEF" w:rsidRDefault="00390CB4" w:rsidP="009E2FEF">
      <w:pPr>
        <w:spacing w:after="0"/>
        <w:jc w:val="both"/>
        <w:rPr>
          <w:rFonts w:cstheme="minorHAnsi"/>
          <w:color w:val="000000" w:themeColor="text1"/>
          <w:sz w:val="24"/>
          <w:szCs w:val="24"/>
        </w:rPr>
      </w:pPr>
      <w:r w:rsidRPr="009E2FEF">
        <w:rPr>
          <w:rFonts w:cstheme="minorHAnsi"/>
          <w:color w:val="000000" w:themeColor="text1"/>
          <w:sz w:val="24"/>
          <w:szCs w:val="24"/>
        </w:rPr>
        <w:t xml:space="preserve">L’action retenue pour réaliser cet effet est l’élaboration et </w:t>
      </w:r>
      <w:r w:rsidR="0099726A" w:rsidRPr="009E2FEF">
        <w:rPr>
          <w:rFonts w:cstheme="minorHAnsi"/>
          <w:color w:val="000000" w:themeColor="text1"/>
          <w:sz w:val="24"/>
          <w:szCs w:val="24"/>
        </w:rPr>
        <w:t>la vulgarisation</w:t>
      </w:r>
      <w:r w:rsidRPr="009E2FEF">
        <w:rPr>
          <w:rFonts w:cstheme="minorHAnsi"/>
          <w:color w:val="000000" w:themeColor="text1"/>
          <w:sz w:val="24"/>
          <w:szCs w:val="24"/>
        </w:rPr>
        <w:t xml:space="preserve"> de textes en faveur de la transition agroécologique. </w:t>
      </w:r>
    </w:p>
    <w:p w14:paraId="5E19C1FD" w14:textId="3BD51366" w:rsidR="00390CB4" w:rsidRPr="00956353" w:rsidRDefault="00390CB4" w:rsidP="005B4234">
      <w:pPr>
        <w:jc w:val="both"/>
        <w:rPr>
          <w:rFonts w:cstheme="minorHAnsi"/>
          <w:sz w:val="24"/>
          <w:szCs w:val="24"/>
        </w:rPr>
      </w:pPr>
      <w:r w:rsidRPr="009E2FEF">
        <w:rPr>
          <w:rFonts w:cstheme="minorHAnsi"/>
          <w:color w:val="000000" w:themeColor="text1"/>
          <w:sz w:val="24"/>
          <w:szCs w:val="24"/>
        </w:rPr>
        <w:t xml:space="preserve">Pour cette action, deux (02) activités ont été retenues à savoir : (i) </w:t>
      </w:r>
      <w:r w:rsidR="005B4234" w:rsidRPr="005B4234">
        <w:rPr>
          <w:rFonts w:cstheme="minorHAnsi"/>
          <w:color w:val="000000" w:themeColor="text1"/>
          <w:sz w:val="24"/>
          <w:szCs w:val="24"/>
        </w:rPr>
        <w:t>élaborer des textes régissant la transition l’agroécologique et (ii) vulgariser les textes régissant la transition l’agroécologique</w:t>
      </w:r>
      <w:r w:rsidRPr="00956353">
        <w:rPr>
          <w:rFonts w:cstheme="minorHAnsi"/>
          <w:color w:val="000000" w:themeColor="text1"/>
          <w:sz w:val="24"/>
          <w:szCs w:val="24"/>
        </w:rPr>
        <w:t>.</w:t>
      </w:r>
    </w:p>
    <w:p w14:paraId="6AB4F23F" w14:textId="4B28E49A" w:rsidR="00390CB4" w:rsidRPr="00956353" w:rsidRDefault="00390CB4" w:rsidP="009E2FEF">
      <w:pPr>
        <w:spacing w:after="120" w:line="240" w:lineRule="auto"/>
        <w:jc w:val="both"/>
        <w:rPr>
          <w:rFonts w:cstheme="minorHAnsi"/>
          <w:sz w:val="24"/>
          <w:szCs w:val="24"/>
        </w:rPr>
      </w:pPr>
      <w:r w:rsidRPr="00956353">
        <w:rPr>
          <w:rFonts w:cstheme="minorHAnsi"/>
          <w:b/>
          <w:sz w:val="24"/>
          <w:szCs w:val="24"/>
        </w:rPr>
        <w:t>Objectif spécifique 1.3</w:t>
      </w:r>
      <w:r w:rsidRPr="00956353">
        <w:rPr>
          <w:rFonts w:cstheme="minorHAnsi"/>
          <w:sz w:val="24"/>
          <w:szCs w:val="24"/>
        </w:rPr>
        <w:t xml:space="preserve"> : </w:t>
      </w:r>
      <w:r w:rsidR="00CE1878">
        <w:rPr>
          <w:rFonts w:cstheme="minorHAnsi"/>
          <w:b/>
          <w:sz w:val="24"/>
          <w:szCs w:val="24"/>
        </w:rPr>
        <w:t xml:space="preserve">faciliter l’accès durable des exploitations </w:t>
      </w:r>
      <w:r w:rsidR="00B06D06">
        <w:rPr>
          <w:rFonts w:cstheme="minorHAnsi"/>
          <w:b/>
          <w:sz w:val="24"/>
          <w:szCs w:val="24"/>
        </w:rPr>
        <w:t>des acteurs de l’agroécologie</w:t>
      </w:r>
      <w:r w:rsidR="00CE1878">
        <w:rPr>
          <w:rFonts w:cstheme="minorHAnsi"/>
          <w:b/>
          <w:sz w:val="24"/>
          <w:szCs w:val="24"/>
        </w:rPr>
        <w:t xml:space="preserve"> au foncier rural et </w:t>
      </w:r>
      <w:r w:rsidR="00D238CD">
        <w:rPr>
          <w:rFonts w:cstheme="minorHAnsi"/>
          <w:b/>
          <w:sz w:val="24"/>
          <w:szCs w:val="24"/>
        </w:rPr>
        <w:t>à des</w:t>
      </w:r>
      <w:r w:rsidR="00CE1878">
        <w:rPr>
          <w:rFonts w:cstheme="minorHAnsi"/>
          <w:b/>
          <w:sz w:val="24"/>
          <w:szCs w:val="24"/>
        </w:rPr>
        <w:t xml:space="preserve"> marchés </w:t>
      </w:r>
      <w:r w:rsidR="00D238CD">
        <w:rPr>
          <w:rFonts w:cstheme="minorHAnsi"/>
          <w:b/>
          <w:sz w:val="24"/>
          <w:szCs w:val="24"/>
        </w:rPr>
        <w:t xml:space="preserve">qui valorisent les produits issues </w:t>
      </w:r>
      <w:r w:rsidR="00CE1878">
        <w:rPr>
          <w:rFonts w:cstheme="minorHAnsi"/>
          <w:b/>
          <w:sz w:val="24"/>
          <w:szCs w:val="24"/>
        </w:rPr>
        <w:t xml:space="preserve">de </w:t>
      </w:r>
      <w:r w:rsidR="006930E1">
        <w:rPr>
          <w:rFonts w:cstheme="minorHAnsi"/>
          <w:b/>
          <w:sz w:val="24"/>
          <w:szCs w:val="24"/>
        </w:rPr>
        <w:t xml:space="preserve">l’agroécologie. </w:t>
      </w:r>
      <w:r w:rsidRPr="00956353">
        <w:rPr>
          <w:rFonts w:cstheme="minorHAnsi"/>
          <w:sz w:val="24"/>
          <w:szCs w:val="24"/>
        </w:rPr>
        <w:t xml:space="preserve">Deux effets sont attendus : (i) EA 1.3.1 : </w:t>
      </w:r>
      <w:r w:rsidR="006930E1">
        <w:rPr>
          <w:rFonts w:cstheme="minorHAnsi"/>
          <w:sz w:val="24"/>
          <w:szCs w:val="24"/>
        </w:rPr>
        <w:t>la sécurisation foncière des exploitations des acteurs de l’agroécologie est améliorée</w:t>
      </w:r>
      <w:r w:rsidR="00BD5375">
        <w:rPr>
          <w:rFonts w:cstheme="minorHAnsi"/>
          <w:sz w:val="24"/>
          <w:szCs w:val="24"/>
        </w:rPr>
        <w:t xml:space="preserve"> et</w:t>
      </w:r>
      <w:r w:rsidR="00CC10C9">
        <w:rPr>
          <w:rFonts w:cstheme="minorHAnsi"/>
          <w:sz w:val="24"/>
          <w:szCs w:val="24"/>
        </w:rPr>
        <w:t xml:space="preserve"> (ii) EA 1.3.2 : </w:t>
      </w:r>
      <w:r w:rsidR="00490A3E">
        <w:rPr>
          <w:rFonts w:cstheme="minorHAnsi"/>
          <w:sz w:val="24"/>
          <w:szCs w:val="24"/>
        </w:rPr>
        <w:t>d</w:t>
      </w:r>
      <w:r w:rsidR="00490A3E" w:rsidRPr="00490A3E">
        <w:rPr>
          <w:rFonts w:cstheme="minorHAnsi"/>
          <w:sz w:val="24"/>
          <w:szCs w:val="24"/>
        </w:rPr>
        <w:t>es produits de qualité et des infrastructures de mise en marché issus de l’agroécologie sont disponibles</w:t>
      </w:r>
      <w:r w:rsidRPr="00956353">
        <w:rPr>
          <w:rFonts w:cstheme="minorHAnsi"/>
          <w:sz w:val="24"/>
          <w:szCs w:val="24"/>
        </w:rPr>
        <w:t>.</w:t>
      </w:r>
    </w:p>
    <w:p w14:paraId="652B522A" w14:textId="38E4557B" w:rsidR="006930E1" w:rsidRDefault="00390CB4" w:rsidP="00390CB4">
      <w:pPr>
        <w:spacing w:after="0" w:line="240" w:lineRule="auto"/>
        <w:jc w:val="both"/>
        <w:rPr>
          <w:rFonts w:cstheme="minorHAnsi"/>
          <w:sz w:val="24"/>
          <w:szCs w:val="24"/>
        </w:rPr>
      </w:pPr>
      <w:r w:rsidRPr="009E2FEF">
        <w:rPr>
          <w:rFonts w:cstheme="minorHAnsi"/>
          <w:b/>
          <w:i/>
          <w:sz w:val="24"/>
          <w:szCs w:val="24"/>
        </w:rPr>
        <w:t>EA 1.3.1 :</w:t>
      </w:r>
      <w:r w:rsidRPr="00956353">
        <w:rPr>
          <w:rFonts w:cstheme="minorHAnsi"/>
          <w:i/>
          <w:sz w:val="24"/>
          <w:szCs w:val="24"/>
        </w:rPr>
        <w:t xml:space="preserve"> </w:t>
      </w:r>
      <w:r w:rsidR="006930E1" w:rsidRPr="006930E1">
        <w:rPr>
          <w:rFonts w:cstheme="minorHAnsi"/>
          <w:i/>
          <w:sz w:val="24"/>
          <w:szCs w:val="24"/>
        </w:rPr>
        <w:t>la sécurisation foncière des exploitations des acteurs de l’agroécologie est améliorée</w:t>
      </w:r>
      <w:r w:rsidR="00CC10C9">
        <w:rPr>
          <w:rFonts w:cstheme="minorHAnsi"/>
          <w:sz w:val="24"/>
          <w:szCs w:val="24"/>
        </w:rPr>
        <w:t>.</w:t>
      </w:r>
    </w:p>
    <w:p w14:paraId="2F4278B4" w14:textId="3F7627FC" w:rsidR="00917E8C" w:rsidRPr="00956353" w:rsidRDefault="00917E8C" w:rsidP="00917E8C">
      <w:pPr>
        <w:spacing w:after="0" w:line="240" w:lineRule="auto"/>
        <w:jc w:val="both"/>
        <w:rPr>
          <w:rFonts w:cstheme="minorHAnsi"/>
          <w:sz w:val="24"/>
          <w:szCs w:val="24"/>
        </w:rPr>
      </w:pPr>
      <w:r>
        <w:rPr>
          <w:rFonts w:cstheme="minorHAnsi"/>
          <w:sz w:val="24"/>
          <w:szCs w:val="24"/>
        </w:rPr>
        <w:t>L</w:t>
      </w:r>
      <w:r w:rsidRPr="00956353">
        <w:rPr>
          <w:rFonts w:cstheme="minorHAnsi"/>
          <w:sz w:val="24"/>
          <w:szCs w:val="24"/>
        </w:rPr>
        <w:t xml:space="preserve">a mise en application de </w:t>
      </w:r>
      <w:r w:rsidR="009E2B7B">
        <w:rPr>
          <w:rFonts w:cstheme="minorHAnsi"/>
          <w:sz w:val="24"/>
          <w:szCs w:val="24"/>
        </w:rPr>
        <w:t xml:space="preserve">la </w:t>
      </w:r>
      <w:r w:rsidRPr="00956353">
        <w:rPr>
          <w:rFonts w:cstheme="minorHAnsi"/>
          <w:sz w:val="24"/>
          <w:szCs w:val="24"/>
        </w:rPr>
        <w:t xml:space="preserve">politique </w:t>
      </w:r>
      <w:r w:rsidR="009E2B7B">
        <w:rPr>
          <w:rFonts w:cstheme="minorHAnsi"/>
          <w:sz w:val="24"/>
          <w:szCs w:val="24"/>
        </w:rPr>
        <w:t xml:space="preserve">de sécurisation foncière </w:t>
      </w:r>
      <w:r>
        <w:rPr>
          <w:rFonts w:cstheme="minorHAnsi"/>
          <w:sz w:val="24"/>
          <w:szCs w:val="24"/>
        </w:rPr>
        <w:t xml:space="preserve">permettra une meilleure </w:t>
      </w:r>
      <w:r w:rsidRPr="00956353">
        <w:rPr>
          <w:rFonts w:cstheme="minorHAnsi"/>
          <w:sz w:val="24"/>
          <w:szCs w:val="24"/>
        </w:rPr>
        <w:t>gestion des conflits en milieu rural. Sur le terrain, des effets positifs pourront être produits : (i) une réduction de la compétition élevée et conflictuelle entre acteurs pour le contrôle et l’exploitation des terres, (ii) une réduction des conflits entre acteurs ruraux à l’occasion de la mise en valeur des terres et de l’exploitation des ressources naturelles, (iii) un recul du processus de concentration des terres entre les mains d'entrepreneurs ruraux dénommés agro businessmen, (iv) la possibilité de transhumances pastoral</w:t>
      </w:r>
      <w:r>
        <w:rPr>
          <w:rFonts w:cstheme="minorHAnsi"/>
          <w:sz w:val="24"/>
          <w:szCs w:val="24"/>
        </w:rPr>
        <w:t>es dans un environnement apaisé</w:t>
      </w:r>
      <w:r w:rsidRPr="00956353">
        <w:rPr>
          <w:rFonts w:cstheme="minorHAnsi"/>
          <w:sz w:val="24"/>
          <w:szCs w:val="24"/>
        </w:rPr>
        <w:t>. Sur le terrain, les effets suivants seront constatés : (i) les capacités des techniciens dans le domaine de la mise en valeur et de l’évaluation des terres rurales seront renforcées, (ii) les superficies mises en valeur du fait de l’application des mesures contraignantes de la loi sur le foncier rural qui ressortiront dans le guide seront augmentées, (iii) le processus de concentration des terres entre les mains d’entrepreneurs ruraux (agrobusinessmen) va reculer, (iv) les conflits fonciers occasionnés par la spéculation foncière seront réduits.</w:t>
      </w:r>
    </w:p>
    <w:p w14:paraId="1B70C24E" w14:textId="2AB02F25" w:rsidR="006930E1" w:rsidRDefault="006930E1" w:rsidP="00390CB4">
      <w:pPr>
        <w:spacing w:after="0" w:line="240" w:lineRule="auto"/>
        <w:jc w:val="both"/>
        <w:rPr>
          <w:rFonts w:cstheme="minorHAnsi"/>
          <w:sz w:val="24"/>
          <w:szCs w:val="24"/>
        </w:rPr>
      </w:pPr>
      <w:r>
        <w:rPr>
          <w:rFonts w:cstheme="minorHAnsi"/>
          <w:sz w:val="24"/>
          <w:szCs w:val="24"/>
        </w:rPr>
        <w:t>L’action retenue pour cet effet est l’amélioration de la sécurisation foncière des exploitations agroécologiques</w:t>
      </w:r>
      <w:r w:rsidR="00CC10C9">
        <w:rPr>
          <w:rFonts w:cstheme="minorHAnsi"/>
          <w:sz w:val="24"/>
          <w:szCs w:val="24"/>
        </w:rPr>
        <w:t>.</w:t>
      </w:r>
    </w:p>
    <w:p w14:paraId="2483DBD5" w14:textId="37210E92" w:rsidR="006930E1" w:rsidRDefault="006930E1" w:rsidP="009E2FEF">
      <w:pPr>
        <w:spacing w:after="120" w:line="240" w:lineRule="auto"/>
        <w:jc w:val="both"/>
        <w:rPr>
          <w:rFonts w:cstheme="minorHAnsi"/>
          <w:sz w:val="24"/>
          <w:szCs w:val="24"/>
        </w:rPr>
      </w:pPr>
      <w:r>
        <w:rPr>
          <w:rFonts w:cstheme="minorHAnsi"/>
          <w:sz w:val="24"/>
          <w:szCs w:val="24"/>
        </w:rPr>
        <w:t>Les activités qui concourent à la mise en œuvre de cette action sont : (i) former les acteurs de l’agroécologie sur la sécurisation foncière</w:t>
      </w:r>
      <w:r w:rsidR="00814209">
        <w:rPr>
          <w:rFonts w:cstheme="minorHAnsi"/>
          <w:sz w:val="24"/>
          <w:szCs w:val="24"/>
        </w:rPr>
        <w:t xml:space="preserve"> et</w:t>
      </w:r>
      <w:r w:rsidR="005B3092">
        <w:rPr>
          <w:rFonts w:cstheme="minorHAnsi"/>
          <w:sz w:val="24"/>
          <w:szCs w:val="24"/>
        </w:rPr>
        <w:t xml:space="preserve"> (ii) </w:t>
      </w:r>
      <w:r w:rsidR="00814209">
        <w:rPr>
          <w:rFonts w:cstheme="minorHAnsi"/>
          <w:sz w:val="24"/>
          <w:szCs w:val="24"/>
        </w:rPr>
        <w:t>a</w:t>
      </w:r>
      <w:r w:rsidR="0007335D">
        <w:rPr>
          <w:rFonts w:cstheme="minorHAnsi"/>
          <w:sz w:val="24"/>
          <w:szCs w:val="24"/>
        </w:rPr>
        <w:t>ppuyer les a</w:t>
      </w:r>
      <w:r w:rsidR="00B33F50">
        <w:rPr>
          <w:rFonts w:cstheme="minorHAnsi"/>
          <w:sz w:val="24"/>
          <w:szCs w:val="24"/>
        </w:rPr>
        <w:t>cteurs de l’agroécologie pour l’</w:t>
      </w:r>
      <w:r w:rsidR="0007335D">
        <w:rPr>
          <w:rFonts w:cstheme="minorHAnsi"/>
          <w:sz w:val="24"/>
          <w:szCs w:val="24"/>
        </w:rPr>
        <w:t>obtention des APFR</w:t>
      </w:r>
      <w:r w:rsidR="00B33F50">
        <w:rPr>
          <w:rFonts w:cstheme="minorHAnsi"/>
          <w:sz w:val="24"/>
          <w:szCs w:val="24"/>
        </w:rPr>
        <w:t>.</w:t>
      </w:r>
    </w:p>
    <w:p w14:paraId="1BFFE215" w14:textId="63242E09" w:rsidR="00390CB4" w:rsidRPr="00956353" w:rsidRDefault="00390CB4" w:rsidP="00390CB4">
      <w:pPr>
        <w:spacing w:after="0" w:line="240" w:lineRule="auto"/>
        <w:jc w:val="both"/>
        <w:rPr>
          <w:rFonts w:cstheme="minorHAnsi"/>
          <w:color w:val="000000" w:themeColor="text1"/>
          <w:sz w:val="24"/>
          <w:szCs w:val="24"/>
        </w:rPr>
      </w:pPr>
      <w:r w:rsidRPr="009E2FEF">
        <w:rPr>
          <w:rFonts w:cstheme="minorHAnsi"/>
          <w:b/>
          <w:i/>
          <w:sz w:val="24"/>
          <w:szCs w:val="24"/>
        </w:rPr>
        <w:t>EA 1.3.2 :</w:t>
      </w:r>
      <w:r w:rsidRPr="00956353">
        <w:rPr>
          <w:rFonts w:cstheme="minorHAnsi"/>
          <w:i/>
          <w:sz w:val="24"/>
          <w:szCs w:val="24"/>
        </w:rPr>
        <w:t xml:space="preserve"> </w:t>
      </w:r>
      <w:r w:rsidR="00A5503A">
        <w:rPr>
          <w:rFonts w:cstheme="minorHAnsi"/>
          <w:i/>
          <w:sz w:val="24"/>
          <w:szCs w:val="24"/>
        </w:rPr>
        <w:t>des produits de qualité</w:t>
      </w:r>
      <w:r w:rsidR="00A5503A" w:rsidRPr="00A5503A">
        <w:rPr>
          <w:rFonts w:cstheme="minorHAnsi"/>
          <w:i/>
          <w:sz w:val="24"/>
          <w:szCs w:val="24"/>
        </w:rPr>
        <w:t xml:space="preserve"> et des infrastructures de mise en </w:t>
      </w:r>
      <w:r w:rsidR="00A5503A">
        <w:rPr>
          <w:rFonts w:cstheme="minorHAnsi"/>
          <w:i/>
          <w:sz w:val="24"/>
          <w:szCs w:val="24"/>
        </w:rPr>
        <w:t xml:space="preserve">marché issus de l’agroécologie </w:t>
      </w:r>
      <w:r w:rsidR="00A5503A" w:rsidRPr="00A5503A">
        <w:rPr>
          <w:rFonts w:cstheme="minorHAnsi"/>
          <w:i/>
          <w:sz w:val="24"/>
          <w:szCs w:val="24"/>
        </w:rPr>
        <w:t>sont disponibles</w:t>
      </w:r>
      <w:r w:rsidRPr="00956353">
        <w:rPr>
          <w:rFonts w:cstheme="minorHAnsi"/>
          <w:sz w:val="24"/>
          <w:szCs w:val="24"/>
        </w:rPr>
        <w:t xml:space="preserve">: Des marchés publics stables et rémunérateurs pour les produits issus de l’agroécologie avec des prix décents peuvent encourager et sécuriser la transition agroécologique pour l’agriculture familiale. Dans ce cadre, des actions d’accompagnement fortes seront menées par l’Etat telles que : (i) la mise en place des mécanismes nationaux de diffusion et de partage d’informations sur la disponibilité, la localisation et le prix des produits issus de l’agroécologie ; (ii) le soutien à la création de circuits courts de distribution et de marchés dédiés aux produits agroécologiques en créant des partenariats entre des collectivités territoriales et des groupements de producteurs ; (iii) l’appui aux coopératives de produits agroécologiques sur les plans technique et organisationnel afin de faciliter l’insertion de leurs produits dans différents marchés; (vi) le </w:t>
      </w:r>
      <w:r w:rsidRPr="00956353">
        <w:rPr>
          <w:rFonts w:cstheme="minorHAnsi"/>
          <w:color w:val="000000" w:themeColor="text1"/>
          <w:sz w:val="24"/>
          <w:szCs w:val="24"/>
        </w:rPr>
        <w:t xml:space="preserve">développement des marchés publics et institutionnels de l’Etat et des communes pour l’achat de produits agroécologiques ou biologiques. Les produits agricoles issus de l’agroécologie seront </w:t>
      </w:r>
      <w:r w:rsidR="000A234F">
        <w:rPr>
          <w:rFonts w:cstheme="minorHAnsi"/>
          <w:color w:val="000000" w:themeColor="text1"/>
          <w:sz w:val="24"/>
          <w:szCs w:val="24"/>
        </w:rPr>
        <w:t>certifiés</w:t>
      </w:r>
      <w:r w:rsidRPr="00956353">
        <w:rPr>
          <w:rFonts w:cstheme="minorHAnsi"/>
          <w:color w:val="000000" w:themeColor="text1"/>
          <w:sz w:val="24"/>
          <w:szCs w:val="24"/>
        </w:rPr>
        <w:t xml:space="preserve"> afin de les distinguer de ceux de l’agriculture conventionnelle. Ainsi, le volume de vente annuel des produits issus de l’agroécologie sera accru de 20% entre 2023 et 2027.</w:t>
      </w:r>
    </w:p>
    <w:p w14:paraId="42910516" w14:textId="057C6A2E" w:rsidR="00390CB4" w:rsidRPr="009E2FEF" w:rsidRDefault="00390CB4" w:rsidP="009E2FEF">
      <w:pPr>
        <w:spacing w:after="0"/>
        <w:jc w:val="both"/>
        <w:rPr>
          <w:rFonts w:cstheme="minorHAnsi"/>
          <w:color w:val="000000" w:themeColor="text1"/>
          <w:sz w:val="24"/>
          <w:szCs w:val="24"/>
        </w:rPr>
      </w:pPr>
      <w:r w:rsidRPr="009E2FEF">
        <w:rPr>
          <w:rFonts w:cstheme="minorHAnsi"/>
          <w:color w:val="000000" w:themeColor="text1"/>
          <w:sz w:val="24"/>
          <w:szCs w:val="24"/>
        </w:rPr>
        <w:t>L’action retenue pour réaliser cet effet est</w:t>
      </w:r>
      <w:r w:rsidR="00E777C5">
        <w:rPr>
          <w:rFonts w:cstheme="minorHAnsi"/>
          <w:color w:val="000000" w:themeColor="text1"/>
          <w:sz w:val="24"/>
          <w:szCs w:val="24"/>
        </w:rPr>
        <w:t xml:space="preserve"> la c</w:t>
      </w:r>
      <w:r w:rsidR="00E777C5" w:rsidRPr="00E777C5">
        <w:rPr>
          <w:rFonts w:cstheme="minorHAnsi"/>
          <w:color w:val="000000" w:themeColor="text1"/>
          <w:sz w:val="24"/>
          <w:szCs w:val="24"/>
        </w:rPr>
        <w:t>ertification des produits agroécologiques et</w:t>
      </w:r>
      <w:r w:rsidR="004823A1">
        <w:rPr>
          <w:rFonts w:cstheme="minorHAnsi"/>
          <w:color w:val="000000" w:themeColor="text1"/>
          <w:sz w:val="24"/>
          <w:szCs w:val="24"/>
        </w:rPr>
        <w:t xml:space="preserve"> la</w:t>
      </w:r>
      <w:r w:rsidR="00E777C5" w:rsidRPr="00E777C5">
        <w:rPr>
          <w:rFonts w:cstheme="minorHAnsi"/>
          <w:color w:val="000000" w:themeColor="text1"/>
          <w:sz w:val="24"/>
          <w:szCs w:val="24"/>
        </w:rPr>
        <w:t xml:space="preserve"> constructio</w:t>
      </w:r>
      <w:r w:rsidR="00E671BB">
        <w:rPr>
          <w:rFonts w:cstheme="minorHAnsi"/>
          <w:color w:val="000000" w:themeColor="text1"/>
          <w:sz w:val="24"/>
          <w:szCs w:val="24"/>
        </w:rPr>
        <w:t xml:space="preserve">n d’infrastructures de mise en </w:t>
      </w:r>
      <w:r w:rsidR="00E777C5" w:rsidRPr="00E777C5">
        <w:rPr>
          <w:rFonts w:cstheme="minorHAnsi"/>
          <w:color w:val="000000" w:themeColor="text1"/>
          <w:sz w:val="24"/>
          <w:szCs w:val="24"/>
        </w:rPr>
        <w:t>marché</w:t>
      </w:r>
      <w:r w:rsidRPr="009E2FEF">
        <w:rPr>
          <w:rFonts w:cstheme="minorHAnsi"/>
          <w:color w:val="000000" w:themeColor="text1"/>
          <w:sz w:val="24"/>
          <w:szCs w:val="24"/>
        </w:rPr>
        <w:t>.</w:t>
      </w:r>
    </w:p>
    <w:p w14:paraId="507D0571" w14:textId="48FEEDE9" w:rsidR="00390CB4" w:rsidRPr="00956353" w:rsidRDefault="00D76945" w:rsidP="009E2FEF">
      <w:pPr>
        <w:spacing w:after="120"/>
        <w:jc w:val="both"/>
        <w:rPr>
          <w:rFonts w:cstheme="minorHAnsi"/>
          <w:color w:val="000000" w:themeColor="text1"/>
          <w:sz w:val="24"/>
          <w:szCs w:val="24"/>
          <w:highlight w:val="yellow"/>
        </w:rPr>
      </w:pPr>
      <w:r w:rsidRPr="009E2FEF">
        <w:rPr>
          <w:rFonts w:cstheme="minorHAnsi"/>
          <w:color w:val="000000" w:themeColor="text1"/>
          <w:sz w:val="24"/>
          <w:szCs w:val="24"/>
        </w:rPr>
        <w:lastRenderedPageBreak/>
        <w:t xml:space="preserve">Les activités qui concourent à la mise en œuvre de cette </w:t>
      </w:r>
      <w:r w:rsidR="00390CB4" w:rsidRPr="009E2FEF">
        <w:rPr>
          <w:rFonts w:cstheme="minorHAnsi"/>
          <w:color w:val="000000" w:themeColor="text1"/>
          <w:sz w:val="24"/>
          <w:szCs w:val="24"/>
        </w:rPr>
        <w:t>action</w:t>
      </w:r>
      <w:r w:rsidR="007A140F">
        <w:rPr>
          <w:rFonts w:cstheme="minorHAnsi"/>
          <w:color w:val="000000" w:themeColor="text1"/>
          <w:sz w:val="24"/>
          <w:szCs w:val="24"/>
        </w:rPr>
        <w:t xml:space="preserve"> sont</w:t>
      </w:r>
      <w:r w:rsidRPr="009E2FEF">
        <w:rPr>
          <w:rFonts w:cstheme="minorHAnsi"/>
          <w:color w:val="000000" w:themeColor="text1"/>
          <w:sz w:val="24"/>
          <w:szCs w:val="24"/>
        </w:rPr>
        <w:t>:</w:t>
      </w:r>
      <w:r w:rsidR="00E777C5">
        <w:rPr>
          <w:rFonts w:cstheme="minorHAnsi"/>
          <w:color w:val="000000" w:themeColor="text1"/>
          <w:sz w:val="24"/>
          <w:szCs w:val="24"/>
        </w:rPr>
        <w:t xml:space="preserve"> (i)</w:t>
      </w:r>
      <w:r w:rsidR="00390CB4" w:rsidRPr="009E2FEF">
        <w:rPr>
          <w:rFonts w:cstheme="minorHAnsi"/>
          <w:color w:val="000000" w:themeColor="text1"/>
          <w:sz w:val="24"/>
          <w:szCs w:val="24"/>
        </w:rPr>
        <w:t xml:space="preserve"> </w:t>
      </w:r>
      <w:r w:rsidR="00E777C5">
        <w:rPr>
          <w:rFonts w:cstheme="minorHAnsi"/>
          <w:color w:val="000000" w:themeColor="text1"/>
          <w:sz w:val="24"/>
          <w:szCs w:val="24"/>
        </w:rPr>
        <w:t>é</w:t>
      </w:r>
      <w:r w:rsidR="00E777C5" w:rsidRPr="00E777C5">
        <w:rPr>
          <w:rFonts w:cstheme="minorHAnsi"/>
          <w:color w:val="000000" w:themeColor="text1"/>
          <w:sz w:val="24"/>
          <w:szCs w:val="24"/>
        </w:rPr>
        <w:t>laborer un guide de certification des produits agroécologiques</w:t>
      </w:r>
      <w:r w:rsidR="00E777C5">
        <w:rPr>
          <w:rFonts w:cstheme="minorHAnsi"/>
          <w:color w:val="000000" w:themeColor="text1"/>
          <w:sz w:val="24"/>
          <w:szCs w:val="24"/>
        </w:rPr>
        <w:t>, (ii) a</w:t>
      </w:r>
      <w:r w:rsidR="00E777C5" w:rsidRPr="00E777C5">
        <w:rPr>
          <w:rFonts w:cstheme="minorHAnsi"/>
          <w:color w:val="000000" w:themeColor="text1"/>
          <w:sz w:val="24"/>
          <w:szCs w:val="24"/>
        </w:rPr>
        <w:t>ppuyer la certification des produits agroécologiques des filières porteuses</w:t>
      </w:r>
      <w:r w:rsidR="00E777C5">
        <w:rPr>
          <w:rFonts w:cstheme="minorHAnsi"/>
          <w:color w:val="000000" w:themeColor="text1"/>
          <w:sz w:val="24"/>
          <w:szCs w:val="24"/>
        </w:rPr>
        <w:t>,</w:t>
      </w:r>
      <w:r w:rsidR="00E777C5" w:rsidRPr="00E777C5">
        <w:rPr>
          <w:rFonts w:cstheme="minorHAnsi"/>
          <w:color w:val="000000" w:themeColor="text1"/>
          <w:sz w:val="24"/>
          <w:szCs w:val="24"/>
        </w:rPr>
        <w:t xml:space="preserve"> </w:t>
      </w:r>
      <w:r w:rsidR="00390CB4" w:rsidRPr="009E2FEF">
        <w:rPr>
          <w:rFonts w:cstheme="minorHAnsi"/>
          <w:color w:val="000000" w:themeColor="text1"/>
          <w:sz w:val="24"/>
          <w:szCs w:val="24"/>
        </w:rPr>
        <w:t>(i</w:t>
      </w:r>
      <w:r w:rsidR="00E777C5">
        <w:rPr>
          <w:rFonts w:cstheme="minorHAnsi"/>
          <w:color w:val="000000" w:themeColor="text1"/>
          <w:sz w:val="24"/>
          <w:szCs w:val="24"/>
        </w:rPr>
        <w:t>ii</w:t>
      </w:r>
      <w:r w:rsidR="00390CB4" w:rsidRPr="009E2FEF">
        <w:rPr>
          <w:rFonts w:cstheme="minorHAnsi"/>
          <w:color w:val="000000" w:themeColor="text1"/>
          <w:sz w:val="24"/>
          <w:szCs w:val="24"/>
        </w:rPr>
        <w:t xml:space="preserve">) </w:t>
      </w:r>
      <w:r w:rsidRPr="00D76945">
        <w:rPr>
          <w:rFonts w:cstheme="minorHAnsi"/>
          <w:color w:val="000000" w:themeColor="text1"/>
          <w:sz w:val="24"/>
          <w:szCs w:val="24"/>
        </w:rPr>
        <w:t>construire des comptoirs d'achats et de vente des produits agroécologiques</w:t>
      </w:r>
      <w:r w:rsidR="00E777C5">
        <w:rPr>
          <w:rFonts w:cstheme="minorHAnsi"/>
          <w:color w:val="000000" w:themeColor="text1"/>
          <w:sz w:val="24"/>
          <w:szCs w:val="24"/>
        </w:rPr>
        <w:t xml:space="preserve"> et (iv)</w:t>
      </w:r>
      <w:r w:rsidRPr="00D76945">
        <w:rPr>
          <w:rFonts w:cstheme="minorHAnsi"/>
          <w:color w:val="000000" w:themeColor="text1"/>
          <w:sz w:val="24"/>
          <w:szCs w:val="24"/>
        </w:rPr>
        <w:t xml:space="preserve"> construire des magasins de stockage et de conservation des produits agroécologiques</w:t>
      </w:r>
      <w:r w:rsidR="00E777C5">
        <w:rPr>
          <w:rFonts w:cstheme="minorHAnsi"/>
          <w:color w:val="000000" w:themeColor="text1"/>
          <w:sz w:val="24"/>
          <w:szCs w:val="24"/>
        </w:rPr>
        <w:t>.</w:t>
      </w:r>
    </w:p>
    <w:p w14:paraId="1BBB43CB" w14:textId="5AB00E47" w:rsidR="00A2583E" w:rsidRDefault="00390CB4" w:rsidP="009E2FEF">
      <w:pPr>
        <w:spacing w:after="120" w:line="240" w:lineRule="auto"/>
        <w:jc w:val="both"/>
        <w:rPr>
          <w:rFonts w:cstheme="minorHAnsi"/>
          <w:b/>
          <w:color w:val="000000" w:themeColor="text1"/>
          <w:sz w:val="24"/>
          <w:szCs w:val="24"/>
        </w:rPr>
      </w:pPr>
      <w:r w:rsidRPr="00956353">
        <w:rPr>
          <w:rFonts w:cstheme="minorHAnsi"/>
          <w:b/>
          <w:color w:val="000000" w:themeColor="text1"/>
          <w:sz w:val="24"/>
          <w:szCs w:val="24"/>
        </w:rPr>
        <w:t>Objectif spécifique 1.4</w:t>
      </w:r>
      <w:r w:rsidRPr="00956353">
        <w:rPr>
          <w:rFonts w:cstheme="minorHAnsi"/>
          <w:color w:val="000000" w:themeColor="text1"/>
          <w:sz w:val="24"/>
          <w:szCs w:val="24"/>
        </w:rPr>
        <w:t> </w:t>
      </w:r>
      <w:r w:rsidRPr="00A2583E">
        <w:rPr>
          <w:rFonts w:cstheme="minorHAnsi"/>
          <w:color w:val="000000" w:themeColor="text1"/>
          <w:sz w:val="24"/>
          <w:szCs w:val="24"/>
        </w:rPr>
        <w:t xml:space="preserve">: </w:t>
      </w:r>
      <w:r w:rsidRPr="009E2FEF">
        <w:rPr>
          <w:rFonts w:cstheme="minorHAnsi"/>
          <w:b/>
          <w:color w:val="000000" w:themeColor="text1"/>
          <w:sz w:val="24"/>
          <w:szCs w:val="24"/>
        </w:rPr>
        <w:t>Améliorer le pilotage, le système de planification et de suivi-évaluation</w:t>
      </w:r>
      <w:r w:rsidR="00B21D24">
        <w:rPr>
          <w:rFonts w:cstheme="minorHAnsi"/>
          <w:b/>
          <w:color w:val="000000" w:themeColor="text1"/>
          <w:sz w:val="24"/>
          <w:szCs w:val="24"/>
        </w:rPr>
        <w:t>.</w:t>
      </w:r>
    </w:p>
    <w:p w14:paraId="7A248D4C" w14:textId="7DDEE383" w:rsidR="00390CB4" w:rsidRPr="009E2FEF" w:rsidRDefault="00390CB4" w:rsidP="009E2FEF">
      <w:pPr>
        <w:spacing w:after="120" w:line="240" w:lineRule="auto"/>
        <w:jc w:val="both"/>
        <w:rPr>
          <w:rFonts w:cstheme="minorHAnsi"/>
          <w:sz w:val="24"/>
          <w:szCs w:val="24"/>
          <w:highlight w:val="green"/>
        </w:rPr>
      </w:pPr>
      <w:r w:rsidRPr="00A2583E">
        <w:rPr>
          <w:rFonts w:cstheme="minorHAnsi"/>
          <w:sz w:val="24"/>
          <w:szCs w:val="24"/>
        </w:rPr>
        <w:t>L</w:t>
      </w:r>
      <w:r w:rsidRPr="00956353">
        <w:rPr>
          <w:rFonts w:cstheme="minorHAnsi"/>
          <w:sz w:val="24"/>
          <w:szCs w:val="24"/>
        </w:rPr>
        <w:t xml:space="preserve">es effets attendus sont au nombre de </w:t>
      </w:r>
      <w:r w:rsidR="00DD0BA3">
        <w:rPr>
          <w:rFonts w:cstheme="minorHAnsi"/>
          <w:sz w:val="24"/>
          <w:szCs w:val="24"/>
        </w:rPr>
        <w:t>trois(3)</w:t>
      </w:r>
      <w:r w:rsidRPr="00956353">
        <w:rPr>
          <w:rFonts w:cstheme="minorHAnsi"/>
          <w:sz w:val="24"/>
          <w:szCs w:val="24"/>
        </w:rPr>
        <w:t xml:space="preserve"> : (i) EA 1.4.1 : </w:t>
      </w:r>
      <w:r w:rsidR="00B21D24">
        <w:rPr>
          <w:rFonts w:cstheme="minorHAnsi"/>
          <w:sz w:val="24"/>
          <w:szCs w:val="24"/>
        </w:rPr>
        <w:t>d</w:t>
      </w:r>
      <w:r w:rsidR="00384E8A">
        <w:rPr>
          <w:rFonts w:cstheme="minorHAnsi"/>
          <w:sz w:val="24"/>
          <w:szCs w:val="24"/>
        </w:rPr>
        <w:t>es</w:t>
      </w:r>
      <w:r w:rsidRPr="00956353">
        <w:rPr>
          <w:rFonts w:cstheme="minorHAnsi"/>
          <w:sz w:val="24"/>
          <w:szCs w:val="24"/>
        </w:rPr>
        <w:t xml:space="preserve"> cadre</w:t>
      </w:r>
      <w:r w:rsidR="00384E8A">
        <w:rPr>
          <w:rFonts w:cstheme="minorHAnsi"/>
          <w:sz w:val="24"/>
          <w:szCs w:val="24"/>
        </w:rPr>
        <w:t>s</w:t>
      </w:r>
      <w:r w:rsidRPr="00956353">
        <w:rPr>
          <w:rFonts w:cstheme="minorHAnsi"/>
          <w:sz w:val="24"/>
          <w:szCs w:val="24"/>
        </w:rPr>
        <w:t xml:space="preserve"> de concertation des acteurs de l’agroécologie </w:t>
      </w:r>
      <w:r w:rsidR="00384E8A">
        <w:rPr>
          <w:rFonts w:cstheme="minorHAnsi"/>
          <w:sz w:val="24"/>
          <w:szCs w:val="24"/>
        </w:rPr>
        <w:t xml:space="preserve">sont </w:t>
      </w:r>
      <w:r w:rsidR="00384E8A" w:rsidRPr="00956353">
        <w:rPr>
          <w:rFonts w:cstheme="minorHAnsi"/>
          <w:sz w:val="24"/>
          <w:szCs w:val="24"/>
        </w:rPr>
        <w:t>fonctionnel</w:t>
      </w:r>
      <w:r w:rsidR="00384E8A">
        <w:rPr>
          <w:rFonts w:cstheme="minorHAnsi"/>
          <w:sz w:val="24"/>
          <w:szCs w:val="24"/>
        </w:rPr>
        <w:t>s</w:t>
      </w:r>
      <w:r w:rsidR="00384E8A" w:rsidRPr="00956353">
        <w:rPr>
          <w:rFonts w:cstheme="minorHAnsi"/>
          <w:sz w:val="24"/>
          <w:szCs w:val="24"/>
        </w:rPr>
        <w:t xml:space="preserve"> </w:t>
      </w:r>
      <w:r w:rsidRPr="00956353">
        <w:rPr>
          <w:rFonts w:cstheme="minorHAnsi"/>
          <w:sz w:val="24"/>
          <w:szCs w:val="24"/>
        </w:rPr>
        <w:t>aux niveaux national et régiona</w:t>
      </w:r>
      <w:r w:rsidR="00B21D24">
        <w:rPr>
          <w:rFonts w:cstheme="minorHAnsi"/>
          <w:sz w:val="24"/>
          <w:szCs w:val="24"/>
        </w:rPr>
        <w:t>l ; (ii) EA 1.4.2 : la c</w:t>
      </w:r>
      <w:r w:rsidR="00E4528C">
        <w:rPr>
          <w:rFonts w:cstheme="minorHAnsi"/>
          <w:sz w:val="24"/>
          <w:szCs w:val="24"/>
        </w:rPr>
        <w:t>harte des acteurs de l’</w:t>
      </w:r>
      <w:r w:rsidRPr="00956353">
        <w:rPr>
          <w:rFonts w:cstheme="minorHAnsi"/>
          <w:sz w:val="24"/>
          <w:szCs w:val="24"/>
        </w:rPr>
        <w:t>agroécologie e</w:t>
      </w:r>
      <w:r w:rsidR="0076729E">
        <w:rPr>
          <w:rFonts w:cstheme="minorHAnsi"/>
          <w:sz w:val="24"/>
          <w:szCs w:val="24"/>
        </w:rPr>
        <w:t>s</w:t>
      </w:r>
      <w:r w:rsidRPr="00956353">
        <w:rPr>
          <w:rFonts w:cstheme="minorHAnsi"/>
          <w:sz w:val="24"/>
          <w:szCs w:val="24"/>
        </w:rPr>
        <w:t>t appliquée à l’échelle nationale et</w:t>
      </w:r>
      <w:r w:rsidRPr="009E2FEF">
        <w:rPr>
          <w:rFonts w:cstheme="minorHAnsi"/>
          <w:color w:val="000000" w:themeColor="text1"/>
          <w:sz w:val="24"/>
          <w:szCs w:val="24"/>
        </w:rPr>
        <w:t xml:space="preserve"> (iii) </w:t>
      </w:r>
      <w:r w:rsidR="007916CD">
        <w:rPr>
          <w:rFonts w:cstheme="minorHAnsi"/>
          <w:color w:val="000000" w:themeColor="text1"/>
          <w:sz w:val="24"/>
          <w:szCs w:val="24"/>
        </w:rPr>
        <w:t xml:space="preserve">EA.1.4.3 : </w:t>
      </w:r>
      <w:r w:rsidRPr="009E2FEF">
        <w:rPr>
          <w:rFonts w:cstheme="minorHAnsi"/>
          <w:color w:val="000000" w:themeColor="text1"/>
          <w:sz w:val="24"/>
          <w:szCs w:val="24"/>
        </w:rPr>
        <w:t>le système de planification et de suivi-évaluation est efficace</w:t>
      </w:r>
      <w:r w:rsidR="007916CD">
        <w:rPr>
          <w:rFonts w:cstheme="minorHAnsi"/>
          <w:color w:val="000000" w:themeColor="text1"/>
          <w:sz w:val="24"/>
          <w:szCs w:val="24"/>
        </w:rPr>
        <w:t>.</w:t>
      </w:r>
    </w:p>
    <w:p w14:paraId="674D928B" w14:textId="67F0F0DA" w:rsidR="00390CB4" w:rsidRPr="00956353" w:rsidRDefault="00390CB4" w:rsidP="009E2FEF">
      <w:pPr>
        <w:spacing w:after="120" w:line="240" w:lineRule="auto"/>
        <w:jc w:val="both"/>
        <w:rPr>
          <w:rFonts w:cstheme="minorHAnsi"/>
          <w:color w:val="000000" w:themeColor="text1"/>
          <w:sz w:val="24"/>
          <w:szCs w:val="24"/>
        </w:rPr>
      </w:pPr>
      <w:r w:rsidRPr="009E2FEF">
        <w:rPr>
          <w:rFonts w:cstheme="minorHAnsi"/>
          <w:b/>
          <w:i/>
          <w:sz w:val="24"/>
          <w:szCs w:val="24"/>
        </w:rPr>
        <w:t>EA 1.4.1 :</w:t>
      </w:r>
      <w:r w:rsidRPr="00956353">
        <w:rPr>
          <w:rFonts w:cstheme="minorHAnsi"/>
          <w:i/>
          <w:sz w:val="24"/>
          <w:szCs w:val="24"/>
        </w:rPr>
        <w:t xml:space="preserve"> </w:t>
      </w:r>
      <w:r w:rsidR="00384E8A" w:rsidRPr="00384E8A">
        <w:rPr>
          <w:rFonts w:cstheme="minorHAnsi"/>
          <w:i/>
          <w:sz w:val="24"/>
          <w:szCs w:val="24"/>
        </w:rPr>
        <w:t>Des cadres de concertation des acteurs de l’agroécologie sont fonctionnels aux niveaux national et régional</w:t>
      </w:r>
      <w:r w:rsidRPr="00956353">
        <w:rPr>
          <w:rFonts w:cstheme="minorHAnsi"/>
          <w:sz w:val="24"/>
          <w:szCs w:val="24"/>
        </w:rPr>
        <w:t>: il sera élaboré un recueil de textes réglementaires (statuts et règlement intérieur) portant création, attributions, composition et fonctionnement de</w:t>
      </w:r>
      <w:r w:rsidR="0076729E">
        <w:rPr>
          <w:rFonts w:cstheme="minorHAnsi"/>
          <w:sz w:val="24"/>
          <w:szCs w:val="24"/>
        </w:rPr>
        <w:t>s cadres de concertation</w:t>
      </w:r>
      <w:r w:rsidRPr="00956353">
        <w:rPr>
          <w:rFonts w:cstheme="minorHAnsi"/>
          <w:sz w:val="24"/>
          <w:szCs w:val="24"/>
        </w:rPr>
        <w:t xml:space="preserve">. Ce cadre de concertation </w:t>
      </w:r>
      <w:r w:rsidR="0076729E">
        <w:rPr>
          <w:rFonts w:cstheme="minorHAnsi"/>
          <w:sz w:val="24"/>
          <w:szCs w:val="24"/>
        </w:rPr>
        <w:t>contribuera</w:t>
      </w:r>
      <w:r w:rsidRPr="00956353">
        <w:rPr>
          <w:rFonts w:cstheme="minorHAnsi"/>
          <w:sz w:val="24"/>
          <w:szCs w:val="24"/>
        </w:rPr>
        <w:t xml:space="preserve"> à harmoniser les approches en matière d’agroécologie, à faciliter le suivi-évaluation et la capitalisation des pratiques agroécologiques. En un mot, il permettra de prendre en charge les questions </w:t>
      </w:r>
      <w:r w:rsidRPr="00956353">
        <w:rPr>
          <w:rFonts w:cstheme="minorHAnsi"/>
          <w:color w:val="000000" w:themeColor="text1"/>
          <w:sz w:val="24"/>
          <w:szCs w:val="24"/>
        </w:rPr>
        <w:t>relatives à la promotion de l’agroécologie au Burkina Faso. Il s’agira de tenir régulièrement les différentes sessions des cadres de concertations. Dans le but d’éviter des inefficacités, des duplications et des conflits de compétences au sein des acteurs de l’agroécologie, il sera tenu compte des cadres de concertation existants aux niveaux régional et national.</w:t>
      </w:r>
    </w:p>
    <w:p w14:paraId="25FBDB1B" w14:textId="348BA26C" w:rsidR="00390CB4" w:rsidRPr="009E2FEF" w:rsidRDefault="00390CB4" w:rsidP="00390CB4">
      <w:pPr>
        <w:spacing w:after="0" w:line="240" w:lineRule="auto"/>
        <w:jc w:val="both"/>
        <w:rPr>
          <w:rFonts w:cstheme="minorHAnsi"/>
          <w:color w:val="000000" w:themeColor="text1"/>
          <w:sz w:val="24"/>
          <w:szCs w:val="24"/>
        </w:rPr>
      </w:pPr>
      <w:r w:rsidRPr="009E2FEF">
        <w:rPr>
          <w:rFonts w:cstheme="minorHAnsi"/>
          <w:color w:val="000000" w:themeColor="text1"/>
          <w:sz w:val="24"/>
          <w:szCs w:val="24"/>
        </w:rPr>
        <w:t>L’action retenue pour réaliser cet effet est  la mise en place des</w:t>
      </w:r>
      <w:r w:rsidR="00B20A4E" w:rsidRPr="009E2FEF">
        <w:rPr>
          <w:rFonts w:cstheme="minorHAnsi"/>
          <w:color w:val="000000" w:themeColor="text1"/>
          <w:sz w:val="24"/>
          <w:szCs w:val="24"/>
        </w:rPr>
        <w:t xml:space="preserve"> cadres de concertations des acteurs de l’agroécologie</w:t>
      </w:r>
      <w:r w:rsidR="009577CE">
        <w:rPr>
          <w:rFonts w:cstheme="minorHAnsi"/>
          <w:color w:val="000000" w:themeColor="text1"/>
          <w:sz w:val="24"/>
          <w:szCs w:val="24"/>
        </w:rPr>
        <w:t>.</w:t>
      </w:r>
    </w:p>
    <w:p w14:paraId="4A1150E8" w14:textId="079ECF27" w:rsidR="00390CB4" w:rsidRPr="009E2FEF" w:rsidRDefault="00390CB4" w:rsidP="00390CB4">
      <w:pPr>
        <w:jc w:val="both"/>
        <w:rPr>
          <w:rFonts w:cstheme="minorHAnsi"/>
          <w:color w:val="000000" w:themeColor="text1"/>
          <w:sz w:val="24"/>
          <w:szCs w:val="24"/>
        </w:rPr>
      </w:pPr>
      <w:r w:rsidRPr="009E2FEF">
        <w:rPr>
          <w:rFonts w:cstheme="minorHAnsi"/>
          <w:color w:val="000000" w:themeColor="text1"/>
          <w:sz w:val="24"/>
          <w:szCs w:val="24"/>
        </w:rPr>
        <w:t xml:space="preserve">Pour cette action, </w:t>
      </w:r>
      <w:r w:rsidR="009577CE">
        <w:rPr>
          <w:rFonts w:cstheme="minorHAnsi"/>
          <w:color w:val="000000" w:themeColor="text1"/>
          <w:sz w:val="24"/>
          <w:szCs w:val="24"/>
        </w:rPr>
        <w:t>six</w:t>
      </w:r>
      <w:r w:rsidR="00217B38">
        <w:rPr>
          <w:rFonts w:cstheme="minorHAnsi"/>
          <w:color w:val="000000" w:themeColor="text1"/>
          <w:sz w:val="24"/>
          <w:szCs w:val="24"/>
        </w:rPr>
        <w:t xml:space="preserve"> (0</w:t>
      </w:r>
      <w:r w:rsidR="009577CE">
        <w:rPr>
          <w:rFonts w:cstheme="minorHAnsi"/>
          <w:color w:val="000000" w:themeColor="text1"/>
          <w:sz w:val="24"/>
          <w:szCs w:val="24"/>
        </w:rPr>
        <w:t>6</w:t>
      </w:r>
      <w:r w:rsidRPr="009E2FEF">
        <w:rPr>
          <w:rFonts w:cstheme="minorHAnsi"/>
          <w:color w:val="000000" w:themeColor="text1"/>
          <w:sz w:val="24"/>
          <w:szCs w:val="24"/>
        </w:rPr>
        <w:t xml:space="preserve">) activités ont été retenues à savoir : (i) </w:t>
      </w:r>
      <w:r w:rsidR="009577CE">
        <w:rPr>
          <w:rFonts w:cstheme="minorHAnsi"/>
          <w:color w:val="000000" w:themeColor="text1"/>
          <w:sz w:val="24"/>
          <w:szCs w:val="24"/>
        </w:rPr>
        <w:t>é</w:t>
      </w:r>
      <w:r w:rsidR="00384E8A" w:rsidRPr="00384E8A">
        <w:rPr>
          <w:rFonts w:cstheme="minorHAnsi"/>
          <w:color w:val="000000" w:themeColor="text1"/>
          <w:sz w:val="24"/>
          <w:szCs w:val="24"/>
        </w:rPr>
        <w:t>laborer des textes régissant la création et le fonctionnement des cadres de concertation agroécologique</w:t>
      </w:r>
      <w:r w:rsidR="00384E8A">
        <w:rPr>
          <w:rFonts w:cstheme="minorHAnsi"/>
          <w:color w:val="000000" w:themeColor="text1"/>
          <w:sz w:val="24"/>
          <w:szCs w:val="24"/>
        </w:rPr>
        <w:t>,</w:t>
      </w:r>
      <w:r w:rsidR="00384E8A" w:rsidRPr="00384E8A">
        <w:t xml:space="preserve"> </w:t>
      </w:r>
      <w:r w:rsidR="00384E8A">
        <w:t>(ii) a</w:t>
      </w:r>
      <w:r w:rsidR="00384E8A" w:rsidRPr="00384E8A">
        <w:rPr>
          <w:rFonts w:cstheme="minorHAnsi"/>
          <w:color w:val="000000" w:themeColor="text1"/>
          <w:sz w:val="24"/>
          <w:szCs w:val="24"/>
        </w:rPr>
        <w:t xml:space="preserve">ppuyer la mise en place des cadres </w:t>
      </w:r>
      <w:r w:rsidR="009577CE">
        <w:rPr>
          <w:rFonts w:cstheme="minorHAnsi"/>
          <w:color w:val="000000" w:themeColor="text1"/>
          <w:sz w:val="24"/>
          <w:szCs w:val="24"/>
        </w:rPr>
        <w:t>de concertation</w:t>
      </w:r>
      <w:r w:rsidR="00384E8A" w:rsidRPr="00384E8A">
        <w:rPr>
          <w:rFonts w:cstheme="minorHAnsi"/>
          <w:color w:val="000000" w:themeColor="text1"/>
          <w:sz w:val="24"/>
          <w:szCs w:val="24"/>
        </w:rPr>
        <w:t xml:space="preserve"> des </w:t>
      </w:r>
      <w:r w:rsidR="00217B38">
        <w:rPr>
          <w:rFonts w:cstheme="minorHAnsi"/>
          <w:color w:val="000000" w:themeColor="text1"/>
          <w:sz w:val="24"/>
          <w:szCs w:val="24"/>
        </w:rPr>
        <w:t>acteurs de l' agroécologique au</w:t>
      </w:r>
      <w:r w:rsidR="00384E8A" w:rsidRPr="00384E8A">
        <w:rPr>
          <w:rFonts w:cstheme="minorHAnsi"/>
          <w:color w:val="000000" w:themeColor="text1"/>
          <w:sz w:val="24"/>
          <w:szCs w:val="24"/>
        </w:rPr>
        <w:t xml:space="preserve"> niveau régional</w:t>
      </w:r>
      <w:r w:rsidR="00217B38">
        <w:rPr>
          <w:rFonts w:cstheme="minorHAnsi"/>
          <w:color w:val="000000" w:themeColor="text1"/>
          <w:sz w:val="24"/>
          <w:szCs w:val="24"/>
        </w:rPr>
        <w:t>, (iii) mettre en place un cadre fédérateur des acteurs de l’agroécologie, (iv) appuyer le fonctionnement du cadre fédérateur des acteurs de l’agroécologie</w:t>
      </w:r>
      <w:r w:rsidR="008E529D">
        <w:rPr>
          <w:rFonts w:cstheme="minorHAnsi"/>
          <w:color w:val="000000" w:themeColor="text1"/>
          <w:sz w:val="24"/>
          <w:szCs w:val="24"/>
        </w:rPr>
        <w:t>,</w:t>
      </w:r>
      <w:r w:rsidRPr="009E2FEF">
        <w:rPr>
          <w:rFonts w:cstheme="minorHAnsi"/>
          <w:color w:val="000000" w:themeColor="text1"/>
          <w:sz w:val="24"/>
          <w:szCs w:val="24"/>
        </w:rPr>
        <w:t xml:space="preserve"> (</w:t>
      </w:r>
      <w:r w:rsidR="00217B38">
        <w:rPr>
          <w:rFonts w:cstheme="minorHAnsi"/>
          <w:color w:val="000000" w:themeColor="text1"/>
          <w:sz w:val="24"/>
          <w:szCs w:val="24"/>
        </w:rPr>
        <w:t>v</w:t>
      </w:r>
      <w:r w:rsidRPr="009E2FEF">
        <w:rPr>
          <w:rFonts w:cstheme="minorHAnsi"/>
          <w:color w:val="000000" w:themeColor="text1"/>
          <w:sz w:val="24"/>
          <w:szCs w:val="24"/>
        </w:rPr>
        <w:t xml:space="preserve">) </w:t>
      </w:r>
      <w:r w:rsidR="00843D16">
        <w:rPr>
          <w:rFonts w:cstheme="minorHAnsi"/>
          <w:color w:val="000000" w:themeColor="text1"/>
          <w:sz w:val="24"/>
          <w:szCs w:val="24"/>
        </w:rPr>
        <w:t>c</w:t>
      </w:r>
      <w:r w:rsidR="00843D16" w:rsidRPr="00843D16">
        <w:rPr>
          <w:rFonts w:cstheme="minorHAnsi"/>
          <w:color w:val="000000" w:themeColor="text1"/>
          <w:sz w:val="24"/>
          <w:szCs w:val="24"/>
        </w:rPr>
        <w:t>ontribuer à l'organisation des sessions des cadres de concertation des acteurs de l'agroécologie aux niveau national et régional</w:t>
      </w:r>
      <w:r w:rsidR="00A31A6C">
        <w:rPr>
          <w:rFonts w:cstheme="minorHAnsi"/>
          <w:color w:val="000000" w:themeColor="text1"/>
          <w:sz w:val="24"/>
          <w:szCs w:val="24"/>
        </w:rPr>
        <w:t>,</w:t>
      </w:r>
      <w:r w:rsidR="00590CDF">
        <w:rPr>
          <w:rFonts w:cstheme="minorHAnsi"/>
          <w:color w:val="000000" w:themeColor="text1"/>
          <w:sz w:val="24"/>
          <w:szCs w:val="24"/>
        </w:rPr>
        <w:t xml:space="preserve"> (vi) appuyer le fonctionnement du secrétariat technique du cadre fédérateur</w:t>
      </w:r>
      <w:r w:rsidR="00A31A6C">
        <w:rPr>
          <w:rFonts w:cstheme="minorHAnsi"/>
          <w:color w:val="000000" w:themeColor="text1"/>
          <w:sz w:val="24"/>
          <w:szCs w:val="24"/>
        </w:rPr>
        <w:t xml:space="preserve"> et (vii) réaliser une étude sur la situation de référence de l’agroécologie au Burkina Faso</w:t>
      </w:r>
      <w:r w:rsidRPr="009E2FEF">
        <w:rPr>
          <w:rFonts w:cstheme="minorHAnsi"/>
          <w:color w:val="000000" w:themeColor="text1"/>
          <w:sz w:val="24"/>
          <w:szCs w:val="24"/>
        </w:rPr>
        <w:t>.</w:t>
      </w:r>
    </w:p>
    <w:p w14:paraId="19020B15" w14:textId="77777777" w:rsidR="00D8017E" w:rsidRDefault="009577CE">
      <w:pPr>
        <w:spacing w:after="0" w:line="240" w:lineRule="auto"/>
        <w:jc w:val="both"/>
        <w:rPr>
          <w:rFonts w:cstheme="minorHAnsi"/>
          <w:sz w:val="24"/>
          <w:szCs w:val="24"/>
        </w:rPr>
      </w:pPr>
      <w:r w:rsidRPr="009E2FEF">
        <w:rPr>
          <w:rFonts w:cstheme="minorHAnsi"/>
          <w:b/>
          <w:i/>
          <w:sz w:val="24"/>
          <w:szCs w:val="24"/>
        </w:rPr>
        <w:t>EA 1.4.2 :</w:t>
      </w:r>
      <w:r>
        <w:rPr>
          <w:rFonts w:cstheme="minorHAnsi"/>
          <w:i/>
          <w:sz w:val="24"/>
          <w:szCs w:val="24"/>
        </w:rPr>
        <w:t xml:space="preserve"> La c</w:t>
      </w:r>
      <w:r w:rsidR="00B20A4E">
        <w:rPr>
          <w:rFonts w:cstheme="minorHAnsi"/>
          <w:i/>
          <w:sz w:val="24"/>
          <w:szCs w:val="24"/>
        </w:rPr>
        <w:t>harte des acteurs</w:t>
      </w:r>
      <w:r w:rsidR="00E4528C">
        <w:rPr>
          <w:rFonts w:cstheme="minorHAnsi"/>
          <w:i/>
          <w:sz w:val="24"/>
          <w:szCs w:val="24"/>
        </w:rPr>
        <w:t xml:space="preserve"> de l’agroé</w:t>
      </w:r>
      <w:r w:rsidR="00B20A4E">
        <w:rPr>
          <w:rFonts w:cstheme="minorHAnsi"/>
          <w:i/>
          <w:sz w:val="24"/>
          <w:szCs w:val="24"/>
        </w:rPr>
        <w:t>cologi</w:t>
      </w:r>
      <w:r w:rsidR="00E4528C">
        <w:rPr>
          <w:rFonts w:cstheme="minorHAnsi"/>
          <w:i/>
          <w:sz w:val="24"/>
          <w:szCs w:val="24"/>
        </w:rPr>
        <w:t xml:space="preserve">e </w:t>
      </w:r>
      <w:r w:rsidR="00D87D4D">
        <w:rPr>
          <w:rFonts w:cstheme="minorHAnsi"/>
          <w:i/>
          <w:sz w:val="24"/>
          <w:szCs w:val="24"/>
        </w:rPr>
        <w:t>est</w:t>
      </w:r>
      <w:r w:rsidR="00390CB4" w:rsidRPr="00956353">
        <w:rPr>
          <w:rFonts w:cstheme="minorHAnsi"/>
          <w:i/>
          <w:sz w:val="24"/>
          <w:szCs w:val="24"/>
        </w:rPr>
        <w:t xml:space="preserve"> appliquée à l’échelle nationale</w:t>
      </w:r>
      <w:r>
        <w:rPr>
          <w:rFonts w:cstheme="minorHAnsi"/>
          <w:sz w:val="24"/>
          <w:szCs w:val="24"/>
        </w:rPr>
        <w:t>: cette c</w:t>
      </w:r>
      <w:r w:rsidR="00390CB4" w:rsidRPr="00956353">
        <w:rPr>
          <w:rFonts w:cstheme="minorHAnsi"/>
          <w:sz w:val="24"/>
          <w:szCs w:val="24"/>
        </w:rPr>
        <w:t>harte est un instrument important dont le but est de défendre la vision et les principes de l’agroécologie au Burkina Faso. Elle comporte les engagements des différentes organisations signataires. Pour le développement de l’agroécologie au Burkina Faso, des concertations programmées seront tenues et un suivi méthodique sera effectué pour que ces engagements soient respectés à hauteur de 90% durant la période 2023-2027.</w:t>
      </w:r>
    </w:p>
    <w:p w14:paraId="2D4E635D" w14:textId="7E6FF4F3" w:rsidR="00390CB4" w:rsidRPr="009E2FEF" w:rsidRDefault="00390CB4">
      <w:pPr>
        <w:spacing w:after="0" w:line="240" w:lineRule="auto"/>
        <w:jc w:val="both"/>
        <w:rPr>
          <w:rFonts w:cstheme="minorHAnsi"/>
          <w:color w:val="000000" w:themeColor="text1"/>
          <w:sz w:val="24"/>
          <w:szCs w:val="24"/>
        </w:rPr>
      </w:pPr>
      <w:r w:rsidRPr="009E2FEF">
        <w:rPr>
          <w:rFonts w:cstheme="minorHAnsi"/>
          <w:color w:val="000000" w:themeColor="text1"/>
          <w:sz w:val="24"/>
          <w:szCs w:val="24"/>
        </w:rPr>
        <w:t xml:space="preserve">L’action retenue pour réaliser cet effet </w:t>
      </w:r>
      <w:r w:rsidR="009577CE">
        <w:rPr>
          <w:rFonts w:cstheme="minorHAnsi"/>
          <w:color w:val="000000" w:themeColor="text1"/>
          <w:sz w:val="24"/>
          <w:szCs w:val="24"/>
        </w:rPr>
        <w:t xml:space="preserve">est </w:t>
      </w:r>
      <w:r w:rsidR="00F17445" w:rsidRPr="009E2FEF">
        <w:rPr>
          <w:rFonts w:cstheme="minorHAnsi"/>
          <w:color w:val="000000" w:themeColor="text1"/>
          <w:sz w:val="24"/>
          <w:szCs w:val="24"/>
        </w:rPr>
        <w:t>l’</w:t>
      </w:r>
      <w:r w:rsidR="00D87D4D">
        <w:rPr>
          <w:rFonts w:cstheme="minorHAnsi"/>
          <w:color w:val="000000" w:themeColor="text1"/>
          <w:sz w:val="24"/>
          <w:szCs w:val="24"/>
        </w:rPr>
        <w:t>application de la c</w:t>
      </w:r>
      <w:r w:rsidRPr="009E2FEF">
        <w:rPr>
          <w:rFonts w:cstheme="minorHAnsi"/>
          <w:color w:val="000000" w:themeColor="text1"/>
          <w:sz w:val="24"/>
          <w:szCs w:val="24"/>
        </w:rPr>
        <w:t xml:space="preserve">harte </w:t>
      </w:r>
      <w:r w:rsidR="00D87D4D">
        <w:rPr>
          <w:rFonts w:cstheme="minorHAnsi"/>
          <w:color w:val="000000" w:themeColor="text1"/>
          <w:sz w:val="24"/>
          <w:szCs w:val="24"/>
        </w:rPr>
        <w:t xml:space="preserve">des acteurs de </w:t>
      </w:r>
      <w:r w:rsidR="00107693">
        <w:rPr>
          <w:rFonts w:cstheme="minorHAnsi"/>
          <w:color w:val="000000" w:themeColor="text1"/>
          <w:sz w:val="24"/>
          <w:szCs w:val="24"/>
        </w:rPr>
        <w:t>l’</w:t>
      </w:r>
      <w:r w:rsidR="00107693" w:rsidRPr="00F17445">
        <w:rPr>
          <w:rFonts w:cstheme="minorHAnsi"/>
          <w:color w:val="000000" w:themeColor="text1"/>
          <w:sz w:val="24"/>
          <w:szCs w:val="24"/>
        </w:rPr>
        <w:t>agroécologie</w:t>
      </w:r>
      <w:r w:rsidRPr="002C1273">
        <w:rPr>
          <w:rFonts w:eastAsia="Times New Roman" w:cstheme="minorHAnsi"/>
          <w:b/>
          <w:bCs/>
          <w:i/>
          <w:iCs/>
          <w:color w:val="000000" w:themeColor="text1"/>
          <w:sz w:val="24"/>
          <w:szCs w:val="24"/>
          <w:lang w:eastAsia="fr-FR"/>
        </w:rPr>
        <w:t>.</w:t>
      </w:r>
      <w:r w:rsidRPr="009E2FEF">
        <w:rPr>
          <w:rFonts w:cstheme="minorHAnsi"/>
          <w:color w:val="000000" w:themeColor="text1"/>
          <w:sz w:val="24"/>
          <w:szCs w:val="24"/>
        </w:rPr>
        <w:t xml:space="preserve"> </w:t>
      </w:r>
    </w:p>
    <w:p w14:paraId="3346C220" w14:textId="25AF7E57" w:rsidR="00F17445" w:rsidRPr="009E2FEF" w:rsidRDefault="00390CB4" w:rsidP="009E2FEF">
      <w:pPr>
        <w:spacing w:after="120"/>
        <w:jc w:val="both"/>
        <w:rPr>
          <w:rFonts w:cstheme="minorHAnsi"/>
          <w:color w:val="000000" w:themeColor="text1"/>
          <w:sz w:val="24"/>
          <w:szCs w:val="24"/>
        </w:rPr>
      </w:pPr>
      <w:r w:rsidRPr="009E2FEF">
        <w:rPr>
          <w:rFonts w:cstheme="minorHAnsi"/>
          <w:color w:val="000000" w:themeColor="text1"/>
          <w:sz w:val="24"/>
          <w:szCs w:val="24"/>
        </w:rPr>
        <w:t>Pour cette action,</w:t>
      </w:r>
      <w:r w:rsidR="00F17445" w:rsidRPr="009E2FEF">
        <w:rPr>
          <w:rFonts w:cstheme="minorHAnsi"/>
          <w:color w:val="000000" w:themeColor="text1"/>
          <w:sz w:val="24"/>
          <w:szCs w:val="24"/>
        </w:rPr>
        <w:t xml:space="preserve"> quatre (04</w:t>
      </w:r>
      <w:r w:rsidRPr="009E2FEF">
        <w:rPr>
          <w:rFonts w:cstheme="minorHAnsi"/>
          <w:color w:val="000000" w:themeColor="text1"/>
          <w:sz w:val="24"/>
          <w:szCs w:val="24"/>
        </w:rPr>
        <w:t xml:space="preserve">) activités ont été retenues à savoir : </w:t>
      </w:r>
      <w:r w:rsidR="00F17445" w:rsidRPr="002C1273">
        <w:rPr>
          <w:rFonts w:cstheme="minorHAnsi"/>
          <w:color w:val="000000" w:themeColor="text1"/>
          <w:sz w:val="24"/>
          <w:szCs w:val="24"/>
        </w:rPr>
        <w:t>(i) traduire la charte des acteurs de l'agroécologie en langues nationales, (ii) éditer la charte des acteurs de l'agroécologie dans les différentes langues, (iii) diffuser la chart</w:t>
      </w:r>
      <w:r w:rsidR="00597526">
        <w:rPr>
          <w:rFonts w:cstheme="minorHAnsi"/>
          <w:color w:val="000000" w:themeColor="text1"/>
          <w:sz w:val="24"/>
          <w:szCs w:val="24"/>
        </w:rPr>
        <w:t xml:space="preserve">e des acteurs de l'agroécologie et </w:t>
      </w:r>
      <w:r w:rsidR="00F17445" w:rsidRPr="002C1273">
        <w:rPr>
          <w:rFonts w:cstheme="minorHAnsi"/>
          <w:color w:val="000000" w:themeColor="text1"/>
          <w:sz w:val="24"/>
          <w:szCs w:val="24"/>
        </w:rPr>
        <w:t xml:space="preserve">(iv) sensibiliser/informer les acteurs sur la charte </w:t>
      </w:r>
      <w:r w:rsidR="0086272C">
        <w:rPr>
          <w:rFonts w:cstheme="minorHAnsi"/>
          <w:color w:val="000000" w:themeColor="text1"/>
          <w:sz w:val="24"/>
          <w:szCs w:val="24"/>
        </w:rPr>
        <w:t xml:space="preserve">de </w:t>
      </w:r>
      <w:r w:rsidR="00F17445" w:rsidRPr="002C1273">
        <w:rPr>
          <w:rFonts w:cstheme="minorHAnsi"/>
          <w:color w:val="000000" w:themeColor="text1"/>
          <w:sz w:val="24"/>
          <w:szCs w:val="24"/>
        </w:rPr>
        <w:t>l'agroécologie</w:t>
      </w:r>
      <w:r w:rsidR="00E17054">
        <w:rPr>
          <w:rFonts w:cstheme="minorHAnsi"/>
          <w:color w:val="000000" w:themeColor="text1"/>
          <w:sz w:val="24"/>
          <w:szCs w:val="24"/>
        </w:rPr>
        <w:t>.</w:t>
      </w:r>
    </w:p>
    <w:p w14:paraId="3C920936" w14:textId="7B1C299F" w:rsidR="00390CB4" w:rsidRPr="009E2FEF" w:rsidRDefault="005C50A5">
      <w:pPr>
        <w:spacing w:after="0" w:line="240" w:lineRule="auto"/>
        <w:jc w:val="both"/>
        <w:rPr>
          <w:rFonts w:cstheme="minorHAnsi"/>
          <w:b/>
          <w:sz w:val="24"/>
          <w:szCs w:val="24"/>
        </w:rPr>
      </w:pPr>
      <w:r w:rsidRPr="009E2FEF">
        <w:rPr>
          <w:rFonts w:cstheme="minorHAnsi"/>
          <w:b/>
          <w:i/>
          <w:sz w:val="24"/>
          <w:szCs w:val="24"/>
        </w:rPr>
        <w:t>EA 1.4.3</w:t>
      </w:r>
      <w:r w:rsidR="00390CB4" w:rsidRPr="009E2FEF">
        <w:rPr>
          <w:rFonts w:cstheme="minorHAnsi"/>
          <w:b/>
          <w:i/>
          <w:sz w:val="24"/>
          <w:szCs w:val="24"/>
        </w:rPr>
        <w:t xml:space="preserve"> : </w:t>
      </w:r>
      <w:r w:rsidR="00390CB4" w:rsidRPr="009E2FEF">
        <w:rPr>
          <w:rFonts w:cstheme="minorHAnsi"/>
          <w:sz w:val="24"/>
          <w:szCs w:val="24"/>
        </w:rPr>
        <w:t>Le</w:t>
      </w:r>
      <w:r w:rsidR="00390CB4" w:rsidRPr="009E2FEF">
        <w:rPr>
          <w:rFonts w:cstheme="minorHAnsi"/>
          <w:color w:val="000000" w:themeColor="text1"/>
          <w:sz w:val="24"/>
          <w:szCs w:val="24"/>
        </w:rPr>
        <w:t xml:space="preserve"> système de planification et de suivi-évaluation</w:t>
      </w:r>
      <w:r w:rsidR="00390CB4" w:rsidRPr="009E2FEF">
        <w:rPr>
          <w:rFonts w:cstheme="minorHAnsi"/>
          <w:sz w:val="24"/>
          <w:szCs w:val="24"/>
        </w:rPr>
        <w:t xml:space="preserve"> est</w:t>
      </w:r>
      <w:r w:rsidR="00390CB4" w:rsidRPr="009E2FEF">
        <w:rPr>
          <w:rFonts w:cstheme="minorHAnsi"/>
          <w:b/>
          <w:sz w:val="24"/>
          <w:szCs w:val="24"/>
        </w:rPr>
        <w:t xml:space="preserve"> </w:t>
      </w:r>
      <w:r w:rsidR="00390CB4" w:rsidRPr="009E2FEF">
        <w:rPr>
          <w:rFonts w:cstheme="minorHAnsi"/>
          <w:sz w:val="24"/>
          <w:szCs w:val="24"/>
        </w:rPr>
        <w:t xml:space="preserve">efficace </w:t>
      </w:r>
    </w:p>
    <w:p w14:paraId="49783050" w14:textId="77777777" w:rsidR="00390CB4" w:rsidRPr="009E2FEF" w:rsidRDefault="00390CB4" w:rsidP="00390CB4">
      <w:pPr>
        <w:spacing w:after="0" w:line="240" w:lineRule="auto"/>
        <w:jc w:val="both"/>
        <w:rPr>
          <w:rFonts w:cstheme="minorHAnsi"/>
          <w:sz w:val="24"/>
          <w:szCs w:val="24"/>
        </w:rPr>
      </w:pPr>
      <w:r w:rsidRPr="009E2FEF">
        <w:rPr>
          <w:rFonts w:cstheme="minorHAnsi"/>
          <w:sz w:val="24"/>
          <w:szCs w:val="24"/>
        </w:rPr>
        <w:t xml:space="preserve">Les indicateurs retenus pour mesurer la réalisation de cet effet est le  taux d’exécution physique avec une cible de 90% et le taux d’exécution financière avec une cible de 90%. </w:t>
      </w:r>
    </w:p>
    <w:p w14:paraId="097B6874" w14:textId="18EE4569" w:rsidR="00315072" w:rsidRDefault="00BF66F3" w:rsidP="009E2FEF">
      <w:pPr>
        <w:spacing w:after="120" w:line="240" w:lineRule="auto"/>
        <w:jc w:val="both"/>
        <w:rPr>
          <w:rFonts w:cstheme="minorHAnsi"/>
          <w:sz w:val="24"/>
          <w:szCs w:val="24"/>
        </w:rPr>
      </w:pPr>
      <w:r w:rsidRPr="002C1273">
        <w:rPr>
          <w:rFonts w:cstheme="minorHAnsi"/>
          <w:sz w:val="24"/>
          <w:szCs w:val="24"/>
        </w:rPr>
        <w:lastRenderedPageBreak/>
        <w:t>Pour la réalisation de cet effet, l’action retenue est la mise en place d’une disposition de planification et de suivi-évaluation</w:t>
      </w:r>
      <w:r w:rsidR="00390CB4" w:rsidRPr="009E2FEF">
        <w:rPr>
          <w:rFonts w:cstheme="minorHAnsi"/>
          <w:sz w:val="24"/>
          <w:szCs w:val="24"/>
        </w:rPr>
        <w:t xml:space="preserve">. Pour réaliser cette action, </w:t>
      </w:r>
      <w:r w:rsidR="00C13D1E">
        <w:rPr>
          <w:rFonts w:cstheme="minorHAnsi"/>
          <w:sz w:val="24"/>
          <w:szCs w:val="24"/>
        </w:rPr>
        <w:t>cinq</w:t>
      </w:r>
      <w:r w:rsidR="00390CB4" w:rsidRPr="009E2FEF">
        <w:rPr>
          <w:rFonts w:cstheme="minorHAnsi"/>
          <w:sz w:val="24"/>
          <w:szCs w:val="24"/>
        </w:rPr>
        <w:t xml:space="preserve"> (</w:t>
      </w:r>
      <w:r w:rsidR="00C13D1E">
        <w:rPr>
          <w:rFonts w:cstheme="minorHAnsi"/>
          <w:sz w:val="24"/>
          <w:szCs w:val="24"/>
        </w:rPr>
        <w:t>5</w:t>
      </w:r>
      <w:r w:rsidR="00390CB4" w:rsidRPr="009E2FEF">
        <w:rPr>
          <w:rFonts w:cstheme="minorHAnsi"/>
          <w:sz w:val="24"/>
          <w:szCs w:val="24"/>
        </w:rPr>
        <w:t xml:space="preserve">) activités sont définies : (i) élaborer les documents de programmation, (ii) élaborer les rapports </w:t>
      </w:r>
      <w:r w:rsidR="002D63D0" w:rsidRPr="002C1273">
        <w:rPr>
          <w:rFonts w:cstheme="minorHAnsi"/>
          <w:sz w:val="24"/>
          <w:szCs w:val="24"/>
        </w:rPr>
        <w:t>semestriels</w:t>
      </w:r>
      <w:r w:rsidR="002D63D0" w:rsidRPr="00BF66F3">
        <w:rPr>
          <w:rFonts w:cstheme="minorHAnsi"/>
          <w:sz w:val="24"/>
          <w:szCs w:val="24"/>
        </w:rPr>
        <w:t xml:space="preserve"> </w:t>
      </w:r>
      <w:r w:rsidR="002D63D0">
        <w:rPr>
          <w:rFonts w:cstheme="minorHAnsi"/>
          <w:sz w:val="24"/>
          <w:szCs w:val="24"/>
        </w:rPr>
        <w:t xml:space="preserve">et </w:t>
      </w:r>
      <w:r w:rsidR="00390CB4" w:rsidRPr="009E2FEF">
        <w:rPr>
          <w:rFonts w:cstheme="minorHAnsi"/>
          <w:sz w:val="24"/>
          <w:szCs w:val="24"/>
        </w:rPr>
        <w:t>annuels</w:t>
      </w:r>
      <w:r w:rsidR="002D63D0">
        <w:rPr>
          <w:rFonts w:cstheme="minorHAnsi"/>
          <w:sz w:val="24"/>
          <w:szCs w:val="24"/>
        </w:rPr>
        <w:t xml:space="preserve"> </w:t>
      </w:r>
      <w:r w:rsidR="00C13D1E">
        <w:rPr>
          <w:rFonts w:cstheme="minorHAnsi"/>
          <w:sz w:val="24"/>
          <w:szCs w:val="24"/>
        </w:rPr>
        <w:t>de performances, (iii) a</w:t>
      </w:r>
      <w:r w:rsidR="00390CB4" w:rsidRPr="009E2FEF">
        <w:rPr>
          <w:rFonts w:cstheme="minorHAnsi"/>
          <w:sz w:val="24"/>
          <w:szCs w:val="24"/>
        </w:rPr>
        <w:t>ssurer l'évaluation à mi-parcours de la stratégie, (</w:t>
      </w:r>
      <w:r w:rsidR="00D827A2" w:rsidRPr="009E2FEF">
        <w:rPr>
          <w:rFonts w:cstheme="minorHAnsi"/>
          <w:sz w:val="24"/>
          <w:szCs w:val="24"/>
        </w:rPr>
        <w:t>i</w:t>
      </w:r>
      <w:r w:rsidR="00390CB4" w:rsidRPr="009E2FEF">
        <w:rPr>
          <w:rFonts w:cstheme="minorHAnsi"/>
          <w:sz w:val="24"/>
          <w:szCs w:val="24"/>
        </w:rPr>
        <w:t>v) organiser les sessions du comité de pilotage</w:t>
      </w:r>
      <w:r w:rsidR="000C213B">
        <w:rPr>
          <w:rFonts w:cstheme="minorHAnsi"/>
          <w:sz w:val="24"/>
          <w:szCs w:val="24"/>
        </w:rPr>
        <w:t>,</w:t>
      </w:r>
      <w:r w:rsidR="001332DC">
        <w:rPr>
          <w:rFonts w:cstheme="minorHAnsi"/>
          <w:sz w:val="24"/>
          <w:szCs w:val="24"/>
        </w:rPr>
        <w:t xml:space="preserve"> </w:t>
      </w:r>
      <w:r w:rsidR="00573058">
        <w:rPr>
          <w:rFonts w:cstheme="minorHAnsi"/>
          <w:sz w:val="24"/>
          <w:szCs w:val="24"/>
        </w:rPr>
        <w:t>(</w:t>
      </w:r>
      <w:r w:rsidR="00B95803">
        <w:rPr>
          <w:rFonts w:cstheme="minorHAnsi"/>
          <w:sz w:val="24"/>
          <w:szCs w:val="24"/>
        </w:rPr>
        <w:t>v) élaborer et mettre en œuvre un plan de communication</w:t>
      </w:r>
      <w:r w:rsidR="000C213B">
        <w:rPr>
          <w:rFonts w:cstheme="minorHAnsi"/>
          <w:sz w:val="24"/>
          <w:szCs w:val="24"/>
        </w:rPr>
        <w:t xml:space="preserve">, et </w:t>
      </w:r>
      <w:r w:rsidR="00A14723">
        <w:rPr>
          <w:rFonts w:cstheme="minorHAnsi"/>
          <w:sz w:val="24"/>
          <w:szCs w:val="24"/>
        </w:rPr>
        <w:t>(vi) r</w:t>
      </w:r>
      <w:r w:rsidR="00A14723" w:rsidRPr="00A14723">
        <w:rPr>
          <w:rFonts w:cstheme="minorHAnsi"/>
          <w:sz w:val="24"/>
          <w:szCs w:val="24"/>
        </w:rPr>
        <w:t>éaliser une étude sur la situation de référence de l'agroécologie au Burkina Faso</w:t>
      </w:r>
      <w:r w:rsidR="007916CD">
        <w:rPr>
          <w:rFonts w:cstheme="minorHAnsi"/>
          <w:sz w:val="24"/>
          <w:szCs w:val="24"/>
        </w:rPr>
        <w:t>.</w:t>
      </w:r>
    </w:p>
    <w:p w14:paraId="2AED8E5C" w14:textId="34AEC3E8" w:rsidR="00315072" w:rsidRPr="00315072" w:rsidRDefault="00315072" w:rsidP="009E2FEF">
      <w:pPr>
        <w:spacing w:after="120" w:line="240" w:lineRule="auto"/>
        <w:jc w:val="both"/>
        <w:rPr>
          <w:rFonts w:cstheme="minorHAnsi"/>
          <w:sz w:val="24"/>
          <w:szCs w:val="24"/>
        </w:rPr>
      </w:pPr>
      <w:r>
        <w:rPr>
          <w:rFonts w:cstheme="minorHAnsi"/>
          <w:sz w:val="24"/>
          <w:szCs w:val="24"/>
        </w:rPr>
        <w:t>Objectif spécifique 1.5</w:t>
      </w:r>
      <w:r w:rsidRPr="00315072">
        <w:rPr>
          <w:rFonts w:cstheme="minorHAnsi"/>
          <w:sz w:val="24"/>
          <w:szCs w:val="24"/>
        </w:rPr>
        <w:t xml:space="preserve"> : élaborer et mettre en œuvre une stratégie de mobilisation de financements stables et durables en faveur de l’agroécologie. Cet objectif spécifique comporte</w:t>
      </w:r>
      <w:r>
        <w:rPr>
          <w:rFonts w:cstheme="minorHAnsi"/>
          <w:sz w:val="24"/>
          <w:szCs w:val="24"/>
        </w:rPr>
        <w:t xml:space="preserve"> deux effets attendus : (i) EA.1.5.1.</w:t>
      </w:r>
      <w:r w:rsidRPr="00315072">
        <w:rPr>
          <w:rFonts w:cstheme="minorHAnsi"/>
          <w:sz w:val="24"/>
          <w:szCs w:val="24"/>
        </w:rPr>
        <w:t>: une stratégie de financement durable est disponible et mise en appli</w:t>
      </w:r>
      <w:r>
        <w:rPr>
          <w:rFonts w:cstheme="minorHAnsi"/>
          <w:sz w:val="24"/>
          <w:szCs w:val="24"/>
        </w:rPr>
        <w:t>cation et (ii) EA.</w:t>
      </w:r>
      <w:r w:rsidRPr="00315072">
        <w:rPr>
          <w:rFonts w:cstheme="minorHAnsi"/>
          <w:sz w:val="24"/>
          <w:szCs w:val="24"/>
        </w:rPr>
        <w:t>1.</w:t>
      </w:r>
      <w:r>
        <w:rPr>
          <w:rFonts w:cstheme="minorHAnsi"/>
          <w:sz w:val="24"/>
          <w:szCs w:val="24"/>
        </w:rPr>
        <w:t>5.</w:t>
      </w:r>
      <w:r w:rsidRPr="00315072">
        <w:rPr>
          <w:rFonts w:cstheme="minorHAnsi"/>
          <w:sz w:val="24"/>
          <w:szCs w:val="24"/>
        </w:rPr>
        <w:t>2 : Les financements mobilisés au niveau national ou à l’extérieur sont accrus.</w:t>
      </w:r>
    </w:p>
    <w:p w14:paraId="294B7DEF" w14:textId="77777777" w:rsidR="005A325C" w:rsidRDefault="00315072" w:rsidP="00315072">
      <w:pPr>
        <w:spacing w:after="0" w:line="240" w:lineRule="auto"/>
        <w:jc w:val="both"/>
        <w:rPr>
          <w:rFonts w:cstheme="minorHAnsi"/>
          <w:sz w:val="24"/>
          <w:szCs w:val="24"/>
        </w:rPr>
      </w:pPr>
      <w:r w:rsidRPr="009E2FEF">
        <w:rPr>
          <w:rFonts w:cstheme="minorHAnsi"/>
          <w:b/>
          <w:sz w:val="24"/>
          <w:szCs w:val="24"/>
        </w:rPr>
        <w:t>EA 1.5.1 :</w:t>
      </w:r>
      <w:r w:rsidRPr="00315072">
        <w:rPr>
          <w:rFonts w:cstheme="minorHAnsi"/>
          <w:sz w:val="24"/>
          <w:szCs w:val="24"/>
        </w:rPr>
        <w:t xml:space="preserve"> une stratégie de financement durable est disponible et mise en application : il s’agira d’élaborer un plan de financement qui constituera un support essentiel pour la mobilisation des bailleurs de fonds tant à l’intérieur qu’à l’extérieur du pays. Il sera également utilisé pour la préparation et la tenue de la table ronde des bailleurs de fonds sur l’agroécologie. Il décrira notamment les sources et mécanismes de financement actuels et potentiels, les partenariats techniques et financiers et d’autres modes de financement. </w:t>
      </w:r>
    </w:p>
    <w:p w14:paraId="767B22B4" w14:textId="502B147D" w:rsidR="00315072" w:rsidRPr="00315072" w:rsidRDefault="00315072" w:rsidP="00315072">
      <w:pPr>
        <w:spacing w:after="0" w:line="240" w:lineRule="auto"/>
        <w:jc w:val="both"/>
        <w:rPr>
          <w:rFonts w:cstheme="minorHAnsi"/>
          <w:sz w:val="24"/>
          <w:szCs w:val="24"/>
        </w:rPr>
      </w:pPr>
      <w:r w:rsidRPr="00315072">
        <w:rPr>
          <w:rFonts w:cstheme="minorHAnsi"/>
          <w:sz w:val="24"/>
          <w:szCs w:val="24"/>
        </w:rPr>
        <w:t>L’action retenue de cet effet est l’élaboration et la mise en application de la stratégie de financement durable.</w:t>
      </w:r>
    </w:p>
    <w:p w14:paraId="6CEF57F0" w14:textId="6B92038B" w:rsidR="00315072" w:rsidRPr="00315072" w:rsidRDefault="00315072" w:rsidP="009E2FEF">
      <w:pPr>
        <w:spacing w:after="120" w:line="240" w:lineRule="auto"/>
        <w:jc w:val="both"/>
        <w:rPr>
          <w:rFonts w:cstheme="minorHAnsi"/>
          <w:sz w:val="24"/>
          <w:szCs w:val="24"/>
        </w:rPr>
      </w:pPr>
      <w:r w:rsidRPr="00315072">
        <w:rPr>
          <w:rFonts w:cstheme="minorHAnsi"/>
          <w:sz w:val="24"/>
          <w:szCs w:val="24"/>
        </w:rPr>
        <w:t xml:space="preserve">La mise en œuvre de cette action passe par la réalisation des activités suivantes: (i) élaborer un plan de mobilisation de financements en faveur de l’agroécologie ; (ii) mettre en œuvre le plan de mobilisation de financements en faveur de l’agroécologie </w:t>
      </w:r>
      <w:r w:rsidR="005A325C">
        <w:rPr>
          <w:rFonts w:cstheme="minorHAnsi"/>
          <w:sz w:val="24"/>
          <w:szCs w:val="24"/>
        </w:rPr>
        <w:t>et</w:t>
      </w:r>
      <w:r w:rsidRPr="00315072">
        <w:rPr>
          <w:rFonts w:cstheme="minorHAnsi"/>
          <w:sz w:val="24"/>
          <w:szCs w:val="24"/>
        </w:rPr>
        <w:t xml:space="preserve"> (iii) réaliser une étude sur les financements innovants en faveur de l’agroécologie.</w:t>
      </w:r>
    </w:p>
    <w:p w14:paraId="13CE11B3" w14:textId="306824CE" w:rsidR="00315072" w:rsidRDefault="00315072" w:rsidP="009E2FEF">
      <w:pPr>
        <w:spacing w:after="120" w:line="240" w:lineRule="auto"/>
        <w:jc w:val="both"/>
        <w:rPr>
          <w:rFonts w:cstheme="minorHAnsi"/>
          <w:sz w:val="24"/>
          <w:szCs w:val="24"/>
        </w:rPr>
      </w:pPr>
      <w:r w:rsidRPr="009E2FEF">
        <w:rPr>
          <w:rFonts w:cstheme="minorHAnsi"/>
          <w:b/>
          <w:sz w:val="24"/>
          <w:szCs w:val="24"/>
        </w:rPr>
        <w:t>EA.1.5.2 :</w:t>
      </w:r>
      <w:r w:rsidRPr="00315072">
        <w:rPr>
          <w:rFonts w:cstheme="minorHAnsi"/>
          <w:sz w:val="24"/>
          <w:szCs w:val="24"/>
        </w:rPr>
        <w:t xml:space="preserve"> Les financements mobilisés au niveau national ou à l’extérieur sont accrus: il est attendu l’accroissement des ressources mobilisées au niveau national ou à l’extérieur. L’action retenue pour cet effet concerne est la mobilisation des financements au niveau national et à l’extérieur. Les activités retenues pour cette action sont : (i) organiser des rencontres d'identification des banques et des institutions de microfinance pour le financement de l'agroécologie ; (ii) tenir une </w:t>
      </w:r>
      <w:r w:rsidR="002A1809">
        <w:rPr>
          <w:rFonts w:cstheme="minorHAnsi"/>
          <w:sz w:val="24"/>
          <w:szCs w:val="24"/>
        </w:rPr>
        <w:t>table ronde des partenaires techniques et financiers pour</w:t>
      </w:r>
      <w:r w:rsidRPr="00315072">
        <w:rPr>
          <w:rFonts w:cstheme="minorHAnsi"/>
          <w:sz w:val="24"/>
          <w:szCs w:val="24"/>
        </w:rPr>
        <w:t xml:space="preserve"> le financement de </w:t>
      </w:r>
      <w:r w:rsidR="002A1809">
        <w:rPr>
          <w:rFonts w:cstheme="minorHAnsi"/>
          <w:sz w:val="24"/>
          <w:szCs w:val="24"/>
        </w:rPr>
        <w:t xml:space="preserve">la stratégie de </w:t>
      </w:r>
      <w:r w:rsidRPr="00315072">
        <w:rPr>
          <w:rFonts w:cstheme="minorHAnsi"/>
          <w:sz w:val="24"/>
          <w:szCs w:val="24"/>
        </w:rPr>
        <w:t>l’agroécologie et (iii) organiser des sessions de plaidoyers auprès des structures de financement en faveur de l'agroécologie.</w:t>
      </w:r>
    </w:p>
    <w:p w14:paraId="6A89F63C" w14:textId="3C2ADE6B" w:rsidR="0050106B" w:rsidRPr="0050106B" w:rsidRDefault="0050106B" w:rsidP="00FC0C17">
      <w:pPr>
        <w:pStyle w:val="Paragraphedeliste"/>
        <w:numPr>
          <w:ilvl w:val="1"/>
          <w:numId w:val="1"/>
        </w:numPr>
        <w:spacing w:after="120" w:line="240" w:lineRule="auto"/>
        <w:ind w:left="709" w:hanging="414"/>
        <w:jc w:val="both"/>
        <w:outlineLvl w:val="1"/>
        <w:rPr>
          <w:b/>
          <w:sz w:val="24"/>
          <w:szCs w:val="24"/>
        </w:rPr>
      </w:pPr>
      <w:bookmarkStart w:id="17" w:name="_Toc114711184"/>
      <w:bookmarkStart w:id="18" w:name="_Toc114711185"/>
      <w:bookmarkStart w:id="19" w:name="_Toc114711188"/>
      <w:bookmarkStart w:id="20" w:name="_Toc114711189"/>
      <w:bookmarkStart w:id="21" w:name="_Toc114711190"/>
      <w:bookmarkStart w:id="22" w:name="_Toc114711191"/>
      <w:bookmarkStart w:id="23" w:name="_Toc114711193"/>
      <w:bookmarkStart w:id="24" w:name="_Toc114711194"/>
      <w:bookmarkStart w:id="25" w:name="_Toc114711197"/>
      <w:bookmarkStart w:id="26" w:name="_Toc124771492"/>
      <w:bookmarkEnd w:id="17"/>
      <w:bookmarkEnd w:id="18"/>
      <w:bookmarkEnd w:id="19"/>
      <w:bookmarkEnd w:id="20"/>
      <w:bookmarkEnd w:id="21"/>
      <w:bookmarkEnd w:id="22"/>
      <w:bookmarkEnd w:id="23"/>
      <w:bookmarkEnd w:id="24"/>
      <w:bookmarkEnd w:id="25"/>
      <w:r w:rsidRPr="00FC0C17">
        <w:rPr>
          <w:b/>
          <w:sz w:val="24"/>
          <w:szCs w:val="24"/>
        </w:rPr>
        <w:t xml:space="preserve">Axe stratégique 2 : </w:t>
      </w:r>
      <w:r w:rsidR="00AF0F46">
        <w:rPr>
          <w:b/>
          <w:sz w:val="24"/>
          <w:szCs w:val="24"/>
        </w:rPr>
        <w:t>M</w:t>
      </w:r>
      <w:r w:rsidR="00F42BF5">
        <w:rPr>
          <w:b/>
          <w:sz w:val="24"/>
          <w:szCs w:val="24"/>
        </w:rPr>
        <w:t>ise à l’échelle de l’agroécologie dans toutes les régions du Burkina Faso</w:t>
      </w:r>
      <w:bookmarkEnd w:id="26"/>
    </w:p>
    <w:p w14:paraId="49B84F7C" w14:textId="7C7E4399" w:rsidR="00F0703E" w:rsidRPr="007B0452" w:rsidRDefault="00F0703E" w:rsidP="00FC0C17">
      <w:pPr>
        <w:spacing w:after="120" w:line="240" w:lineRule="auto"/>
        <w:jc w:val="both"/>
        <w:rPr>
          <w:rFonts w:cstheme="minorHAnsi"/>
          <w:sz w:val="24"/>
          <w:szCs w:val="24"/>
        </w:rPr>
      </w:pPr>
      <w:r w:rsidRPr="007B0452">
        <w:rPr>
          <w:rFonts w:cstheme="minorHAnsi"/>
          <w:sz w:val="24"/>
          <w:szCs w:val="24"/>
        </w:rPr>
        <w:t xml:space="preserve">L’axe stratégique 2 vise la mise à l’échelle des pratiques écologiques éprouvées et adaptées dans toutes les régions du Burkina Faso. Trois (03) objectifs spécifiques sont attendus pour cet axe : (i) </w:t>
      </w:r>
      <w:r w:rsidR="00484926">
        <w:rPr>
          <w:rFonts w:cstheme="minorHAnsi"/>
          <w:sz w:val="24"/>
          <w:szCs w:val="24"/>
        </w:rPr>
        <w:t>OS</w:t>
      </w:r>
      <w:r>
        <w:rPr>
          <w:rFonts w:cstheme="minorHAnsi"/>
          <w:sz w:val="24"/>
          <w:szCs w:val="24"/>
        </w:rPr>
        <w:t xml:space="preserve"> 2.1 : </w:t>
      </w:r>
      <w:r w:rsidRPr="007B0452">
        <w:rPr>
          <w:rFonts w:cstheme="minorHAnsi"/>
          <w:sz w:val="24"/>
          <w:szCs w:val="24"/>
        </w:rPr>
        <w:t>élaborer et mettre en œuvre des projets d’agroécologie</w:t>
      </w:r>
      <w:r w:rsidRPr="00C2249B">
        <w:rPr>
          <w:rFonts w:cstheme="minorHAnsi"/>
          <w:sz w:val="24"/>
          <w:szCs w:val="24"/>
        </w:rPr>
        <w:t xml:space="preserve">, (ii) </w:t>
      </w:r>
      <w:r w:rsidR="00484926" w:rsidRPr="00C2249B">
        <w:rPr>
          <w:rFonts w:cstheme="minorHAnsi"/>
          <w:sz w:val="24"/>
          <w:szCs w:val="24"/>
        </w:rPr>
        <w:t>OS</w:t>
      </w:r>
      <w:r w:rsidR="00C431A5" w:rsidRPr="00C2249B">
        <w:rPr>
          <w:rFonts w:cstheme="minorHAnsi"/>
          <w:sz w:val="24"/>
          <w:szCs w:val="24"/>
        </w:rPr>
        <w:t xml:space="preserve"> 2.2 : </w:t>
      </w:r>
      <w:r w:rsidRPr="00C2249B">
        <w:rPr>
          <w:rFonts w:cstheme="minorHAnsi"/>
          <w:sz w:val="24"/>
          <w:szCs w:val="24"/>
        </w:rPr>
        <w:t xml:space="preserve">prendre en compte l’agroécologie dans les plans </w:t>
      </w:r>
      <w:r w:rsidR="00C2249B" w:rsidRPr="009E2FEF">
        <w:rPr>
          <w:rFonts w:cstheme="minorHAnsi"/>
          <w:sz w:val="24"/>
          <w:szCs w:val="24"/>
        </w:rPr>
        <w:t>locaux</w:t>
      </w:r>
      <w:r w:rsidR="001D5478" w:rsidRPr="00C2249B">
        <w:rPr>
          <w:rFonts w:cstheme="minorHAnsi"/>
          <w:sz w:val="24"/>
          <w:szCs w:val="24"/>
        </w:rPr>
        <w:t xml:space="preserve"> </w:t>
      </w:r>
      <w:r w:rsidRPr="00C2249B">
        <w:rPr>
          <w:rFonts w:cstheme="minorHAnsi"/>
          <w:sz w:val="24"/>
          <w:szCs w:val="24"/>
        </w:rPr>
        <w:t>de développement et (</w:t>
      </w:r>
      <w:r w:rsidRPr="007B0452">
        <w:rPr>
          <w:rFonts w:cstheme="minorHAnsi"/>
          <w:sz w:val="24"/>
          <w:szCs w:val="24"/>
        </w:rPr>
        <w:t xml:space="preserve">iii) </w:t>
      </w:r>
      <w:r w:rsidR="00484926">
        <w:rPr>
          <w:rFonts w:cstheme="minorHAnsi"/>
          <w:sz w:val="24"/>
          <w:szCs w:val="24"/>
        </w:rPr>
        <w:t>OS</w:t>
      </w:r>
      <w:r>
        <w:rPr>
          <w:rFonts w:cstheme="minorHAnsi"/>
          <w:sz w:val="24"/>
          <w:szCs w:val="24"/>
        </w:rPr>
        <w:t xml:space="preserve"> 2.3 : </w:t>
      </w:r>
      <w:r w:rsidRPr="007B0452">
        <w:rPr>
          <w:rFonts w:cstheme="minorHAnsi"/>
          <w:sz w:val="24"/>
          <w:szCs w:val="24"/>
        </w:rPr>
        <w:t xml:space="preserve">vulgariser les pratiques agroécologiques éprouvées sur l’ensemble du territoire national. </w:t>
      </w:r>
    </w:p>
    <w:p w14:paraId="3ECE3345" w14:textId="3F711E3E" w:rsidR="00F0703E" w:rsidRPr="007B0452" w:rsidRDefault="00F0703E" w:rsidP="00FC0C17">
      <w:pPr>
        <w:spacing w:after="120" w:line="240" w:lineRule="auto"/>
        <w:jc w:val="both"/>
        <w:rPr>
          <w:rFonts w:cstheme="minorHAnsi"/>
          <w:sz w:val="24"/>
          <w:szCs w:val="24"/>
        </w:rPr>
      </w:pPr>
      <w:r w:rsidRPr="007B0452">
        <w:rPr>
          <w:rFonts w:cstheme="minorHAnsi"/>
          <w:b/>
          <w:sz w:val="24"/>
          <w:szCs w:val="24"/>
        </w:rPr>
        <w:t xml:space="preserve">Objectif spécifique 2.1 </w:t>
      </w:r>
      <w:r>
        <w:rPr>
          <w:rFonts w:cstheme="minorHAnsi"/>
          <w:b/>
          <w:sz w:val="24"/>
          <w:szCs w:val="24"/>
        </w:rPr>
        <w:t xml:space="preserve">: </w:t>
      </w:r>
      <w:r w:rsidR="00AF1D47">
        <w:rPr>
          <w:rFonts w:cstheme="minorHAnsi"/>
          <w:b/>
          <w:sz w:val="24"/>
          <w:szCs w:val="24"/>
        </w:rPr>
        <w:t>É</w:t>
      </w:r>
      <w:r w:rsidR="00AF1D47" w:rsidRPr="007B0452">
        <w:rPr>
          <w:rFonts w:cstheme="minorHAnsi"/>
          <w:b/>
          <w:sz w:val="24"/>
          <w:szCs w:val="24"/>
        </w:rPr>
        <w:t>laborer</w:t>
      </w:r>
      <w:r w:rsidRPr="007B0452">
        <w:rPr>
          <w:rFonts w:cstheme="minorHAnsi"/>
          <w:b/>
          <w:sz w:val="24"/>
          <w:szCs w:val="24"/>
        </w:rPr>
        <w:t xml:space="preserve"> et mettre en œuvre des projets d’agroécologie : </w:t>
      </w:r>
      <w:r w:rsidR="00C2249B">
        <w:rPr>
          <w:sz w:val="24"/>
          <w:szCs w:val="24"/>
        </w:rPr>
        <w:t>u</w:t>
      </w:r>
      <w:r w:rsidR="00C97BDC">
        <w:rPr>
          <w:sz w:val="24"/>
          <w:szCs w:val="24"/>
        </w:rPr>
        <w:t>n</w:t>
      </w:r>
      <w:r w:rsidR="00C97BDC" w:rsidRPr="007B0452">
        <w:rPr>
          <w:sz w:val="24"/>
          <w:szCs w:val="24"/>
        </w:rPr>
        <w:t xml:space="preserve"> </w:t>
      </w:r>
      <w:r w:rsidRPr="007B0452">
        <w:rPr>
          <w:sz w:val="24"/>
          <w:szCs w:val="24"/>
        </w:rPr>
        <w:t>(0</w:t>
      </w:r>
      <w:r w:rsidR="00C97BDC">
        <w:rPr>
          <w:sz w:val="24"/>
          <w:szCs w:val="24"/>
        </w:rPr>
        <w:t>1</w:t>
      </w:r>
      <w:r w:rsidRPr="007B0452">
        <w:rPr>
          <w:sz w:val="24"/>
          <w:szCs w:val="24"/>
        </w:rPr>
        <w:t xml:space="preserve">) effet </w:t>
      </w:r>
      <w:r w:rsidR="00C97BDC">
        <w:rPr>
          <w:sz w:val="24"/>
          <w:szCs w:val="24"/>
        </w:rPr>
        <w:t>est</w:t>
      </w:r>
      <w:r w:rsidR="00C97BDC" w:rsidRPr="007B0452">
        <w:rPr>
          <w:sz w:val="24"/>
          <w:szCs w:val="24"/>
        </w:rPr>
        <w:t xml:space="preserve"> </w:t>
      </w:r>
      <w:r w:rsidRPr="007B0452">
        <w:rPr>
          <w:sz w:val="24"/>
          <w:szCs w:val="24"/>
        </w:rPr>
        <w:t>attendu (EA) de cet object</w:t>
      </w:r>
      <w:r w:rsidR="00CF298B">
        <w:rPr>
          <w:sz w:val="24"/>
          <w:szCs w:val="24"/>
        </w:rPr>
        <w:t xml:space="preserve">if stratégique : (i) EA.2.1.1 : </w:t>
      </w:r>
      <w:r w:rsidR="00CF298B">
        <w:rPr>
          <w:rFonts w:cstheme="minorHAnsi"/>
          <w:sz w:val="24"/>
          <w:szCs w:val="24"/>
        </w:rPr>
        <w:t xml:space="preserve">De nouveaux projets </w:t>
      </w:r>
      <w:r w:rsidRPr="007B0452">
        <w:rPr>
          <w:rFonts w:cstheme="minorHAnsi"/>
          <w:sz w:val="24"/>
          <w:szCs w:val="24"/>
        </w:rPr>
        <w:t xml:space="preserve">prenant en compte l’agroécologie sont </w:t>
      </w:r>
      <w:r w:rsidR="00C97BDC">
        <w:rPr>
          <w:rFonts w:cstheme="minorHAnsi"/>
          <w:sz w:val="24"/>
          <w:szCs w:val="24"/>
        </w:rPr>
        <w:t>élaborés</w:t>
      </w:r>
      <w:r w:rsidR="00C97BDC" w:rsidRPr="007B0452">
        <w:rPr>
          <w:rFonts w:cstheme="minorHAnsi"/>
          <w:sz w:val="24"/>
          <w:szCs w:val="24"/>
        </w:rPr>
        <w:t xml:space="preserve"> </w:t>
      </w:r>
      <w:r w:rsidRPr="007B0452">
        <w:rPr>
          <w:rFonts w:cstheme="minorHAnsi"/>
          <w:sz w:val="24"/>
          <w:szCs w:val="24"/>
        </w:rPr>
        <w:t>et mis en œuvre</w:t>
      </w:r>
      <w:r w:rsidR="00AF0F46" w:rsidRPr="009E2FEF">
        <w:rPr>
          <w:rFonts w:cstheme="minorHAnsi"/>
          <w:sz w:val="24"/>
          <w:szCs w:val="24"/>
        </w:rPr>
        <w:t>.</w:t>
      </w:r>
    </w:p>
    <w:p w14:paraId="63F8139A" w14:textId="705AB368" w:rsidR="00340CA7" w:rsidRDefault="00F0703E" w:rsidP="009E2FEF">
      <w:pPr>
        <w:spacing w:after="0" w:line="240" w:lineRule="auto"/>
        <w:jc w:val="both"/>
        <w:rPr>
          <w:rFonts w:cstheme="minorHAnsi"/>
          <w:i/>
          <w:sz w:val="24"/>
          <w:szCs w:val="24"/>
        </w:rPr>
      </w:pPr>
      <w:r w:rsidRPr="009E2FEF">
        <w:rPr>
          <w:rFonts w:cstheme="minorHAnsi"/>
          <w:b/>
          <w:i/>
          <w:sz w:val="24"/>
          <w:szCs w:val="24"/>
        </w:rPr>
        <w:t>EA 2.1.1 :</w:t>
      </w:r>
      <w:r w:rsidRPr="007B0452">
        <w:rPr>
          <w:rFonts w:cstheme="minorHAnsi"/>
          <w:i/>
          <w:sz w:val="24"/>
          <w:szCs w:val="24"/>
        </w:rPr>
        <w:t xml:space="preserve"> De nouveaux projets prenant en compte l’agroécologie sont </w:t>
      </w:r>
      <w:r w:rsidR="00C97BDC">
        <w:rPr>
          <w:rFonts w:cstheme="minorHAnsi"/>
          <w:i/>
          <w:sz w:val="24"/>
          <w:szCs w:val="24"/>
        </w:rPr>
        <w:t>élabor</w:t>
      </w:r>
      <w:r w:rsidR="00C97BDC" w:rsidRPr="007B0452">
        <w:rPr>
          <w:rFonts w:cstheme="minorHAnsi"/>
          <w:i/>
          <w:sz w:val="24"/>
          <w:szCs w:val="24"/>
        </w:rPr>
        <w:t xml:space="preserve">és </w:t>
      </w:r>
      <w:r w:rsidRPr="007B0452">
        <w:rPr>
          <w:rFonts w:cstheme="minorHAnsi"/>
          <w:i/>
          <w:sz w:val="24"/>
          <w:szCs w:val="24"/>
        </w:rPr>
        <w:t>et mis en œuvre</w:t>
      </w:r>
      <w:r w:rsidR="00340CA7">
        <w:rPr>
          <w:rFonts w:cstheme="minorHAnsi"/>
          <w:i/>
          <w:sz w:val="24"/>
          <w:szCs w:val="24"/>
        </w:rPr>
        <w:t>.</w:t>
      </w:r>
    </w:p>
    <w:p w14:paraId="67030253" w14:textId="7F15954E" w:rsidR="00C72A8B" w:rsidRDefault="00D129F6" w:rsidP="00FC0C17">
      <w:pPr>
        <w:spacing w:after="120" w:line="240" w:lineRule="auto"/>
        <w:jc w:val="both"/>
        <w:rPr>
          <w:color w:val="000000" w:themeColor="text1"/>
          <w:sz w:val="24"/>
          <w:szCs w:val="24"/>
        </w:rPr>
      </w:pPr>
      <w:r w:rsidRPr="007B0452">
        <w:rPr>
          <w:rFonts w:cstheme="minorHAnsi"/>
          <w:sz w:val="24"/>
          <w:szCs w:val="24"/>
        </w:rPr>
        <w:t>P</w:t>
      </w:r>
      <w:r>
        <w:rPr>
          <w:rFonts w:cstheme="minorHAnsi"/>
          <w:sz w:val="24"/>
          <w:szCs w:val="24"/>
        </w:rPr>
        <w:t>o</w:t>
      </w:r>
      <w:r w:rsidR="00F0703E" w:rsidRPr="007B0452">
        <w:rPr>
          <w:rFonts w:cstheme="minorHAnsi"/>
          <w:sz w:val="24"/>
          <w:szCs w:val="24"/>
        </w:rPr>
        <w:t xml:space="preserve">ur </w:t>
      </w:r>
      <w:r w:rsidR="00F0703E">
        <w:rPr>
          <w:rFonts w:cstheme="minorHAnsi"/>
          <w:sz w:val="24"/>
          <w:szCs w:val="24"/>
        </w:rPr>
        <w:t xml:space="preserve">atteindre cet effet, </w:t>
      </w:r>
      <w:r w:rsidR="00D466B6">
        <w:rPr>
          <w:rFonts w:cstheme="minorHAnsi"/>
          <w:sz w:val="24"/>
          <w:szCs w:val="24"/>
        </w:rPr>
        <w:t xml:space="preserve">des </w:t>
      </w:r>
      <w:r w:rsidR="00F0703E" w:rsidRPr="007B0452">
        <w:rPr>
          <w:rFonts w:cstheme="minorHAnsi"/>
          <w:sz w:val="24"/>
          <w:szCs w:val="24"/>
        </w:rPr>
        <w:t>projets prenant en compte l’agroécologie seront élaborés et mis en œuvre sur la période 202</w:t>
      </w:r>
      <w:r w:rsidR="00D466B6">
        <w:rPr>
          <w:rFonts w:cstheme="minorHAnsi"/>
          <w:sz w:val="24"/>
          <w:szCs w:val="24"/>
        </w:rPr>
        <w:t>3</w:t>
      </w:r>
      <w:r w:rsidR="00F0703E" w:rsidRPr="007B0452">
        <w:rPr>
          <w:rFonts w:cstheme="minorHAnsi"/>
          <w:sz w:val="24"/>
          <w:szCs w:val="24"/>
        </w:rPr>
        <w:t>-202</w:t>
      </w:r>
      <w:r w:rsidR="00D466B6">
        <w:rPr>
          <w:rFonts w:cstheme="minorHAnsi"/>
          <w:sz w:val="24"/>
          <w:szCs w:val="24"/>
        </w:rPr>
        <w:t>7</w:t>
      </w:r>
      <w:r w:rsidR="00F0703E" w:rsidRPr="007B0452">
        <w:rPr>
          <w:rFonts w:cstheme="minorHAnsi"/>
          <w:sz w:val="24"/>
          <w:szCs w:val="24"/>
        </w:rPr>
        <w:t>.</w:t>
      </w:r>
      <w:r w:rsidR="00F0703E" w:rsidRPr="001B3B86">
        <w:rPr>
          <w:rFonts w:cstheme="minorHAnsi"/>
          <w:color w:val="000000" w:themeColor="text1"/>
          <w:sz w:val="24"/>
          <w:szCs w:val="24"/>
        </w:rPr>
        <w:t xml:space="preserve"> </w:t>
      </w:r>
      <w:r w:rsidR="00F0703E" w:rsidRPr="001B3B86">
        <w:rPr>
          <w:color w:val="000000" w:themeColor="text1"/>
          <w:sz w:val="24"/>
          <w:szCs w:val="24"/>
        </w:rPr>
        <w:t>Il s’agira de procéder de manière participative et inclusive, avec toutes les couches et tous les acteurs du milieu à la formulation de projets d’agroécologie et à leur mise en œuvre effective après une mobilisation conséquente du financement.</w:t>
      </w:r>
    </w:p>
    <w:p w14:paraId="4D0FABB8" w14:textId="73B7351A" w:rsidR="00C72A8B" w:rsidRDefault="00F0703E" w:rsidP="00FC0C17">
      <w:pPr>
        <w:spacing w:after="120" w:line="240" w:lineRule="auto"/>
        <w:jc w:val="both"/>
        <w:rPr>
          <w:sz w:val="24"/>
          <w:szCs w:val="24"/>
        </w:rPr>
      </w:pPr>
      <w:r w:rsidRPr="001B3B86">
        <w:rPr>
          <w:color w:val="000000" w:themeColor="text1"/>
          <w:sz w:val="24"/>
          <w:szCs w:val="24"/>
        </w:rPr>
        <w:lastRenderedPageBreak/>
        <w:t>L</w:t>
      </w:r>
      <w:r w:rsidR="000617A0">
        <w:rPr>
          <w:color w:val="000000" w:themeColor="text1"/>
          <w:sz w:val="24"/>
          <w:szCs w:val="24"/>
        </w:rPr>
        <w:t>’</w:t>
      </w:r>
      <w:r w:rsidRPr="001B3B86">
        <w:rPr>
          <w:color w:val="000000" w:themeColor="text1"/>
          <w:sz w:val="24"/>
          <w:szCs w:val="24"/>
        </w:rPr>
        <w:t>action à mener porter</w:t>
      </w:r>
      <w:r w:rsidR="000617A0">
        <w:rPr>
          <w:color w:val="000000" w:themeColor="text1"/>
          <w:sz w:val="24"/>
          <w:szCs w:val="24"/>
        </w:rPr>
        <w:t>a</w:t>
      </w:r>
      <w:r w:rsidRPr="001B3B86">
        <w:rPr>
          <w:color w:val="000000" w:themeColor="text1"/>
          <w:sz w:val="24"/>
          <w:szCs w:val="24"/>
        </w:rPr>
        <w:t xml:space="preserve"> </w:t>
      </w:r>
      <w:r w:rsidRPr="007B0452">
        <w:rPr>
          <w:sz w:val="24"/>
          <w:szCs w:val="24"/>
        </w:rPr>
        <w:t>sur</w:t>
      </w:r>
      <w:r w:rsidR="000617A0">
        <w:rPr>
          <w:sz w:val="24"/>
          <w:szCs w:val="24"/>
        </w:rPr>
        <w:t xml:space="preserve"> l’é</w:t>
      </w:r>
      <w:r w:rsidR="000617A0" w:rsidRPr="000617A0">
        <w:rPr>
          <w:sz w:val="24"/>
          <w:szCs w:val="24"/>
        </w:rPr>
        <w:t xml:space="preserve">laboration et </w:t>
      </w:r>
      <w:r w:rsidR="000617A0">
        <w:rPr>
          <w:sz w:val="24"/>
          <w:szCs w:val="24"/>
        </w:rPr>
        <w:t xml:space="preserve">la </w:t>
      </w:r>
      <w:r w:rsidR="000617A0" w:rsidRPr="000617A0">
        <w:rPr>
          <w:sz w:val="24"/>
          <w:szCs w:val="24"/>
        </w:rPr>
        <w:t xml:space="preserve">mise en </w:t>
      </w:r>
      <w:r w:rsidR="000617A0">
        <w:rPr>
          <w:sz w:val="24"/>
          <w:szCs w:val="24"/>
        </w:rPr>
        <w:t>œuvre de projets d’agroécologie</w:t>
      </w:r>
      <w:r w:rsidRPr="007B0452">
        <w:rPr>
          <w:sz w:val="24"/>
          <w:szCs w:val="24"/>
        </w:rPr>
        <w:t>.</w:t>
      </w:r>
    </w:p>
    <w:p w14:paraId="0791B523" w14:textId="63AC20E3" w:rsidR="000617A0" w:rsidRDefault="000617A0" w:rsidP="00FC0C17">
      <w:pPr>
        <w:spacing w:after="120" w:line="240" w:lineRule="auto"/>
        <w:jc w:val="both"/>
        <w:rPr>
          <w:sz w:val="24"/>
          <w:szCs w:val="24"/>
        </w:rPr>
      </w:pPr>
      <w:r>
        <w:rPr>
          <w:sz w:val="24"/>
          <w:szCs w:val="24"/>
        </w:rPr>
        <w:t>Les activités qui concourent à la réalisation de cette action sont (i) é</w:t>
      </w:r>
      <w:r w:rsidRPr="000617A0">
        <w:rPr>
          <w:sz w:val="24"/>
          <w:szCs w:val="24"/>
        </w:rPr>
        <w:t>laborer des projets d'agroécologie</w:t>
      </w:r>
      <w:r w:rsidR="00590CDF">
        <w:rPr>
          <w:sz w:val="24"/>
          <w:szCs w:val="24"/>
        </w:rPr>
        <w:t>,</w:t>
      </w:r>
      <w:r>
        <w:rPr>
          <w:sz w:val="24"/>
          <w:szCs w:val="24"/>
        </w:rPr>
        <w:t xml:space="preserve"> (ii) a</w:t>
      </w:r>
      <w:r w:rsidRPr="000617A0">
        <w:rPr>
          <w:sz w:val="24"/>
          <w:szCs w:val="24"/>
        </w:rPr>
        <w:t>ppuyer les micro-projets d'agroécologie</w:t>
      </w:r>
      <w:r w:rsidR="00590CDF">
        <w:rPr>
          <w:sz w:val="24"/>
          <w:szCs w:val="24"/>
        </w:rPr>
        <w:t>, (iii) appuyer la mise en place d’unités de production de fertilisants organiques</w:t>
      </w:r>
      <w:r w:rsidR="00C30F77">
        <w:rPr>
          <w:sz w:val="24"/>
          <w:szCs w:val="24"/>
        </w:rPr>
        <w:t>.</w:t>
      </w:r>
    </w:p>
    <w:p w14:paraId="3F390E04" w14:textId="0137141E" w:rsidR="00430E3C" w:rsidRDefault="00F0703E">
      <w:pPr>
        <w:spacing w:after="120" w:line="240" w:lineRule="auto"/>
        <w:jc w:val="both"/>
        <w:rPr>
          <w:rFonts w:cstheme="minorHAnsi"/>
          <w:sz w:val="24"/>
          <w:szCs w:val="24"/>
        </w:rPr>
      </w:pPr>
      <w:r w:rsidRPr="007B0452">
        <w:rPr>
          <w:rFonts w:cstheme="minorHAnsi"/>
          <w:b/>
          <w:sz w:val="24"/>
          <w:szCs w:val="24"/>
        </w:rPr>
        <w:t xml:space="preserve">Objectif </w:t>
      </w:r>
      <w:r>
        <w:rPr>
          <w:rFonts w:cstheme="minorHAnsi"/>
          <w:b/>
          <w:sz w:val="24"/>
          <w:szCs w:val="24"/>
        </w:rPr>
        <w:t xml:space="preserve">spécifique </w:t>
      </w:r>
      <w:r w:rsidRPr="007B0452">
        <w:rPr>
          <w:rFonts w:cstheme="minorHAnsi"/>
          <w:b/>
          <w:sz w:val="24"/>
          <w:szCs w:val="24"/>
        </w:rPr>
        <w:t xml:space="preserve">2.2 : prendre en compte l’agroécologie dans les plans </w:t>
      </w:r>
      <w:r w:rsidR="00DB5F4E">
        <w:rPr>
          <w:rFonts w:cstheme="minorHAnsi"/>
          <w:b/>
          <w:sz w:val="24"/>
          <w:szCs w:val="24"/>
        </w:rPr>
        <w:t xml:space="preserve">locaux </w:t>
      </w:r>
      <w:r w:rsidRPr="007B0452">
        <w:rPr>
          <w:rFonts w:cstheme="minorHAnsi"/>
          <w:b/>
          <w:sz w:val="24"/>
          <w:szCs w:val="24"/>
        </w:rPr>
        <w:t>de développement</w:t>
      </w:r>
      <w:r>
        <w:rPr>
          <w:rFonts w:cstheme="minorHAnsi"/>
          <w:b/>
          <w:sz w:val="24"/>
          <w:szCs w:val="24"/>
        </w:rPr>
        <w:t xml:space="preserve"> : </w:t>
      </w:r>
      <w:r w:rsidR="00430E3C">
        <w:rPr>
          <w:rFonts w:cstheme="minorHAnsi"/>
          <w:sz w:val="24"/>
          <w:szCs w:val="24"/>
        </w:rPr>
        <w:t>l’</w:t>
      </w:r>
      <w:r w:rsidRPr="007B0452">
        <w:rPr>
          <w:rFonts w:cstheme="minorHAnsi"/>
          <w:sz w:val="24"/>
          <w:szCs w:val="24"/>
        </w:rPr>
        <w:t xml:space="preserve">effet attendu de cet objectif stratégique </w:t>
      </w:r>
      <w:r w:rsidR="00430E3C">
        <w:rPr>
          <w:rFonts w:cstheme="minorHAnsi"/>
          <w:sz w:val="24"/>
          <w:szCs w:val="24"/>
        </w:rPr>
        <w:t>est</w:t>
      </w:r>
      <w:r w:rsidR="0034275D">
        <w:rPr>
          <w:rFonts w:cstheme="minorHAnsi"/>
          <w:sz w:val="24"/>
          <w:szCs w:val="24"/>
        </w:rPr>
        <w:t xml:space="preserve"> </w:t>
      </w:r>
      <w:r w:rsidR="0034275D" w:rsidRPr="007B0452">
        <w:rPr>
          <w:rFonts w:cstheme="minorHAnsi"/>
          <w:sz w:val="24"/>
          <w:szCs w:val="24"/>
        </w:rPr>
        <w:t>EA</w:t>
      </w:r>
      <w:r w:rsidR="0034275D">
        <w:rPr>
          <w:rFonts w:cstheme="minorHAnsi"/>
          <w:sz w:val="24"/>
          <w:szCs w:val="24"/>
        </w:rPr>
        <w:t>.2.</w:t>
      </w:r>
      <w:r w:rsidR="007E534E">
        <w:rPr>
          <w:rFonts w:cstheme="minorHAnsi"/>
          <w:sz w:val="24"/>
          <w:szCs w:val="24"/>
        </w:rPr>
        <w:t>2.1</w:t>
      </w:r>
      <w:r w:rsidRPr="007B0452">
        <w:rPr>
          <w:rFonts w:cstheme="minorHAnsi"/>
          <w:sz w:val="24"/>
          <w:szCs w:val="24"/>
        </w:rPr>
        <w:t xml:space="preserve">: </w:t>
      </w:r>
      <w:r w:rsidR="00430E3C">
        <w:rPr>
          <w:rFonts w:cstheme="minorHAnsi"/>
          <w:sz w:val="24"/>
          <w:szCs w:val="24"/>
        </w:rPr>
        <w:t>l</w:t>
      </w:r>
      <w:r w:rsidR="00430E3C" w:rsidRPr="00430E3C">
        <w:rPr>
          <w:rFonts w:cstheme="minorHAnsi"/>
          <w:sz w:val="24"/>
          <w:szCs w:val="24"/>
        </w:rPr>
        <w:t>es pratiques agroécologi</w:t>
      </w:r>
      <w:r w:rsidR="00430E3C">
        <w:rPr>
          <w:rFonts w:cstheme="minorHAnsi"/>
          <w:sz w:val="24"/>
          <w:szCs w:val="24"/>
        </w:rPr>
        <w:t>qu</w:t>
      </w:r>
      <w:r w:rsidR="00430E3C" w:rsidRPr="00430E3C">
        <w:rPr>
          <w:rFonts w:cstheme="minorHAnsi"/>
          <w:sz w:val="24"/>
          <w:szCs w:val="24"/>
        </w:rPr>
        <w:t>es sont intégrées dans les plans locaux de développement</w:t>
      </w:r>
      <w:r w:rsidR="0034275D">
        <w:rPr>
          <w:rFonts w:cstheme="minorHAnsi"/>
          <w:sz w:val="24"/>
          <w:szCs w:val="24"/>
        </w:rPr>
        <w:t>.</w:t>
      </w:r>
    </w:p>
    <w:p w14:paraId="78FD78FC" w14:textId="2214740A" w:rsidR="0091657F" w:rsidRDefault="00F0703E" w:rsidP="00FC0C17">
      <w:pPr>
        <w:spacing w:after="120" w:line="240" w:lineRule="auto"/>
        <w:jc w:val="both"/>
        <w:rPr>
          <w:rFonts w:cstheme="minorHAnsi"/>
          <w:sz w:val="24"/>
          <w:szCs w:val="24"/>
        </w:rPr>
      </w:pPr>
      <w:r w:rsidRPr="009E2FEF">
        <w:rPr>
          <w:rFonts w:cstheme="minorHAnsi"/>
          <w:b/>
          <w:i/>
          <w:sz w:val="24"/>
          <w:szCs w:val="24"/>
        </w:rPr>
        <w:t>EA 2.2.</w:t>
      </w:r>
      <w:r w:rsidR="003148D5" w:rsidRPr="009E2FEF">
        <w:rPr>
          <w:rFonts w:cstheme="minorHAnsi"/>
          <w:b/>
          <w:i/>
          <w:sz w:val="24"/>
          <w:szCs w:val="24"/>
        </w:rPr>
        <w:t>1</w:t>
      </w:r>
      <w:r w:rsidRPr="009E2FEF">
        <w:rPr>
          <w:rFonts w:cstheme="minorHAnsi"/>
          <w:b/>
          <w:i/>
          <w:sz w:val="24"/>
          <w:szCs w:val="24"/>
        </w:rPr>
        <w:t> :</w:t>
      </w:r>
      <w:r w:rsidRPr="007B0452">
        <w:rPr>
          <w:rFonts w:cstheme="minorHAnsi"/>
          <w:b/>
          <w:i/>
          <w:sz w:val="24"/>
          <w:szCs w:val="24"/>
        </w:rPr>
        <w:t xml:space="preserve"> </w:t>
      </w:r>
      <w:r w:rsidRPr="007B0452">
        <w:rPr>
          <w:rFonts w:cstheme="minorHAnsi"/>
          <w:i/>
          <w:sz w:val="24"/>
          <w:szCs w:val="24"/>
        </w:rPr>
        <w:t>Les pratiques agroécologi</w:t>
      </w:r>
      <w:r>
        <w:rPr>
          <w:rFonts w:cstheme="minorHAnsi"/>
          <w:i/>
          <w:sz w:val="24"/>
          <w:szCs w:val="24"/>
        </w:rPr>
        <w:t>qu</w:t>
      </w:r>
      <w:r w:rsidRPr="007B0452">
        <w:rPr>
          <w:rFonts w:cstheme="minorHAnsi"/>
          <w:i/>
          <w:sz w:val="24"/>
          <w:szCs w:val="24"/>
        </w:rPr>
        <w:t>es sont intégrées dans les plans</w:t>
      </w:r>
      <w:r w:rsidR="00A20708">
        <w:rPr>
          <w:rFonts w:cstheme="minorHAnsi"/>
          <w:i/>
          <w:sz w:val="24"/>
          <w:szCs w:val="24"/>
        </w:rPr>
        <w:t xml:space="preserve"> locaux de </w:t>
      </w:r>
      <w:r w:rsidRPr="007B0452">
        <w:rPr>
          <w:rFonts w:cstheme="minorHAnsi"/>
          <w:i/>
          <w:sz w:val="24"/>
          <w:szCs w:val="24"/>
        </w:rPr>
        <w:t>développement</w:t>
      </w:r>
      <w:r w:rsidR="005C4C2B">
        <w:rPr>
          <w:rFonts w:cstheme="minorHAnsi"/>
          <w:i/>
          <w:sz w:val="24"/>
          <w:szCs w:val="24"/>
        </w:rPr>
        <w:t xml:space="preserve">. </w:t>
      </w:r>
      <w:r w:rsidR="005C4C2B">
        <w:rPr>
          <w:rFonts w:cstheme="minorHAnsi"/>
          <w:sz w:val="24"/>
          <w:szCs w:val="24"/>
        </w:rPr>
        <w:t>P</w:t>
      </w:r>
      <w:r w:rsidRPr="007B0452">
        <w:rPr>
          <w:rFonts w:cstheme="minorHAnsi"/>
          <w:sz w:val="24"/>
          <w:szCs w:val="24"/>
        </w:rPr>
        <w:t xml:space="preserve">our atteindre cet effet attendu, </w:t>
      </w:r>
      <w:r w:rsidR="005C4C2B">
        <w:rPr>
          <w:rFonts w:cstheme="minorHAnsi"/>
          <w:sz w:val="24"/>
          <w:szCs w:val="24"/>
        </w:rPr>
        <w:t>les conseils régionaux et communaux seront outillés dans le but d’intégrer l’agroécologie dans les PRD et les PCD lors de leur relecture. L’action retenue</w:t>
      </w:r>
      <w:r w:rsidR="0091657F">
        <w:rPr>
          <w:rFonts w:cstheme="minorHAnsi"/>
          <w:sz w:val="24"/>
          <w:szCs w:val="24"/>
        </w:rPr>
        <w:t xml:space="preserve"> est</w:t>
      </w:r>
      <w:r w:rsidR="00A20708">
        <w:rPr>
          <w:rFonts w:cstheme="minorHAnsi"/>
          <w:sz w:val="24"/>
          <w:szCs w:val="24"/>
        </w:rPr>
        <w:t xml:space="preserve"> l</w:t>
      </w:r>
      <w:r w:rsidR="0034275D">
        <w:rPr>
          <w:rFonts w:cstheme="minorHAnsi"/>
          <w:sz w:val="24"/>
          <w:szCs w:val="24"/>
        </w:rPr>
        <w:t>’intégration des pratiques</w:t>
      </w:r>
      <w:r w:rsidR="0091657F">
        <w:rPr>
          <w:rFonts w:cstheme="minorHAnsi"/>
          <w:sz w:val="24"/>
          <w:szCs w:val="24"/>
        </w:rPr>
        <w:t xml:space="preserve"> </w:t>
      </w:r>
      <w:r w:rsidR="0034275D">
        <w:rPr>
          <w:rFonts w:cstheme="minorHAnsi"/>
          <w:sz w:val="24"/>
          <w:szCs w:val="24"/>
        </w:rPr>
        <w:t>agroécologiques dans les plans locaux de d</w:t>
      </w:r>
      <w:r w:rsidR="00A20708">
        <w:rPr>
          <w:rFonts w:cstheme="minorHAnsi"/>
          <w:sz w:val="24"/>
          <w:szCs w:val="24"/>
        </w:rPr>
        <w:t>éveloppement (PLD</w:t>
      </w:r>
      <w:r w:rsidR="0034275D">
        <w:rPr>
          <w:rFonts w:cstheme="minorHAnsi"/>
          <w:sz w:val="24"/>
          <w:szCs w:val="24"/>
        </w:rPr>
        <w:t>)</w:t>
      </w:r>
      <w:r w:rsidR="0091657F">
        <w:rPr>
          <w:rFonts w:cstheme="minorHAnsi"/>
          <w:sz w:val="24"/>
          <w:szCs w:val="24"/>
        </w:rPr>
        <w:t>. Les activités retenues pour cette action sont :</w:t>
      </w:r>
      <w:r w:rsidR="004233D6">
        <w:rPr>
          <w:rFonts w:cstheme="minorHAnsi"/>
          <w:sz w:val="24"/>
          <w:szCs w:val="24"/>
        </w:rPr>
        <w:t xml:space="preserve"> </w:t>
      </w:r>
      <w:r w:rsidR="0091657F">
        <w:rPr>
          <w:rFonts w:cstheme="minorHAnsi"/>
          <w:sz w:val="24"/>
          <w:szCs w:val="24"/>
        </w:rPr>
        <w:t>(i) réaliser des séances d’informations/sensibilisations sur l’agroécologie, (ii)</w:t>
      </w:r>
      <w:r w:rsidR="00EC1FDD">
        <w:rPr>
          <w:rFonts w:cstheme="minorHAnsi"/>
          <w:sz w:val="24"/>
          <w:szCs w:val="24"/>
        </w:rPr>
        <w:t xml:space="preserve"> a</w:t>
      </w:r>
      <w:r w:rsidR="004233D6">
        <w:rPr>
          <w:rFonts w:cstheme="minorHAnsi"/>
          <w:sz w:val="24"/>
          <w:szCs w:val="24"/>
        </w:rPr>
        <w:t>ssurer</w:t>
      </w:r>
      <w:r w:rsidR="00EC1FDD">
        <w:rPr>
          <w:rFonts w:cstheme="minorHAnsi"/>
          <w:sz w:val="24"/>
          <w:szCs w:val="24"/>
        </w:rPr>
        <w:t xml:space="preserve"> des communications thématiques sur l’intégration de l’agroécologie dans les PRD et les PCD lors des sessions des conseils.</w:t>
      </w:r>
    </w:p>
    <w:p w14:paraId="42CE396B" w14:textId="4117C5C0" w:rsidR="00A15AFF" w:rsidRPr="009E2FEF" w:rsidRDefault="00F0703E" w:rsidP="00FC0C17">
      <w:pPr>
        <w:spacing w:after="120" w:line="240" w:lineRule="auto"/>
        <w:jc w:val="both"/>
        <w:rPr>
          <w:rFonts w:cstheme="minorHAnsi"/>
          <w:sz w:val="24"/>
          <w:szCs w:val="24"/>
        </w:rPr>
      </w:pPr>
      <w:r w:rsidRPr="00B066B9">
        <w:rPr>
          <w:rFonts w:cstheme="minorHAnsi"/>
          <w:b/>
          <w:sz w:val="24"/>
          <w:szCs w:val="24"/>
        </w:rPr>
        <w:t xml:space="preserve">Objectif </w:t>
      </w:r>
      <w:r>
        <w:rPr>
          <w:rFonts w:cstheme="minorHAnsi"/>
          <w:b/>
          <w:sz w:val="24"/>
          <w:szCs w:val="24"/>
        </w:rPr>
        <w:t xml:space="preserve">spécifique </w:t>
      </w:r>
      <w:r w:rsidRPr="00B066B9">
        <w:rPr>
          <w:rFonts w:cstheme="minorHAnsi"/>
          <w:b/>
          <w:sz w:val="24"/>
          <w:szCs w:val="24"/>
        </w:rPr>
        <w:t>2.3 : Vulgariser les pratiques agroécologiques éprouvées sur l’ensemble du territoire national</w:t>
      </w:r>
      <w:r w:rsidRPr="007B0452">
        <w:rPr>
          <w:rFonts w:cstheme="minorHAnsi"/>
          <w:i/>
          <w:sz w:val="24"/>
          <w:szCs w:val="24"/>
        </w:rPr>
        <w:t xml:space="preserve"> : </w:t>
      </w:r>
      <w:r w:rsidRPr="007B0452">
        <w:rPr>
          <w:rFonts w:cstheme="minorHAnsi"/>
          <w:sz w:val="24"/>
          <w:szCs w:val="24"/>
        </w:rPr>
        <w:t>l</w:t>
      </w:r>
      <w:r w:rsidRPr="007B0452">
        <w:rPr>
          <w:sz w:val="24"/>
          <w:szCs w:val="24"/>
        </w:rPr>
        <w:t>a réalisation</w:t>
      </w:r>
      <w:r>
        <w:rPr>
          <w:sz w:val="24"/>
          <w:szCs w:val="24"/>
        </w:rPr>
        <w:t xml:space="preserve"> de cet objectif produira </w:t>
      </w:r>
      <w:r w:rsidR="00E14053">
        <w:rPr>
          <w:sz w:val="24"/>
          <w:szCs w:val="24"/>
        </w:rPr>
        <w:t>deux (2)</w:t>
      </w:r>
      <w:r w:rsidR="00E14053" w:rsidRPr="007B0452">
        <w:rPr>
          <w:sz w:val="24"/>
          <w:szCs w:val="24"/>
        </w:rPr>
        <w:t xml:space="preserve"> </w:t>
      </w:r>
      <w:r w:rsidRPr="007B0452">
        <w:rPr>
          <w:sz w:val="24"/>
          <w:szCs w:val="24"/>
        </w:rPr>
        <w:t xml:space="preserve">principaux effets attendus à savoir </w:t>
      </w:r>
      <w:r w:rsidRPr="009E2FEF">
        <w:rPr>
          <w:color w:val="000000" w:themeColor="text1"/>
          <w:sz w:val="24"/>
          <w:szCs w:val="24"/>
        </w:rPr>
        <w:t>:</w:t>
      </w:r>
      <w:r w:rsidRPr="009E2FEF">
        <w:rPr>
          <w:rFonts w:cstheme="minorHAnsi"/>
          <w:color w:val="000000" w:themeColor="text1"/>
          <w:sz w:val="24"/>
          <w:szCs w:val="24"/>
        </w:rPr>
        <w:t xml:space="preserve"> (i) EA 2.3.1 :</w:t>
      </w:r>
      <w:r w:rsidR="00A15AFF" w:rsidRPr="009E2FEF">
        <w:rPr>
          <w:rFonts w:cstheme="minorHAnsi"/>
          <w:color w:val="000000" w:themeColor="text1"/>
          <w:sz w:val="24"/>
          <w:szCs w:val="24"/>
        </w:rPr>
        <w:t xml:space="preserve"> un recueil de toutes les pratiques agroécologiques est </w:t>
      </w:r>
      <w:r w:rsidR="007B05C5" w:rsidRPr="00A15AFF">
        <w:rPr>
          <w:rFonts w:cstheme="minorHAnsi"/>
          <w:color w:val="000000" w:themeColor="text1"/>
          <w:sz w:val="24"/>
          <w:szCs w:val="24"/>
        </w:rPr>
        <w:t>élaboré</w:t>
      </w:r>
      <w:r w:rsidR="007E534E">
        <w:rPr>
          <w:rFonts w:cstheme="minorHAnsi"/>
          <w:color w:val="000000" w:themeColor="text1"/>
          <w:sz w:val="24"/>
          <w:szCs w:val="24"/>
        </w:rPr>
        <w:t xml:space="preserve"> et (ii) </w:t>
      </w:r>
      <w:r w:rsidR="00A15AFF" w:rsidRPr="007B0452">
        <w:rPr>
          <w:rFonts w:cstheme="minorHAnsi"/>
          <w:sz w:val="24"/>
          <w:szCs w:val="24"/>
        </w:rPr>
        <w:t>EA 2.3.2</w:t>
      </w:r>
      <w:r w:rsidR="00E14053">
        <w:rPr>
          <w:rFonts w:cstheme="minorHAnsi"/>
          <w:sz w:val="24"/>
          <w:szCs w:val="24"/>
        </w:rPr>
        <w:t xml:space="preserve">: </w:t>
      </w:r>
      <w:r w:rsidR="00A15AFF">
        <w:rPr>
          <w:rFonts w:cstheme="minorHAnsi"/>
          <w:sz w:val="24"/>
          <w:szCs w:val="24"/>
        </w:rPr>
        <w:t>les pratiques agroécologiques sont connues</w:t>
      </w:r>
    </w:p>
    <w:p w14:paraId="6FA349D0" w14:textId="45C08E52" w:rsidR="00F84243" w:rsidRDefault="003148D5" w:rsidP="003148D5">
      <w:pPr>
        <w:spacing w:after="120" w:line="240" w:lineRule="auto"/>
        <w:jc w:val="both"/>
        <w:rPr>
          <w:rFonts w:cstheme="minorHAnsi"/>
          <w:sz w:val="24"/>
          <w:szCs w:val="24"/>
        </w:rPr>
      </w:pPr>
      <w:r w:rsidRPr="009E2FEF">
        <w:rPr>
          <w:rFonts w:cstheme="minorHAnsi"/>
          <w:b/>
          <w:i/>
          <w:sz w:val="24"/>
          <w:szCs w:val="24"/>
        </w:rPr>
        <w:t>EA 2.3.1 :</w:t>
      </w:r>
      <w:r w:rsidRPr="007B0452">
        <w:rPr>
          <w:rFonts w:cstheme="minorHAnsi"/>
          <w:i/>
          <w:sz w:val="24"/>
          <w:szCs w:val="24"/>
        </w:rPr>
        <w:t xml:space="preserve"> </w:t>
      </w:r>
      <w:r w:rsidR="004054B5">
        <w:rPr>
          <w:rFonts w:cstheme="minorHAnsi"/>
          <w:i/>
          <w:sz w:val="24"/>
          <w:szCs w:val="24"/>
        </w:rPr>
        <w:t>L</w:t>
      </w:r>
      <w:r w:rsidRPr="007B0452">
        <w:rPr>
          <w:rFonts w:cstheme="minorHAnsi"/>
          <w:i/>
          <w:sz w:val="24"/>
          <w:szCs w:val="24"/>
        </w:rPr>
        <w:t xml:space="preserve">es pratiques agroécologiques </w:t>
      </w:r>
      <w:r w:rsidR="004054B5">
        <w:rPr>
          <w:rFonts w:cstheme="minorHAnsi"/>
          <w:i/>
          <w:sz w:val="24"/>
          <w:szCs w:val="24"/>
        </w:rPr>
        <w:t>sont connues</w:t>
      </w:r>
      <w:r>
        <w:rPr>
          <w:rFonts w:cstheme="minorHAnsi"/>
          <w:sz w:val="24"/>
          <w:szCs w:val="24"/>
        </w:rPr>
        <w:t>. P</w:t>
      </w:r>
      <w:r w:rsidRPr="007B0452">
        <w:rPr>
          <w:rFonts w:cstheme="minorHAnsi"/>
          <w:sz w:val="24"/>
          <w:szCs w:val="24"/>
        </w:rPr>
        <w:t>our atteindre cet effet un recueil de toutes les pratiques agroécologiques par région sera élaboré, validé et rendu disponible. Il s’agira de procéder de manière participative (avec toutes les couches et tous les acteurs du milieu) à un recensement de toutes pratiques agroécologiques pratiquées dans les régions.</w:t>
      </w:r>
    </w:p>
    <w:p w14:paraId="37359D2D" w14:textId="1D563C5D" w:rsidR="003148D5" w:rsidRDefault="003148D5" w:rsidP="003148D5">
      <w:pPr>
        <w:spacing w:after="120" w:line="240" w:lineRule="auto"/>
        <w:jc w:val="both"/>
        <w:rPr>
          <w:rFonts w:cstheme="minorHAnsi"/>
          <w:sz w:val="24"/>
          <w:szCs w:val="24"/>
        </w:rPr>
      </w:pPr>
      <w:r>
        <w:rPr>
          <w:rFonts w:cstheme="minorHAnsi"/>
          <w:sz w:val="24"/>
          <w:szCs w:val="24"/>
        </w:rPr>
        <w:t>L</w:t>
      </w:r>
      <w:r w:rsidRPr="00A91D4D">
        <w:rPr>
          <w:rFonts w:cstheme="minorHAnsi"/>
          <w:sz w:val="24"/>
          <w:szCs w:val="24"/>
        </w:rPr>
        <w:t>’action retenue est le recensement des pratiques agroécologiques par région.</w:t>
      </w:r>
      <w:r w:rsidR="00F84243">
        <w:rPr>
          <w:rFonts w:cstheme="minorHAnsi"/>
          <w:sz w:val="24"/>
          <w:szCs w:val="24"/>
        </w:rPr>
        <w:t xml:space="preserve"> </w:t>
      </w:r>
      <w:r>
        <w:rPr>
          <w:rFonts w:cstheme="minorHAnsi"/>
          <w:sz w:val="24"/>
          <w:szCs w:val="24"/>
        </w:rPr>
        <w:t>Les activités qui concourent à la réalisation de cette actions sont : (i)</w:t>
      </w:r>
      <w:r w:rsidRPr="00CC2166">
        <w:t xml:space="preserve"> </w:t>
      </w:r>
      <w:r>
        <w:rPr>
          <w:rFonts w:cstheme="minorHAnsi"/>
          <w:sz w:val="24"/>
          <w:szCs w:val="24"/>
        </w:rPr>
        <w:t>é</w:t>
      </w:r>
      <w:r w:rsidRPr="00CC2166">
        <w:rPr>
          <w:rFonts w:cstheme="minorHAnsi"/>
          <w:sz w:val="24"/>
          <w:szCs w:val="24"/>
        </w:rPr>
        <w:t>laborer un guide de recensement de toutes les pratiques agroécologiques par région</w:t>
      </w:r>
      <w:r>
        <w:rPr>
          <w:rFonts w:cstheme="minorHAnsi"/>
          <w:sz w:val="24"/>
          <w:szCs w:val="24"/>
        </w:rPr>
        <w:t xml:space="preserve">, (ii) </w:t>
      </w:r>
      <w:r w:rsidR="00AF1D47">
        <w:rPr>
          <w:rFonts w:cstheme="minorHAnsi"/>
          <w:sz w:val="24"/>
          <w:szCs w:val="24"/>
        </w:rPr>
        <w:t>é</w:t>
      </w:r>
      <w:r>
        <w:rPr>
          <w:rFonts w:cstheme="minorHAnsi"/>
          <w:sz w:val="24"/>
          <w:szCs w:val="24"/>
        </w:rPr>
        <w:t>laborer le répertoire/catalogue des</w:t>
      </w:r>
      <w:r w:rsidRPr="00CC2166">
        <w:rPr>
          <w:rFonts w:cstheme="minorHAnsi"/>
          <w:sz w:val="24"/>
          <w:szCs w:val="24"/>
        </w:rPr>
        <w:t xml:space="preserve"> pratiq</w:t>
      </w:r>
      <w:r>
        <w:rPr>
          <w:rFonts w:cstheme="minorHAnsi"/>
          <w:sz w:val="24"/>
          <w:szCs w:val="24"/>
        </w:rPr>
        <w:t>ues agroécologiques, (iii) traduire le catalogue des pratiques agroécologiques dans les langues nationales, (iv) éditer le catalogu</w:t>
      </w:r>
      <w:r w:rsidR="00F84243">
        <w:rPr>
          <w:rFonts w:cstheme="minorHAnsi"/>
          <w:sz w:val="24"/>
          <w:szCs w:val="24"/>
        </w:rPr>
        <w:t>e des pratiques agroécologiques.</w:t>
      </w:r>
      <w:r>
        <w:rPr>
          <w:rFonts w:cstheme="minorHAnsi"/>
          <w:sz w:val="24"/>
          <w:szCs w:val="24"/>
        </w:rPr>
        <w:t xml:space="preserve"> </w:t>
      </w:r>
    </w:p>
    <w:p w14:paraId="2615F6E3" w14:textId="0CB21059" w:rsidR="00846769" w:rsidRDefault="00A15AFF">
      <w:pPr>
        <w:rPr>
          <w:rFonts w:cstheme="minorHAnsi"/>
          <w:i/>
          <w:sz w:val="24"/>
          <w:szCs w:val="24"/>
        </w:rPr>
      </w:pPr>
      <w:r w:rsidRPr="009E2FEF">
        <w:rPr>
          <w:rFonts w:cstheme="minorHAnsi"/>
          <w:b/>
          <w:i/>
          <w:sz w:val="24"/>
          <w:szCs w:val="24"/>
        </w:rPr>
        <w:t>EA 2.3.2 :</w:t>
      </w:r>
      <w:r>
        <w:rPr>
          <w:rFonts w:cstheme="minorHAnsi"/>
          <w:i/>
          <w:sz w:val="24"/>
          <w:szCs w:val="24"/>
        </w:rPr>
        <w:t xml:space="preserve"> </w:t>
      </w:r>
      <w:r w:rsidR="00F84243">
        <w:rPr>
          <w:rFonts w:cstheme="minorHAnsi"/>
          <w:i/>
          <w:sz w:val="24"/>
          <w:szCs w:val="24"/>
        </w:rPr>
        <w:t>L</w:t>
      </w:r>
      <w:r w:rsidRPr="009E2FEF">
        <w:rPr>
          <w:rFonts w:cstheme="minorHAnsi"/>
          <w:i/>
          <w:sz w:val="24"/>
          <w:szCs w:val="24"/>
        </w:rPr>
        <w:t xml:space="preserve">es pratiques agroécologiques sont </w:t>
      </w:r>
      <w:r w:rsidR="004054B5">
        <w:rPr>
          <w:rFonts w:cstheme="minorHAnsi"/>
          <w:i/>
          <w:sz w:val="24"/>
          <w:szCs w:val="24"/>
        </w:rPr>
        <w:t>adoptées</w:t>
      </w:r>
      <w:r w:rsidR="00F84243">
        <w:rPr>
          <w:rFonts w:cstheme="minorHAnsi"/>
          <w:i/>
          <w:sz w:val="24"/>
          <w:szCs w:val="24"/>
        </w:rPr>
        <w:t xml:space="preserve">. </w:t>
      </w:r>
      <w:r w:rsidR="00714024" w:rsidRPr="009E2FEF">
        <w:rPr>
          <w:rFonts w:cstheme="minorHAnsi"/>
          <w:sz w:val="24"/>
          <w:szCs w:val="24"/>
        </w:rPr>
        <w:t>Une</w:t>
      </w:r>
      <w:r w:rsidRPr="009E2FEF">
        <w:rPr>
          <w:rFonts w:cstheme="minorHAnsi"/>
          <w:sz w:val="24"/>
          <w:szCs w:val="24"/>
        </w:rPr>
        <w:t xml:space="preserve"> </w:t>
      </w:r>
      <w:r w:rsidR="00F84243" w:rsidRPr="00F84243">
        <w:rPr>
          <w:rFonts w:cstheme="minorHAnsi"/>
          <w:sz w:val="24"/>
          <w:szCs w:val="24"/>
        </w:rPr>
        <w:t>action</w:t>
      </w:r>
      <w:r w:rsidR="00714024" w:rsidRPr="009E2FEF">
        <w:rPr>
          <w:rFonts w:cstheme="minorHAnsi"/>
          <w:sz w:val="24"/>
          <w:szCs w:val="24"/>
        </w:rPr>
        <w:t xml:space="preserve"> est</w:t>
      </w:r>
      <w:r w:rsidRPr="009E2FEF">
        <w:rPr>
          <w:rFonts w:cstheme="minorHAnsi"/>
          <w:sz w:val="24"/>
          <w:szCs w:val="24"/>
        </w:rPr>
        <w:t xml:space="preserve"> retenue pour cet effet </w:t>
      </w:r>
      <w:r w:rsidR="00F84243">
        <w:rPr>
          <w:rFonts w:cstheme="minorHAnsi"/>
          <w:sz w:val="24"/>
          <w:szCs w:val="24"/>
        </w:rPr>
        <w:t>Il s’agit de</w:t>
      </w:r>
      <w:r w:rsidRPr="009E2FEF">
        <w:rPr>
          <w:rFonts w:cstheme="minorHAnsi"/>
          <w:sz w:val="24"/>
          <w:szCs w:val="24"/>
        </w:rPr>
        <w:t xml:space="preserve"> la diffusion des bonnes pratiques agroécologiques.</w:t>
      </w:r>
      <w:r>
        <w:rPr>
          <w:rFonts w:cstheme="minorHAnsi"/>
          <w:i/>
          <w:sz w:val="24"/>
          <w:szCs w:val="24"/>
        </w:rPr>
        <w:t xml:space="preserve"> </w:t>
      </w:r>
      <w:r w:rsidRPr="009E2FEF">
        <w:rPr>
          <w:rFonts w:cstheme="minorHAnsi"/>
          <w:sz w:val="24"/>
          <w:szCs w:val="24"/>
        </w:rPr>
        <w:t xml:space="preserve">Les activités qui concourent à </w:t>
      </w:r>
      <w:r w:rsidR="00F84243">
        <w:rPr>
          <w:rFonts w:cstheme="minorHAnsi"/>
          <w:sz w:val="24"/>
          <w:szCs w:val="24"/>
        </w:rPr>
        <w:t xml:space="preserve">la réalisation de </w:t>
      </w:r>
      <w:r w:rsidRPr="009E2FEF">
        <w:rPr>
          <w:rFonts w:cstheme="minorHAnsi"/>
          <w:sz w:val="24"/>
          <w:szCs w:val="24"/>
        </w:rPr>
        <w:t xml:space="preserve">cette action sont : </w:t>
      </w:r>
      <w:r w:rsidR="000A472A">
        <w:rPr>
          <w:rFonts w:cstheme="minorHAnsi"/>
          <w:sz w:val="24"/>
          <w:szCs w:val="24"/>
        </w:rPr>
        <w:t xml:space="preserve">(i) </w:t>
      </w:r>
      <w:r w:rsidRPr="009E2FEF">
        <w:rPr>
          <w:rFonts w:cstheme="minorHAnsi"/>
          <w:sz w:val="24"/>
          <w:szCs w:val="24"/>
        </w:rPr>
        <w:t>diffuser le catalogue des pratiques agroécologiques, (ii) contribuer à la conservation de la biodiversité des espèces végétales, (iii) contribuer à la conservation de la biodiversité des espèces animales</w:t>
      </w:r>
      <w:r w:rsidR="00714024" w:rsidRPr="009E2FEF">
        <w:rPr>
          <w:rFonts w:cstheme="minorHAnsi"/>
          <w:sz w:val="24"/>
          <w:szCs w:val="24"/>
        </w:rPr>
        <w:t>,</w:t>
      </w:r>
      <w:r w:rsidR="00AA6D5D" w:rsidRPr="009E2FEF">
        <w:rPr>
          <w:rFonts w:cstheme="minorHAnsi"/>
          <w:sz w:val="24"/>
          <w:szCs w:val="24"/>
        </w:rPr>
        <w:t xml:space="preserve"> (</w:t>
      </w:r>
      <w:r w:rsidR="000A472A">
        <w:rPr>
          <w:rFonts w:cstheme="minorHAnsi"/>
          <w:sz w:val="24"/>
          <w:szCs w:val="24"/>
        </w:rPr>
        <w:t>iv</w:t>
      </w:r>
      <w:r w:rsidR="00AA6D5D" w:rsidRPr="009E2FEF">
        <w:rPr>
          <w:rFonts w:cstheme="minorHAnsi"/>
          <w:sz w:val="24"/>
          <w:szCs w:val="24"/>
        </w:rPr>
        <w:t>) réaliser des films documentaires sur l’</w:t>
      </w:r>
      <w:r w:rsidR="000A472A">
        <w:rPr>
          <w:rFonts w:cstheme="minorHAnsi"/>
          <w:sz w:val="24"/>
          <w:szCs w:val="24"/>
        </w:rPr>
        <w:t>agroécologie, (</w:t>
      </w:r>
      <w:r w:rsidR="00AA6D5D" w:rsidRPr="009E2FEF">
        <w:rPr>
          <w:rFonts w:cstheme="minorHAnsi"/>
          <w:sz w:val="24"/>
          <w:szCs w:val="24"/>
        </w:rPr>
        <w:t>v) réaliser des micro vidéos sur l’agroécologie</w:t>
      </w:r>
      <w:r w:rsidR="007E4836">
        <w:rPr>
          <w:rFonts w:cstheme="minorHAnsi"/>
          <w:sz w:val="24"/>
          <w:szCs w:val="24"/>
        </w:rPr>
        <w:t>,</w:t>
      </w:r>
      <w:r w:rsidR="00AA6D5D" w:rsidRPr="009E2FEF">
        <w:rPr>
          <w:rFonts w:cstheme="minorHAnsi"/>
          <w:sz w:val="24"/>
          <w:szCs w:val="24"/>
        </w:rPr>
        <w:t xml:space="preserve"> (</w:t>
      </w:r>
      <w:r w:rsidR="000A472A">
        <w:rPr>
          <w:rFonts w:cstheme="minorHAnsi"/>
          <w:sz w:val="24"/>
          <w:szCs w:val="24"/>
        </w:rPr>
        <w:t>v</w:t>
      </w:r>
      <w:r w:rsidR="00AA6D5D" w:rsidRPr="009E2FEF">
        <w:rPr>
          <w:rFonts w:cstheme="minorHAnsi"/>
          <w:sz w:val="24"/>
          <w:szCs w:val="24"/>
        </w:rPr>
        <w:t xml:space="preserve">i) réaliser des émissions radio et télé sur l’agroécologie, </w:t>
      </w:r>
      <w:r w:rsidR="00CF136B" w:rsidRPr="009E2FEF">
        <w:rPr>
          <w:rFonts w:cstheme="minorHAnsi"/>
          <w:sz w:val="24"/>
          <w:szCs w:val="24"/>
        </w:rPr>
        <w:t>(v</w:t>
      </w:r>
      <w:r w:rsidR="000A472A">
        <w:rPr>
          <w:rFonts w:cstheme="minorHAnsi"/>
          <w:sz w:val="24"/>
          <w:szCs w:val="24"/>
        </w:rPr>
        <w:t>ii</w:t>
      </w:r>
      <w:r w:rsidR="00CF136B" w:rsidRPr="009E2FEF">
        <w:rPr>
          <w:rFonts w:cstheme="minorHAnsi"/>
          <w:sz w:val="24"/>
          <w:szCs w:val="24"/>
        </w:rPr>
        <w:t>) diffuser les films documentaires sur l’agroécologie</w:t>
      </w:r>
      <w:r w:rsidR="00285DE6">
        <w:rPr>
          <w:rFonts w:cstheme="minorHAnsi"/>
          <w:sz w:val="24"/>
          <w:szCs w:val="24"/>
        </w:rPr>
        <w:t xml:space="preserve">, </w:t>
      </w:r>
      <w:r w:rsidR="00F84243">
        <w:rPr>
          <w:rFonts w:cstheme="minorHAnsi"/>
          <w:sz w:val="24"/>
          <w:szCs w:val="24"/>
        </w:rPr>
        <w:t xml:space="preserve">(viii) </w:t>
      </w:r>
      <w:r w:rsidR="00285DE6">
        <w:rPr>
          <w:rFonts w:cstheme="minorHAnsi"/>
          <w:sz w:val="24"/>
          <w:szCs w:val="24"/>
        </w:rPr>
        <w:t xml:space="preserve">concevoir des boites à images sur les pratiques </w:t>
      </w:r>
      <w:r w:rsidR="00E73486">
        <w:rPr>
          <w:rFonts w:cstheme="minorHAnsi"/>
          <w:sz w:val="24"/>
          <w:szCs w:val="24"/>
        </w:rPr>
        <w:t>agroécologiques</w:t>
      </w:r>
      <w:r w:rsidR="00285DE6">
        <w:rPr>
          <w:rFonts w:cstheme="minorHAnsi"/>
          <w:sz w:val="24"/>
          <w:szCs w:val="24"/>
        </w:rPr>
        <w:t xml:space="preserve">, </w:t>
      </w:r>
      <w:r w:rsidR="00F84243">
        <w:rPr>
          <w:rFonts w:cstheme="minorHAnsi"/>
          <w:sz w:val="24"/>
          <w:szCs w:val="24"/>
        </w:rPr>
        <w:t xml:space="preserve">(ix) </w:t>
      </w:r>
      <w:r w:rsidR="00E73486">
        <w:rPr>
          <w:rFonts w:cstheme="minorHAnsi"/>
          <w:sz w:val="24"/>
          <w:szCs w:val="24"/>
        </w:rPr>
        <w:t>reproduire les boites à images sur les pratiques agroécologiques</w:t>
      </w:r>
      <w:r w:rsidR="00F84243">
        <w:rPr>
          <w:rFonts w:cstheme="minorHAnsi"/>
          <w:sz w:val="24"/>
          <w:szCs w:val="24"/>
        </w:rPr>
        <w:t xml:space="preserve"> et (x) </w:t>
      </w:r>
      <w:r w:rsidR="001B162D">
        <w:rPr>
          <w:rFonts w:cstheme="minorHAnsi"/>
          <w:sz w:val="24"/>
          <w:szCs w:val="24"/>
        </w:rPr>
        <w:t>appuyer l’</w:t>
      </w:r>
      <w:r w:rsidR="004201D9">
        <w:rPr>
          <w:rFonts w:cstheme="minorHAnsi"/>
          <w:sz w:val="24"/>
          <w:szCs w:val="24"/>
        </w:rPr>
        <w:t>organisation des jou</w:t>
      </w:r>
      <w:r w:rsidR="001B162D">
        <w:rPr>
          <w:rFonts w:cstheme="minorHAnsi"/>
          <w:sz w:val="24"/>
          <w:szCs w:val="24"/>
        </w:rPr>
        <w:t>rnées de l’agroécologie</w:t>
      </w:r>
      <w:r w:rsidR="00E73486">
        <w:rPr>
          <w:rFonts w:cstheme="minorHAnsi"/>
          <w:sz w:val="24"/>
          <w:szCs w:val="24"/>
        </w:rPr>
        <w:t>.</w:t>
      </w:r>
    </w:p>
    <w:p w14:paraId="7CE47096" w14:textId="77777777" w:rsidR="0034242D" w:rsidRPr="009E2FEF" w:rsidRDefault="0034242D" w:rsidP="009E2FEF">
      <w:pPr>
        <w:spacing w:after="120" w:line="240" w:lineRule="auto"/>
        <w:jc w:val="both"/>
        <w:rPr>
          <w:b/>
          <w:sz w:val="24"/>
          <w:szCs w:val="24"/>
        </w:rPr>
      </w:pPr>
      <w:r w:rsidRPr="009E2FEF">
        <w:rPr>
          <w:b/>
          <w:sz w:val="24"/>
          <w:szCs w:val="24"/>
        </w:rPr>
        <w:t>Axe stratégique 3 : renforcement des capacités des acteurs de l’agroécologie et des agents d’appui-conseil </w:t>
      </w:r>
    </w:p>
    <w:p w14:paraId="7FB471AF" w14:textId="77777777" w:rsidR="0034242D" w:rsidRPr="009E2FEF" w:rsidRDefault="0034242D" w:rsidP="0034242D">
      <w:pPr>
        <w:spacing w:after="0" w:line="240" w:lineRule="auto"/>
        <w:jc w:val="both"/>
        <w:rPr>
          <w:rFonts w:eastAsia="Calibri" w:cs="Calibri"/>
          <w:sz w:val="24"/>
          <w:szCs w:val="24"/>
        </w:rPr>
      </w:pPr>
      <w:r w:rsidRPr="009E2FEF">
        <w:rPr>
          <w:rFonts w:eastAsia="Calibri" w:cs="Calibri"/>
          <w:sz w:val="24"/>
          <w:szCs w:val="24"/>
        </w:rPr>
        <w:t>Cet axe permettra d’améliorer les capacités techniques et opérationnelles de l’ensemble des acteurs intervenants dans le domaine de l’agroécologie.</w:t>
      </w:r>
    </w:p>
    <w:p w14:paraId="487A38EA" w14:textId="6D004B81" w:rsidR="0034242D" w:rsidRPr="009E2FEF" w:rsidRDefault="0034242D">
      <w:pPr>
        <w:spacing w:after="0" w:line="240" w:lineRule="auto"/>
        <w:jc w:val="both"/>
        <w:rPr>
          <w:rFonts w:eastAsia="Calibri" w:cs="Calibri"/>
          <w:sz w:val="24"/>
          <w:szCs w:val="24"/>
        </w:rPr>
      </w:pPr>
      <w:r w:rsidRPr="009E2FEF">
        <w:rPr>
          <w:rFonts w:eastAsia="Calibri" w:cs="Calibri"/>
          <w:sz w:val="24"/>
          <w:szCs w:val="24"/>
        </w:rPr>
        <w:t xml:space="preserve">Trois objectifs spécifiques vont concourir à la réalisation de cet axe stratégique, il s’agit : (i) Objectif spécifique 3.1 : </w:t>
      </w:r>
      <w:r w:rsidR="00B74E91">
        <w:rPr>
          <w:rFonts w:eastAsia="Calibri" w:cs="Calibri"/>
          <w:sz w:val="24"/>
          <w:szCs w:val="24"/>
        </w:rPr>
        <w:t>i</w:t>
      </w:r>
      <w:r w:rsidR="00B74E91" w:rsidRPr="00B74E91">
        <w:rPr>
          <w:rFonts w:eastAsia="Calibri" w:cs="Calibri"/>
          <w:sz w:val="24"/>
          <w:szCs w:val="24"/>
        </w:rPr>
        <w:t>ntégrer les modules d'agroécologie dans les curricula de formation</w:t>
      </w:r>
      <w:r w:rsidR="00B74E91">
        <w:rPr>
          <w:rFonts w:eastAsia="Calibri" w:cs="Calibri"/>
          <w:sz w:val="24"/>
          <w:szCs w:val="24"/>
        </w:rPr>
        <w:t xml:space="preserve">, </w:t>
      </w:r>
      <w:r w:rsidRPr="009E2FEF">
        <w:rPr>
          <w:rFonts w:eastAsia="Calibri" w:cs="Calibri"/>
          <w:sz w:val="24"/>
          <w:szCs w:val="24"/>
        </w:rPr>
        <w:t xml:space="preserve">(ii) Objectif spécifique 3.2 : former les agents d’appui-conseil à la vulgarisation </w:t>
      </w:r>
      <w:r w:rsidR="00B74E91">
        <w:rPr>
          <w:rFonts w:eastAsia="Calibri" w:cs="Calibri"/>
          <w:sz w:val="24"/>
          <w:szCs w:val="24"/>
        </w:rPr>
        <w:t>des pratiques agroécologiques,</w:t>
      </w:r>
      <w:r w:rsidRPr="009E2FEF">
        <w:rPr>
          <w:rFonts w:eastAsia="Calibri" w:cs="Calibri"/>
          <w:sz w:val="24"/>
          <w:szCs w:val="24"/>
        </w:rPr>
        <w:t xml:space="preserve"> </w:t>
      </w:r>
      <w:r w:rsidR="00B74E91" w:rsidRPr="000742C5">
        <w:rPr>
          <w:rFonts w:eastAsia="Calibri" w:cs="Calibri"/>
          <w:sz w:val="24"/>
          <w:szCs w:val="24"/>
        </w:rPr>
        <w:lastRenderedPageBreak/>
        <w:t xml:space="preserve">(iii) </w:t>
      </w:r>
      <w:r w:rsidR="00B74E91">
        <w:rPr>
          <w:rFonts w:eastAsia="Calibri" w:cs="Calibri"/>
          <w:sz w:val="24"/>
          <w:szCs w:val="24"/>
        </w:rPr>
        <w:t xml:space="preserve">Objectif spécifique 3.3 : former </w:t>
      </w:r>
      <w:r w:rsidR="00B74E91" w:rsidRPr="00701CB4">
        <w:rPr>
          <w:rFonts w:eastAsia="Calibri" w:cs="Calibri"/>
          <w:sz w:val="24"/>
          <w:szCs w:val="24"/>
        </w:rPr>
        <w:t>les orga</w:t>
      </w:r>
      <w:r w:rsidR="00B74E91">
        <w:rPr>
          <w:rFonts w:eastAsia="Calibri" w:cs="Calibri"/>
          <w:sz w:val="24"/>
          <w:szCs w:val="24"/>
        </w:rPr>
        <w:t>nisations des producteurs/trices</w:t>
      </w:r>
      <w:r w:rsidR="00B74E91" w:rsidRPr="00701CB4">
        <w:rPr>
          <w:rFonts w:eastAsia="Calibri" w:cs="Calibri"/>
          <w:sz w:val="24"/>
          <w:szCs w:val="24"/>
        </w:rPr>
        <w:t xml:space="preserve"> à une meilleure connaissance et maîtrise</w:t>
      </w:r>
      <w:r w:rsidR="00B74E91">
        <w:rPr>
          <w:rFonts w:eastAsia="Calibri" w:cs="Calibri"/>
          <w:sz w:val="24"/>
          <w:szCs w:val="24"/>
        </w:rPr>
        <w:t xml:space="preserve"> des pratiques agroécologiques et (iv) Objectif spécifique 3.4 : promouvoir la recherche-développement en agroécologie.</w:t>
      </w:r>
    </w:p>
    <w:p w14:paraId="02DE69F3" w14:textId="2117B2EE" w:rsidR="00597D5B" w:rsidRDefault="0034242D" w:rsidP="0034242D">
      <w:pPr>
        <w:spacing w:after="0" w:line="240" w:lineRule="auto"/>
        <w:jc w:val="both"/>
        <w:rPr>
          <w:rFonts w:eastAsia="Calibri" w:cs="Calibri"/>
          <w:sz w:val="24"/>
          <w:szCs w:val="24"/>
        </w:rPr>
      </w:pPr>
      <w:r w:rsidRPr="009E2FEF">
        <w:rPr>
          <w:rFonts w:eastAsia="Calibri" w:cs="Calibri"/>
          <w:b/>
          <w:sz w:val="24"/>
          <w:szCs w:val="24"/>
        </w:rPr>
        <w:t>Objectif spécifique 3.1 :</w:t>
      </w:r>
      <w:r w:rsidRPr="009E2FEF">
        <w:rPr>
          <w:rFonts w:eastAsia="Calibri" w:cs="Calibri"/>
          <w:sz w:val="24"/>
          <w:szCs w:val="24"/>
        </w:rPr>
        <w:t xml:space="preserve"> </w:t>
      </w:r>
      <w:r w:rsidR="00597D5B" w:rsidRPr="009E2FEF">
        <w:rPr>
          <w:rFonts w:eastAsia="Calibri" w:cs="Calibri"/>
          <w:b/>
          <w:sz w:val="24"/>
          <w:szCs w:val="24"/>
        </w:rPr>
        <w:t xml:space="preserve">intégrer les modules d’agroécologie </w:t>
      </w:r>
      <w:r w:rsidR="002A46AB" w:rsidRPr="009E2FEF">
        <w:rPr>
          <w:rFonts w:eastAsia="Calibri" w:cs="Calibri"/>
          <w:b/>
          <w:sz w:val="24"/>
          <w:szCs w:val="24"/>
        </w:rPr>
        <w:t>dans les curricula de formation</w:t>
      </w:r>
      <w:r w:rsidR="002A46AB">
        <w:rPr>
          <w:rFonts w:eastAsia="Calibri" w:cs="Calibri"/>
          <w:sz w:val="24"/>
          <w:szCs w:val="24"/>
        </w:rPr>
        <w:t>.</w:t>
      </w:r>
    </w:p>
    <w:p w14:paraId="1F5F254E" w14:textId="71DBE31E" w:rsidR="0034242D" w:rsidRPr="009E2FEF" w:rsidRDefault="0034242D" w:rsidP="009E2FEF">
      <w:pPr>
        <w:spacing w:after="120" w:line="240" w:lineRule="auto"/>
        <w:jc w:val="both"/>
        <w:rPr>
          <w:rFonts w:eastAsia="Calibri" w:cs="Calibri"/>
          <w:sz w:val="24"/>
          <w:szCs w:val="24"/>
        </w:rPr>
      </w:pPr>
      <w:r w:rsidRPr="009E2FEF">
        <w:rPr>
          <w:rFonts w:eastAsia="Calibri" w:cs="Calibri"/>
          <w:sz w:val="24"/>
          <w:szCs w:val="24"/>
        </w:rPr>
        <w:t>L’atteinte de cet objectif spé</w:t>
      </w:r>
      <w:r w:rsidR="002A46AB">
        <w:rPr>
          <w:rFonts w:eastAsia="Calibri" w:cs="Calibri"/>
          <w:sz w:val="24"/>
          <w:szCs w:val="24"/>
        </w:rPr>
        <w:t>cifique permettra de générer l’EA suivant</w:t>
      </w:r>
      <w:r w:rsidRPr="009E2FEF">
        <w:rPr>
          <w:rFonts w:eastAsia="Calibri" w:cs="Calibri"/>
          <w:sz w:val="24"/>
          <w:szCs w:val="24"/>
        </w:rPr>
        <w:t> :</w:t>
      </w:r>
      <w:r w:rsidR="00293950">
        <w:rPr>
          <w:rFonts w:eastAsia="Calibri" w:cs="Calibri"/>
          <w:sz w:val="24"/>
          <w:szCs w:val="24"/>
        </w:rPr>
        <w:t xml:space="preserve"> </w:t>
      </w:r>
      <w:r w:rsidR="002A46AB">
        <w:rPr>
          <w:rFonts w:eastAsia="Calibri" w:cs="Calibri"/>
          <w:sz w:val="24"/>
          <w:szCs w:val="24"/>
        </w:rPr>
        <w:t>(i</w:t>
      </w:r>
      <w:r w:rsidR="00632A22">
        <w:rPr>
          <w:rFonts w:eastAsia="Calibri" w:cs="Calibri"/>
          <w:sz w:val="24"/>
          <w:szCs w:val="24"/>
        </w:rPr>
        <w:t>) EA 3.1.1</w:t>
      </w:r>
      <w:r w:rsidRPr="009E2FEF">
        <w:rPr>
          <w:rFonts w:eastAsia="Calibri" w:cs="Calibri"/>
          <w:sz w:val="24"/>
          <w:szCs w:val="24"/>
        </w:rPr>
        <w:t xml:space="preserve"> : </w:t>
      </w:r>
      <w:r w:rsidR="002A46AB">
        <w:rPr>
          <w:rFonts w:eastAsia="Calibri" w:cs="Calibri"/>
          <w:sz w:val="24"/>
          <w:szCs w:val="24"/>
        </w:rPr>
        <w:t>L</w:t>
      </w:r>
      <w:r w:rsidR="002A46AB" w:rsidRPr="002A46AB">
        <w:rPr>
          <w:rFonts w:eastAsia="Calibri" w:cs="Calibri"/>
          <w:sz w:val="24"/>
          <w:szCs w:val="24"/>
        </w:rPr>
        <w:t xml:space="preserve">es modules d'agroécologie sont </w:t>
      </w:r>
      <w:r w:rsidR="009C4BEF" w:rsidRPr="002A46AB">
        <w:rPr>
          <w:rFonts w:eastAsia="Calibri" w:cs="Calibri"/>
          <w:sz w:val="24"/>
          <w:szCs w:val="24"/>
        </w:rPr>
        <w:t>pris</w:t>
      </w:r>
      <w:r w:rsidR="002A46AB" w:rsidRPr="002A46AB">
        <w:rPr>
          <w:rFonts w:eastAsia="Calibri" w:cs="Calibri"/>
          <w:sz w:val="24"/>
          <w:szCs w:val="24"/>
        </w:rPr>
        <w:t xml:space="preserve"> en compte dans les curricula des écoles de formation professionnelle et des universités</w:t>
      </w:r>
      <w:r w:rsidR="002A46AB">
        <w:rPr>
          <w:rFonts w:eastAsia="Calibri" w:cs="Calibri"/>
          <w:sz w:val="24"/>
          <w:szCs w:val="24"/>
        </w:rPr>
        <w:t>.</w:t>
      </w:r>
    </w:p>
    <w:p w14:paraId="1E1489BB" w14:textId="214BA329" w:rsidR="0034242D" w:rsidRPr="009E2FEF" w:rsidRDefault="00632A22">
      <w:pPr>
        <w:spacing w:after="0" w:line="240" w:lineRule="auto"/>
        <w:jc w:val="both"/>
        <w:rPr>
          <w:rFonts w:eastAsia="Calibri" w:cs="Calibri"/>
          <w:sz w:val="24"/>
          <w:szCs w:val="24"/>
        </w:rPr>
      </w:pPr>
      <w:r>
        <w:rPr>
          <w:rFonts w:eastAsia="Calibri" w:cs="Calibri"/>
          <w:b/>
          <w:sz w:val="24"/>
          <w:szCs w:val="24"/>
        </w:rPr>
        <w:t>EA 3.1.1</w:t>
      </w:r>
      <w:r w:rsidR="0034242D" w:rsidRPr="009E2FEF">
        <w:rPr>
          <w:rFonts w:eastAsia="Calibri" w:cs="Calibri"/>
          <w:b/>
          <w:sz w:val="24"/>
          <w:szCs w:val="24"/>
        </w:rPr>
        <w:t xml:space="preserve"> :</w:t>
      </w:r>
      <w:r w:rsidR="0034242D" w:rsidRPr="009E2FEF">
        <w:rPr>
          <w:rFonts w:eastAsia="Calibri" w:cs="Calibri"/>
          <w:sz w:val="24"/>
          <w:szCs w:val="24"/>
        </w:rPr>
        <w:t xml:space="preserve"> </w:t>
      </w:r>
      <w:r w:rsidR="009C4BEF" w:rsidRPr="009C4BEF">
        <w:rPr>
          <w:rFonts w:eastAsia="Calibri" w:cs="Calibri"/>
          <w:sz w:val="24"/>
          <w:szCs w:val="24"/>
        </w:rPr>
        <w:t>Les modules d'agroécologie sont pris en compte dans les curricula des écoles de formation pro</w:t>
      </w:r>
      <w:r w:rsidR="009C4BEF">
        <w:rPr>
          <w:rFonts w:eastAsia="Calibri" w:cs="Calibri"/>
          <w:sz w:val="24"/>
          <w:szCs w:val="24"/>
        </w:rPr>
        <w:t>fessionnelle et des universités</w:t>
      </w:r>
      <w:r w:rsidR="00146FBD">
        <w:rPr>
          <w:rFonts w:eastAsia="Calibri" w:cs="Calibri"/>
          <w:sz w:val="24"/>
          <w:szCs w:val="24"/>
        </w:rPr>
        <w:t>.</w:t>
      </w:r>
    </w:p>
    <w:p w14:paraId="7C40BD85" w14:textId="1807A134" w:rsidR="00DA4987" w:rsidRDefault="00146FBD" w:rsidP="00DA4987">
      <w:pPr>
        <w:jc w:val="both"/>
        <w:rPr>
          <w:rFonts w:eastAsia="Calibri" w:cs="Calibri"/>
          <w:sz w:val="24"/>
          <w:szCs w:val="24"/>
        </w:rPr>
      </w:pPr>
      <w:r>
        <w:rPr>
          <w:rFonts w:eastAsia="Calibri" w:cs="Calibri"/>
          <w:sz w:val="24"/>
          <w:szCs w:val="24"/>
        </w:rPr>
        <w:t>Pour l’atteint de cet effet, l’action retenue est la p</w:t>
      </w:r>
      <w:r w:rsidR="0034242D" w:rsidRPr="009E2FEF">
        <w:rPr>
          <w:rFonts w:eastAsia="Calibri" w:cs="Calibri"/>
          <w:sz w:val="24"/>
          <w:szCs w:val="24"/>
        </w:rPr>
        <w:t xml:space="preserve">rise en compte de l’agroécologie dans les curricula des écoles de formation professionnelle et </w:t>
      </w:r>
      <w:r>
        <w:rPr>
          <w:rFonts w:eastAsia="Calibri" w:cs="Calibri"/>
          <w:sz w:val="24"/>
          <w:szCs w:val="24"/>
        </w:rPr>
        <w:t xml:space="preserve">des universités. La réalisation de cette action se fera </w:t>
      </w:r>
      <w:r w:rsidR="0034242D" w:rsidRPr="009E2FEF">
        <w:rPr>
          <w:rFonts w:eastAsia="Calibri" w:cs="Calibri"/>
          <w:sz w:val="24"/>
          <w:szCs w:val="24"/>
        </w:rPr>
        <w:t>à travers les activités suivantes</w:t>
      </w:r>
      <w:r w:rsidR="00B0636E">
        <w:rPr>
          <w:rFonts w:eastAsia="Calibri" w:cs="Calibri"/>
          <w:sz w:val="24"/>
          <w:szCs w:val="24"/>
        </w:rPr>
        <w:t> :</w:t>
      </w:r>
      <w:r w:rsidR="0034242D" w:rsidRPr="009E2FEF">
        <w:rPr>
          <w:rFonts w:eastAsia="Calibri" w:cs="Calibri"/>
          <w:sz w:val="24"/>
          <w:szCs w:val="24"/>
        </w:rPr>
        <w:t xml:space="preserve"> (i) </w:t>
      </w:r>
      <w:r w:rsidR="00DA4987">
        <w:rPr>
          <w:rFonts w:eastAsia="Calibri" w:cs="Calibri"/>
          <w:sz w:val="24"/>
          <w:szCs w:val="24"/>
        </w:rPr>
        <w:t>a</w:t>
      </w:r>
      <w:r w:rsidR="00DA4987" w:rsidRPr="00DA4987">
        <w:rPr>
          <w:rFonts w:eastAsia="Calibri" w:cs="Calibri"/>
          <w:sz w:val="24"/>
          <w:szCs w:val="24"/>
        </w:rPr>
        <w:t xml:space="preserve">ppuyer </w:t>
      </w:r>
      <w:r w:rsidR="00B855DF">
        <w:rPr>
          <w:rFonts w:eastAsia="Calibri" w:cs="Calibri"/>
          <w:sz w:val="24"/>
          <w:szCs w:val="24"/>
        </w:rPr>
        <w:t>la</w:t>
      </w:r>
      <w:r w:rsidR="00DA4987" w:rsidRPr="00DA4987">
        <w:rPr>
          <w:rFonts w:eastAsia="Calibri" w:cs="Calibri"/>
          <w:sz w:val="24"/>
          <w:szCs w:val="24"/>
        </w:rPr>
        <w:t xml:space="preserve"> </w:t>
      </w:r>
      <w:r w:rsidR="00B855DF">
        <w:rPr>
          <w:rFonts w:eastAsia="Calibri" w:cs="Calibri"/>
          <w:sz w:val="24"/>
          <w:szCs w:val="24"/>
        </w:rPr>
        <w:t>révision d</w:t>
      </w:r>
      <w:r w:rsidR="00DA4987" w:rsidRPr="00DA4987">
        <w:rPr>
          <w:rFonts w:eastAsia="Calibri" w:cs="Calibri"/>
          <w:sz w:val="24"/>
          <w:szCs w:val="24"/>
        </w:rPr>
        <w:t xml:space="preserve">es curricula des écoles de formation professionnelle </w:t>
      </w:r>
      <w:r w:rsidR="00B855DF">
        <w:rPr>
          <w:rFonts w:eastAsia="Calibri" w:cs="Calibri"/>
          <w:sz w:val="24"/>
          <w:szCs w:val="24"/>
        </w:rPr>
        <w:t xml:space="preserve">et des universités </w:t>
      </w:r>
      <w:r w:rsidR="00DA4987" w:rsidRPr="00DA4987">
        <w:rPr>
          <w:rFonts w:eastAsia="Calibri" w:cs="Calibri"/>
          <w:sz w:val="24"/>
          <w:szCs w:val="24"/>
        </w:rPr>
        <w:t>pour intégrer l'agroécologie</w:t>
      </w:r>
      <w:r w:rsidR="00B855DF">
        <w:rPr>
          <w:rFonts w:eastAsia="Calibri" w:cs="Calibri"/>
          <w:sz w:val="24"/>
          <w:szCs w:val="24"/>
        </w:rPr>
        <w:t>, (ii</w:t>
      </w:r>
      <w:r w:rsidR="00DA4987">
        <w:rPr>
          <w:rFonts w:eastAsia="Calibri" w:cs="Calibri"/>
          <w:sz w:val="24"/>
          <w:szCs w:val="24"/>
        </w:rPr>
        <w:t>) a</w:t>
      </w:r>
      <w:r w:rsidR="00DA4987" w:rsidRPr="00DA4987">
        <w:rPr>
          <w:rFonts w:eastAsia="Calibri" w:cs="Calibri"/>
          <w:sz w:val="24"/>
          <w:szCs w:val="24"/>
        </w:rPr>
        <w:t xml:space="preserve">ppuyer </w:t>
      </w:r>
      <w:r w:rsidR="00B0636E">
        <w:rPr>
          <w:rFonts w:eastAsia="Calibri" w:cs="Calibri"/>
          <w:sz w:val="24"/>
          <w:szCs w:val="24"/>
        </w:rPr>
        <w:t>la</w:t>
      </w:r>
      <w:r w:rsidR="00DA4987" w:rsidRPr="00DA4987">
        <w:rPr>
          <w:rFonts w:eastAsia="Calibri" w:cs="Calibri"/>
          <w:sz w:val="24"/>
          <w:szCs w:val="24"/>
        </w:rPr>
        <w:t xml:space="preserve"> révision des curricula des CPR pour intégrer l'agroécologie</w:t>
      </w:r>
      <w:r w:rsidR="00DA4987">
        <w:rPr>
          <w:rFonts w:eastAsia="Calibri" w:cs="Calibri"/>
          <w:sz w:val="24"/>
          <w:szCs w:val="24"/>
        </w:rPr>
        <w:t xml:space="preserve">, </w:t>
      </w:r>
      <w:r w:rsidR="00B855DF">
        <w:rPr>
          <w:rFonts w:eastAsia="Calibri" w:cs="Calibri"/>
          <w:sz w:val="24"/>
          <w:szCs w:val="24"/>
        </w:rPr>
        <w:t xml:space="preserve">(iii) former les enseignants des écoles de formation sur l’agroécologie, </w:t>
      </w:r>
      <w:r w:rsidR="00DA4987">
        <w:rPr>
          <w:rFonts w:eastAsia="Calibri" w:cs="Calibri"/>
          <w:sz w:val="24"/>
          <w:szCs w:val="24"/>
        </w:rPr>
        <w:t>(iv) o</w:t>
      </w:r>
      <w:r w:rsidR="00DA4987" w:rsidRPr="00DA4987">
        <w:rPr>
          <w:rFonts w:eastAsia="Calibri" w:cs="Calibri"/>
          <w:sz w:val="24"/>
          <w:szCs w:val="24"/>
        </w:rPr>
        <w:t>ctroyer des bourses d'études aux étudiants de niveau master sur l'agroécologie</w:t>
      </w:r>
      <w:r w:rsidR="00B0636E">
        <w:rPr>
          <w:rFonts w:eastAsia="Calibri" w:cs="Calibri"/>
          <w:sz w:val="24"/>
          <w:szCs w:val="24"/>
        </w:rPr>
        <w:t xml:space="preserve"> et (v) o</w:t>
      </w:r>
      <w:r w:rsidR="00B0636E" w:rsidRPr="00DA4987">
        <w:rPr>
          <w:rFonts w:eastAsia="Calibri" w:cs="Calibri"/>
          <w:sz w:val="24"/>
          <w:szCs w:val="24"/>
        </w:rPr>
        <w:t>ctroyer des bourses d'études aux étudiants de niveau doctorat</w:t>
      </w:r>
      <w:r w:rsidR="00B0636E">
        <w:rPr>
          <w:rFonts w:eastAsia="Calibri" w:cs="Calibri"/>
          <w:sz w:val="24"/>
          <w:szCs w:val="24"/>
        </w:rPr>
        <w:t>.</w:t>
      </w:r>
    </w:p>
    <w:p w14:paraId="406E370C" w14:textId="01A25BF5" w:rsidR="00F54B86" w:rsidRPr="009E2FEF" w:rsidRDefault="00F54B86" w:rsidP="00F54B86">
      <w:pPr>
        <w:spacing w:after="0" w:line="240" w:lineRule="auto"/>
        <w:jc w:val="both"/>
        <w:rPr>
          <w:rFonts w:eastAsia="Calibri" w:cs="Calibri"/>
          <w:b/>
          <w:sz w:val="24"/>
          <w:szCs w:val="24"/>
        </w:rPr>
      </w:pPr>
      <w:r w:rsidRPr="007F0B20">
        <w:rPr>
          <w:rFonts w:eastAsia="Calibri" w:cs="Calibri"/>
          <w:b/>
          <w:sz w:val="24"/>
          <w:szCs w:val="24"/>
        </w:rPr>
        <w:t>Objectif spécifique 3.2 :</w:t>
      </w:r>
      <w:r w:rsidRPr="007F0B20">
        <w:rPr>
          <w:rFonts w:eastAsia="Calibri" w:cs="Calibri"/>
          <w:sz w:val="24"/>
          <w:szCs w:val="24"/>
        </w:rPr>
        <w:t xml:space="preserve"> </w:t>
      </w:r>
      <w:r w:rsidRPr="009E2FEF">
        <w:rPr>
          <w:rFonts w:eastAsia="Calibri" w:cs="Calibri"/>
          <w:b/>
          <w:sz w:val="24"/>
          <w:szCs w:val="24"/>
        </w:rPr>
        <w:t>former les agents d’appui-conseil à la vulgarisatio</w:t>
      </w:r>
      <w:r w:rsidR="00895AA5" w:rsidRPr="009E2FEF">
        <w:rPr>
          <w:rFonts w:eastAsia="Calibri" w:cs="Calibri"/>
          <w:b/>
          <w:sz w:val="24"/>
          <w:szCs w:val="24"/>
        </w:rPr>
        <w:t>n des pratiques agroécologiques.</w:t>
      </w:r>
    </w:p>
    <w:p w14:paraId="5F429AE7" w14:textId="77777777" w:rsidR="00F54B86" w:rsidRPr="007F0B20" w:rsidRDefault="00F54B86" w:rsidP="00F54B86">
      <w:pPr>
        <w:spacing w:after="0" w:line="240" w:lineRule="auto"/>
        <w:jc w:val="both"/>
        <w:rPr>
          <w:rFonts w:eastAsia="Calibri" w:cs="Calibri"/>
          <w:sz w:val="24"/>
          <w:szCs w:val="24"/>
        </w:rPr>
      </w:pPr>
      <w:r w:rsidRPr="007F0B20">
        <w:rPr>
          <w:rFonts w:eastAsia="Calibri" w:cs="Calibri"/>
          <w:sz w:val="24"/>
          <w:szCs w:val="24"/>
        </w:rPr>
        <w:t>Il va contribuer au renforcement des capacités techniques et opérationnelles des agents d’appui-conseil des directions régionales en charges de l’agriculture et de l’environnement.</w:t>
      </w:r>
    </w:p>
    <w:p w14:paraId="193D7E11" w14:textId="0DEF8D43" w:rsidR="00F54B86" w:rsidRPr="007F0B20" w:rsidRDefault="00F54B86" w:rsidP="009E2FEF">
      <w:pPr>
        <w:spacing w:after="120" w:line="240" w:lineRule="auto"/>
        <w:jc w:val="both"/>
        <w:rPr>
          <w:rFonts w:eastAsia="Calibri" w:cs="Calibri"/>
          <w:sz w:val="24"/>
          <w:szCs w:val="24"/>
        </w:rPr>
      </w:pPr>
      <w:r w:rsidRPr="007F0B20">
        <w:rPr>
          <w:rFonts w:eastAsia="Calibri" w:cs="Calibri"/>
          <w:sz w:val="24"/>
          <w:szCs w:val="24"/>
        </w:rPr>
        <w:t xml:space="preserve">L’atteinte de cet objectif spécifique permettra de réaliser les EA suivants : (i) EA 3.2.1 : Les </w:t>
      </w:r>
      <w:r w:rsidR="00895AA5">
        <w:rPr>
          <w:rFonts w:eastAsia="Calibri" w:cs="Calibri"/>
          <w:sz w:val="24"/>
          <w:szCs w:val="24"/>
        </w:rPr>
        <w:t>agents d’appui-c</w:t>
      </w:r>
      <w:r w:rsidRPr="007F0B20">
        <w:rPr>
          <w:rFonts w:eastAsia="Calibri" w:cs="Calibri"/>
          <w:sz w:val="24"/>
          <w:szCs w:val="24"/>
        </w:rPr>
        <w:t xml:space="preserve">onseil sont formés </w:t>
      </w:r>
      <w:r>
        <w:rPr>
          <w:rFonts w:eastAsia="Calibri" w:cs="Calibri"/>
          <w:sz w:val="24"/>
          <w:szCs w:val="24"/>
        </w:rPr>
        <w:t xml:space="preserve">sur </w:t>
      </w:r>
      <w:r w:rsidRPr="007F0B20">
        <w:rPr>
          <w:rFonts w:eastAsia="Calibri" w:cs="Calibri"/>
          <w:sz w:val="24"/>
          <w:szCs w:val="24"/>
        </w:rPr>
        <w:t>l’agroécologie et (ii) E.A. 3.2.2 : Les prestations d’appui-conseil dans le domaine de l’agroécologie se sont améliorées.</w:t>
      </w:r>
    </w:p>
    <w:p w14:paraId="671A0619" w14:textId="3ACAB787" w:rsidR="00F54B86" w:rsidRPr="007F0B20" w:rsidRDefault="00F54B86" w:rsidP="00F54B86">
      <w:pPr>
        <w:spacing w:after="0" w:line="240" w:lineRule="auto"/>
        <w:jc w:val="both"/>
        <w:rPr>
          <w:rFonts w:eastAsia="Calibri" w:cs="Calibri"/>
          <w:sz w:val="24"/>
          <w:szCs w:val="24"/>
        </w:rPr>
      </w:pPr>
      <w:r w:rsidRPr="007F0B20">
        <w:rPr>
          <w:rFonts w:eastAsia="Calibri" w:cs="Calibri"/>
          <w:b/>
          <w:sz w:val="24"/>
          <w:szCs w:val="24"/>
        </w:rPr>
        <w:t>EA 3.2.1 :</w:t>
      </w:r>
      <w:r w:rsidRPr="007F0B20">
        <w:rPr>
          <w:rFonts w:eastAsia="Calibri" w:cs="Calibri"/>
          <w:sz w:val="24"/>
          <w:szCs w:val="24"/>
        </w:rPr>
        <w:t xml:space="preserve"> Les agents d’appui-Conseil </w:t>
      </w:r>
      <w:r w:rsidR="005B44F2">
        <w:rPr>
          <w:rFonts w:eastAsia="Calibri" w:cs="Calibri"/>
          <w:sz w:val="24"/>
          <w:szCs w:val="24"/>
        </w:rPr>
        <w:t>sont formés sur</w:t>
      </w:r>
      <w:r w:rsidRPr="007F0B20">
        <w:rPr>
          <w:rFonts w:eastAsia="Calibri" w:cs="Calibri"/>
          <w:sz w:val="24"/>
          <w:szCs w:val="24"/>
        </w:rPr>
        <w:t xml:space="preserve"> l’agroécologie</w:t>
      </w:r>
    </w:p>
    <w:p w14:paraId="6C68E890" w14:textId="52BA10F1" w:rsidR="00F54B86" w:rsidRPr="007F0B20" w:rsidRDefault="00F54B86" w:rsidP="00F54B86">
      <w:pPr>
        <w:jc w:val="both"/>
        <w:rPr>
          <w:rFonts w:eastAsia="Calibri" w:cs="Calibri"/>
          <w:sz w:val="24"/>
          <w:szCs w:val="24"/>
        </w:rPr>
      </w:pPr>
      <w:r>
        <w:rPr>
          <w:rFonts w:eastAsia="Calibri" w:cs="Calibri"/>
          <w:sz w:val="24"/>
          <w:szCs w:val="24"/>
        </w:rPr>
        <w:t>L’action retenue pour l’atteinte de cet effet est la for</w:t>
      </w:r>
      <w:r w:rsidRPr="007F0B20">
        <w:rPr>
          <w:rFonts w:eastAsia="Calibri" w:cs="Calibri"/>
          <w:sz w:val="24"/>
          <w:szCs w:val="24"/>
        </w:rPr>
        <w:t xml:space="preserve">mation des agents </w:t>
      </w:r>
      <w:r>
        <w:rPr>
          <w:rFonts w:eastAsia="Calibri" w:cs="Calibri"/>
          <w:sz w:val="24"/>
          <w:szCs w:val="24"/>
        </w:rPr>
        <w:t xml:space="preserve">d’appui-conseil </w:t>
      </w:r>
      <w:r w:rsidR="00895AA5">
        <w:rPr>
          <w:rFonts w:eastAsia="Calibri" w:cs="Calibri"/>
          <w:sz w:val="24"/>
          <w:szCs w:val="24"/>
        </w:rPr>
        <w:t>sur</w:t>
      </w:r>
      <w:r>
        <w:rPr>
          <w:rFonts w:eastAsia="Calibri" w:cs="Calibri"/>
          <w:sz w:val="24"/>
          <w:szCs w:val="24"/>
        </w:rPr>
        <w:t xml:space="preserve"> agroécologie. Les activités qui concourent à la réalisation de cette action sont :</w:t>
      </w:r>
      <w:r w:rsidRPr="007F0B20">
        <w:rPr>
          <w:rFonts w:eastAsia="Calibri" w:cs="Calibri"/>
          <w:sz w:val="24"/>
          <w:szCs w:val="24"/>
        </w:rPr>
        <w:t xml:space="preserve"> (i) Former les agents d’appui-conseil d</w:t>
      </w:r>
      <w:r w:rsidR="00B57994">
        <w:rPr>
          <w:rFonts w:eastAsia="Calibri" w:cs="Calibri"/>
          <w:sz w:val="24"/>
          <w:szCs w:val="24"/>
        </w:rPr>
        <w:t>u niveau déconcentré s</w:t>
      </w:r>
      <w:r>
        <w:rPr>
          <w:rFonts w:eastAsia="Calibri" w:cs="Calibri"/>
          <w:sz w:val="24"/>
          <w:szCs w:val="24"/>
        </w:rPr>
        <w:t>ur l’</w:t>
      </w:r>
      <w:r w:rsidRPr="007F0B20">
        <w:rPr>
          <w:rFonts w:eastAsia="Calibri" w:cs="Calibri"/>
          <w:sz w:val="24"/>
          <w:szCs w:val="24"/>
        </w:rPr>
        <w:t xml:space="preserve">agroécologie et (ii) </w:t>
      </w:r>
      <w:r>
        <w:rPr>
          <w:rFonts w:eastAsia="Calibri" w:cs="Calibri"/>
          <w:sz w:val="24"/>
          <w:szCs w:val="24"/>
        </w:rPr>
        <w:t xml:space="preserve">former les agents du niveau central sur </w:t>
      </w:r>
      <w:r w:rsidR="00B57994">
        <w:rPr>
          <w:rFonts w:eastAsia="Calibri" w:cs="Calibri"/>
          <w:sz w:val="24"/>
          <w:szCs w:val="24"/>
        </w:rPr>
        <w:t>l’agroécologie</w:t>
      </w:r>
      <w:r w:rsidR="00387226">
        <w:rPr>
          <w:rFonts w:eastAsia="Calibri" w:cs="Calibri"/>
          <w:sz w:val="24"/>
          <w:szCs w:val="24"/>
        </w:rPr>
        <w:t xml:space="preserve">, </w:t>
      </w:r>
      <w:r w:rsidR="00895AA5">
        <w:rPr>
          <w:rFonts w:eastAsia="Calibri" w:cs="Calibri"/>
          <w:sz w:val="24"/>
          <w:szCs w:val="24"/>
        </w:rPr>
        <w:t xml:space="preserve">(iii) </w:t>
      </w:r>
      <w:r w:rsidR="00387226">
        <w:rPr>
          <w:rFonts w:eastAsia="Calibri" w:cs="Calibri"/>
          <w:sz w:val="24"/>
          <w:szCs w:val="24"/>
        </w:rPr>
        <w:t>organiser des voyages</w:t>
      </w:r>
      <w:r w:rsidR="001B162D">
        <w:rPr>
          <w:rFonts w:eastAsia="Calibri" w:cs="Calibri"/>
          <w:sz w:val="24"/>
          <w:szCs w:val="24"/>
        </w:rPr>
        <w:t xml:space="preserve"> d’études au profit des agents</w:t>
      </w:r>
      <w:r w:rsidR="00895AA5">
        <w:rPr>
          <w:rFonts w:eastAsia="Calibri" w:cs="Calibri"/>
          <w:sz w:val="24"/>
          <w:szCs w:val="24"/>
        </w:rPr>
        <w:t xml:space="preserve"> et des producteurs</w:t>
      </w:r>
      <w:r w:rsidR="00B57994">
        <w:rPr>
          <w:rFonts w:eastAsia="Calibri" w:cs="Calibri"/>
          <w:sz w:val="24"/>
          <w:szCs w:val="24"/>
        </w:rPr>
        <w:t>.</w:t>
      </w:r>
    </w:p>
    <w:p w14:paraId="0FAEC358" w14:textId="6E67D434" w:rsidR="00F54B86" w:rsidRPr="007F0B20" w:rsidRDefault="00F54B86" w:rsidP="00F54B86">
      <w:pPr>
        <w:spacing w:after="0" w:line="240" w:lineRule="auto"/>
        <w:jc w:val="both"/>
        <w:rPr>
          <w:rFonts w:eastAsia="Calibri" w:cs="Calibri"/>
          <w:sz w:val="24"/>
          <w:szCs w:val="24"/>
        </w:rPr>
      </w:pPr>
      <w:r w:rsidRPr="007F0B20">
        <w:rPr>
          <w:rFonts w:eastAsia="Calibri" w:cs="Calibri"/>
          <w:b/>
          <w:sz w:val="24"/>
          <w:szCs w:val="24"/>
        </w:rPr>
        <w:t>E.A. 3.2.2 :</w:t>
      </w:r>
      <w:r w:rsidRPr="007F0B20">
        <w:rPr>
          <w:rFonts w:eastAsia="Calibri" w:cs="Calibri"/>
          <w:sz w:val="24"/>
          <w:szCs w:val="24"/>
        </w:rPr>
        <w:t xml:space="preserve"> Les prestations d’appui-conseil dans le domaine de l’</w:t>
      </w:r>
      <w:r>
        <w:rPr>
          <w:rFonts w:eastAsia="Calibri" w:cs="Calibri"/>
          <w:sz w:val="24"/>
          <w:szCs w:val="24"/>
        </w:rPr>
        <w:t>agroécologie se sont améliorées. L’action retenue est l’a</w:t>
      </w:r>
      <w:r w:rsidRPr="007F0B20">
        <w:rPr>
          <w:rFonts w:eastAsia="Calibri" w:cs="Calibri"/>
          <w:sz w:val="24"/>
          <w:szCs w:val="24"/>
        </w:rPr>
        <w:t>mélioration des prestations d’appui-conseil</w:t>
      </w:r>
      <w:r>
        <w:rPr>
          <w:rFonts w:eastAsia="Calibri" w:cs="Calibri"/>
          <w:sz w:val="24"/>
          <w:szCs w:val="24"/>
        </w:rPr>
        <w:t>.</w:t>
      </w:r>
    </w:p>
    <w:p w14:paraId="3E88B127" w14:textId="4FB782D5" w:rsidR="00F54B86" w:rsidRPr="007F0B20" w:rsidRDefault="00F54B86">
      <w:pPr>
        <w:spacing w:after="120" w:line="240" w:lineRule="auto"/>
        <w:jc w:val="both"/>
        <w:rPr>
          <w:rFonts w:eastAsia="Calibri" w:cs="Calibri"/>
          <w:sz w:val="24"/>
          <w:szCs w:val="24"/>
        </w:rPr>
      </w:pPr>
      <w:r>
        <w:rPr>
          <w:rFonts w:eastAsia="Calibri" w:cs="Calibri"/>
          <w:sz w:val="24"/>
          <w:szCs w:val="24"/>
        </w:rPr>
        <w:t>Les activités retenues pour cette action sont</w:t>
      </w:r>
      <w:r w:rsidRPr="007F0B20">
        <w:rPr>
          <w:rFonts w:eastAsia="Calibri" w:cs="Calibri"/>
          <w:sz w:val="24"/>
          <w:szCs w:val="24"/>
        </w:rPr>
        <w:t xml:space="preserve">: (i) </w:t>
      </w:r>
      <w:r w:rsidR="009D00C8">
        <w:rPr>
          <w:rFonts w:eastAsia="Calibri" w:cs="Calibri"/>
          <w:sz w:val="24"/>
          <w:szCs w:val="24"/>
        </w:rPr>
        <w:t>appuyer</w:t>
      </w:r>
      <w:r w:rsidRPr="001B28B8">
        <w:rPr>
          <w:rFonts w:eastAsia="Calibri" w:cs="Calibri"/>
          <w:sz w:val="24"/>
          <w:szCs w:val="24"/>
        </w:rPr>
        <w:t xml:space="preserve"> des sorties d</w:t>
      </w:r>
      <w:r w:rsidR="00D7406E">
        <w:rPr>
          <w:rFonts w:eastAsia="Calibri" w:cs="Calibri"/>
          <w:sz w:val="24"/>
          <w:szCs w:val="24"/>
        </w:rPr>
        <w:t>’appui/conseil aux</w:t>
      </w:r>
      <w:r w:rsidRPr="001B28B8">
        <w:rPr>
          <w:rFonts w:eastAsia="Calibri" w:cs="Calibri"/>
          <w:sz w:val="24"/>
          <w:szCs w:val="24"/>
        </w:rPr>
        <w:t xml:space="preserve"> producteurs sur la mise en œuvre </w:t>
      </w:r>
      <w:r>
        <w:rPr>
          <w:rFonts w:eastAsia="Calibri" w:cs="Calibri"/>
          <w:sz w:val="24"/>
          <w:szCs w:val="24"/>
        </w:rPr>
        <w:t>des pratiques agroécologiques,</w:t>
      </w:r>
      <w:r w:rsidRPr="00A169B1">
        <w:t xml:space="preserve"> </w:t>
      </w:r>
      <w:r w:rsidR="00B57994">
        <w:t xml:space="preserve">(ii) </w:t>
      </w:r>
      <w:r w:rsidR="00B57994" w:rsidRPr="009E2FEF">
        <w:rPr>
          <w:rFonts w:eastAsia="Calibri" w:cs="Calibri"/>
          <w:sz w:val="24"/>
          <w:szCs w:val="24"/>
        </w:rPr>
        <w:t>a</w:t>
      </w:r>
      <w:r w:rsidRPr="00A169B1">
        <w:rPr>
          <w:rFonts w:eastAsia="Calibri" w:cs="Calibri"/>
          <w:sz w:val="24"/>
          <w:szCs w:val="24"/>
        </w:rPr>
        <w:t>cquérir des motos au profit des agents d'appui-conseil</w:t>
      </w:r>
      <w:r w:rsidR="00064A96">
        <w:rPr>
          <w:rFonts w:eastAsia="Calibri" w:cs="Calibri"/>
          <w:sz w:val="24"/>
          <w:szCs w:val="24"/>
        </w:rPr>
        <w:t xml:space="preserve">, </w:t>
      </w:r>
      <w:r w:rsidR="00E62380">
        <w:rPr>
          <w:rFonts w:eastAsia="Calibri" w:cs="Calibri"/>
          <w:sz w:val="24"/>
          <w:szCs w:val="24"/>
        </w:rPr>
        <w:t xml:space="preserve">(iii) </w:t>
      </w:r>
      <w:r w:rsidR="00064A96">
        <w:rPr>
          <w:rFonts w:eastAsia="Calibri" w:cs="Calibri"/>
          <w:sz w:val="24"/>
          <w:szCs w:val="24"/>
        </w:rPr>
        <w:t>mettre à la disposition des agents des kits de vulgarisation agroécologique</w:t>
      </w:r>
      <w:r>
        <w:rPr>
          <w:rFonts w:eastAsia="Calibri" w:cs="Calibri"/>
          <w:sz w:val="24"/>
          <w:szCs w:val="24"/>
        </w:rPr>
        <w:t>.</w:t>
      </w:r>
    </w:p>
    <w:p w14:paraId="39511E39" w14:textId="613AAD10" w:rsidR="00597D5B" w:rsidRPr="007F0B20" w:rsidRDefault="00597D5B" w:rsidP="00597D5B">
      <w:pPr>
        <w:spacing w:after="0" w:line="240" w:lineRule="auto"/>
        <w:jc w:val="both"/>
        <w:rPr>
          <w:rFonts w:eastAsia="Calibri" w:cs="Calibri"/>
          <w:sz w:val="24"/>
          <w:szCs w:val="24"/>
        </w:rPr>
      </w:pPr>
      <w:r w:rsidRPr="007F0B20">
        <w:rPr>
          <w:rFonts w:eastAsia="Calibri" w:cs="Calibri"/>
          <w:b/>
          <w:sz w:val="24"/>
          <w:szCs w:val="24"/>
        </w:rPr>
        <w:t>Ob</w:t>
      </w:r>
      <w:r w:rsidR="00064A96">
        <w:rPr>
          <w:rFonts w:eastAsia="Calibri" w:cs="Calibri"/>
          <w:b/>
          <w:sz w:val="24"/>
          <w:szCs w:val="24"/>
        </w:rPr>
        <w:t>jectif spécifique 3.3</w:t>
      </w:r>
      <w:r w:rsidRPr="007F0B20">
        <w:rPr>
          <w:rFonts w:eastAsia="Calibri" w:cs="Calibri"/>
          <w:sz w:val="24"/>
          <w:szCs w:val="24"/>
        </w:rPr>
        <w:t> </w:t>
      </w:r>
      <w:r w:rsidRPr="009E2FEF">
        <w:rPr>
          <w:rFonts w:eastAsia="Calibri" w:cs="Calibri"/>
          <w:b/>
          <w:sz w:val="24"/>
          <w:szCs w:val="24"/>
        </w:rPr>
        <w:t>: former les organisations des producteurs/trices à une meilleure connaissance et maîtrise des prati</w:t>
      </w:r>
      <w:r w:rsidR="00AB07B0" w:rsidRPr="009E2FEF">
        <w:rPr>
          <w:rFonts w:eastAsia="Calibri" w:cs="Calibri"/>
          <w:b/>
          <w:sz w:val="24"/>
          <w:szCs w:val="24"/>
        </w:rPr>
        <w:t>ques agroécologiques.</w:t>
      </w:r>
      <w:r w:rsidRPr="007F0B20">
        <w:rPr>
          <w:rFonts w:eastAsia="Calibri" w:cs="Calibri"/>
          <w:sz w:val="24"/>
          <w:szCs w:val="24"/>
        </w:rPr>
        <w:t xml:space="preserve"> </w:t>
      </w:r>
    </w:p>
    <w:p w14:paraId="780155EF" w14:textId="77777777" w:rsidR="00597D5B" w:rsidRPr="007F0B20" w:rsidRDefault="00597D5B" w:rsidP="00597D5B">
      <w:pPr>
        <w:spacing w:after="0" w:line="240" w:lineRule="auto"/>
        <w:jc w:val="both"/>
        <w:rPr>
          <w:rFonts w:eastAsia="Calibri" w:cs="Calibri"/>
          <w:sz w:val="24"/>
          <w:szCs w:val="24"/>
        </w:rPr>
      </w:pPr>
      <w:r w:rsidRPr="007F0B20">
        <w:rPr>
          <w:rFonts w:eastAsia="Calibri" w:cs="Calibri"/>
          <w:sz w:val="24"/>
          <w:szCs w:val="24"/>
        </w:rPr>
        <w:t xml:space="preserve">Il permettra de renforcer les capacités techniques des producteurs et leur faitière en agroécologie. </w:t>
      </w:r>
    </w:p>
    <w:p w14:paraId="664A9ADF" w14:textId="5AEA639A" w:rsidR="00597D5B" w:rsidRPr="007F0B20" w:rsidRDefault="00597D5B" w:rsidP="00597D5B">
      <w:pPr>
        <w:spacing w:after="120" w:line="240" w:lineRule="auto"/>
        <w:jc w:val="both"/>
        <w:rPr>
          <w:rFonts w:eastAsia="Calibri" w:cs="Calibri"/>
          <w:sz w:val="24"/>
          <w:szCs w:val="24"/>
        </w:rPr>
      </w:pPr>
      <w:r w:rsidRPr="007F0B20">
        <w:rPr>
          <w:rFonts w:eastAsia="Calibri" w:cs="Calibri"/>
          <w:sz w:val="24"/>
          <w:szCs w:val="24"/>
        </w:rPr>
        <w:t>L’atteinte de cet objectif spécifique permettra de géné</w:t>
      </w:r>
      <w:r w:rsidR="00AB07B0">
        <w:rPr>
          <w:rFonts w:eastAsia="Calibri" w:cs="Calibri"/>
          <w:sz w:val="24"/>
          <w:szCs w:val="24"/>
        </w:rPr>
        <w:t>rer l’EA suivant</w:t>
      </w:r>
      <w:r w:rsidR="00E74718">
        <w:rPr>
          <w:rFonts w:eastAsia="Calibri" w:cs="Calibri"/>
          <w:sz w:val="24"/>
          <w:szCs w:val="24"/>
        </w:rPr>
        <w:t> : (i) EA 3.3</w:t>
      </w:r>
      <w:r w:rsidR="00AB07B0">
        <w:rPr>
          <w:rFonts w:eastAsia="Calibri" w:cs="Calibri"/>
          <w:sz w:val="24"/>
          <w:szCs w:val="24"/>
        </w:rPr>
        <w:t>.1 : Les membres des organisations p</w:t>
      </w:r>
      <w:r w:rsidRPr="007F0B20">
        <w:rPr>
          <w:rFonts w:eastAsia="Calibri" w:cs="Calibri"/>
          <w:sz w:val="24"/>
          <w:szCs w:val="24"/>
        </w:rPr>
        <w:t>rofessi</w:t>
      </w:r>
      <w:r w:rsidR="00AB07B0">
        <w:rPr>
          <w:rFonts w:eastAsia="Calibri" w:cs="Calibri"/>
          <w:sz w:val="24"/>
          <w:szCs w:val="24"/>
        </w:rPr>
        <w:t>onnelles agricoles et des c</w:t>
      </w:r>
      <w:r w:rsidRPr="007F0B20">
        <w:rPr>
          <w:rFonts w:eastAsia="Calibri" w:cs="Calibri"/>
          <w:sz w:val="24"/>
          <w:szCs w:val="24"/>
        </w:rPr>
        <w:t xml:space="preserve">hambres </w:t>
      </w:r>
      <w:r w:rsidR="00AB07B0">
        <w:rPr>
          <w:rFonts w:eastAsia="Calibri" w:cs="Calibri"/>
          <w:sz w:val="24"/>
          <w:szCs w:val="24"/>
        </w:rPr>
        <w:t>d’a</w:t>
      </w:r>
      <w:r w:rsidRPr="007F0B20">
        <w:rPr>
          <w:rFonts w:eastAsia="Calibri" w:cs="Calibri"/>
          <w:sz w:val="24"/>
          <w:szCs w:val="24"/>
        </w:rPr>
        <w:t>griculture sont formé</w:t>
      </w:r>
      <w:r w:rsidR="00E74718">
        <w:rPr>
          <w:rFonts w:eastAsia="Calibri" w:cs="Calibri"/>
          <w:sz w:val="24"/>
          <w:szCs w:val="24"/>
        </w:rPr>
        <w:t xml:space="preserve">s </w:t>
      </w:r>
      <w:r w:rsidR="00AB07B0">
        <w:rPr>
          <w:rFonts w:eastAsia="Calibri" w:cs="Calibri"/>
          <w:sz w:val="24"/>
          <w:szCs w:val="24"/>
        </w:rPr>
        <w:t>sur</w:t>
      </w:r>
      <w:r w:rsidR="00E74718">
        <w:rPr>
          <w:rFonts w:eastAsia="Calibri" w:cs="Calibri"/>
          <w:sz w:val="24"/>
          <w:szCs w:val="24"/>
        </w:rPr>
        <w:t xml:space="preserve"> l’agroécologie</w:t>
      </w:r>
      <w:r w:rsidR="00AB07B0">
        <w:rPr>
          <w:rFonts w:eastAsia="Calibri" w:cs="Calibri"/>
          <w:sz w:val="24"/>
          <w:szCs w:val="24"/>
        </w:rPr>
        <w:t>.</w:t>
      </w:r>
    </w:p>
    <w:p w14:paraId="57245053" w14:textId="2435B769" w:rsidR="00597D5B" w:rsidRPr="007F0B20" w:rsidRDefault="00AF01C6" w:rsidP="00597D5B">
      <w:pPr>
        <w:spacing w:after="120" w:line="240" w:lineRule="auto"/>
        <w:jc w:val="both"/>
        <w:rPr>
          <w:rFonts w:eastAsia="Calibri" w:cs="Calibri"/>
          <w:sz w:val="24"/>
          <w:szCs w:val="24"/>
        </w:rPr>
      </w:pPr>
      <w:r>
        <w:rPr>
          <w:rFonts w:eastAsia="Calibri" w:cs="Calibri"/>
          <w:b/>
          <w:sz w:val="24"/>
          <w:szCs w:val="24"/>
        </w:rPr>
        <w:t>EA 3.3</w:t>
      </w:r>
      <w:r w:rsidR="00597D5B" w:rsidRPr="007F0B20">
        <w:rPr>
          <w:rFonts w:eastAsia="Calibri" w:cs="Calibri"/>
          <w:b/>
          <w:sz w:val="24"/>
          <w:szCs w:val="24"/>
        </w:rPr>
        <w:t>.1 :</w:t>
      </w:r>
      <w:r w:rsidR="00597D5B" w:rsidRPr="007F0B20">
        <w:rPr>
          <w:rFonts w:eastAsia="Calibri" w:cs="Calibri"/>
          <w:sz w:val="24"/>
          <w:szCs w:val="24"/>
        </w:rPr>
        <w:t xml:space="preserve"> </w:t>
      </w:r>
      <w:r w:rsidR="00597D5B" w:rsidRPr="00F17BE2">
        <w:rPr>
          <w:rFonts w:eastAsia="Calibri" w:cs="Calibri"/>
          <w:sz w:val="24"/>
          <w:szCs w:val="24"/>
        </w:rPr>
        <w:t>Les membres des organisations professionne</w:t>
      </w:r>
      <w:r w:rsidR="00AB07B0">
        <w:rPr>
          <w:rFonts w:eastAsia="Calibri" w:cs="Calibri"/>
          <w:sz w:val="24"/>
          <w:szCs w:val="24"/>
        </w:rPr>
        <w:t>lles agricoles et des chambres</w:t>
      </w:r>
      <w:r w:rsidR="00597D5B" w:rsidRPr="00F17BE2">
        <w:rPr>
          <w:rFonts w:eastAsia="Calibri" w:cs="Calibri"/>
          <w:sz w:val="24"/>
          <w:szCs w:val="24"/>
        </w:rPr>
        <w:t xml:space="preserve"> d’agriculture sont formés </w:t>
      </w:r>
      <w:r w:rsidR="00597D5B">
        <w:rPr>
          <w:rFonts w:eastAsia="Calibri" w:cs="Calibri"/>
          <w:sz w:val="24"/>
          <w:szCs w:val="24"/>
        </w:rPr>
        <w:t>sur</w:t>
      </w:r>
      <w:r w:rsidR="00597D5B" w:rsidRPr="00F17BE2">
        <w:rPr>
          <w:rFonts w:eastAsia="Calibri" w:cs="Calibri"/>
          <w:sz w:val="24"/>
          <w:szCs w:val="24"/>
        </w:rPr>
        <w:t xml:space="preserve"> l’agroécologie : les capacités techniques des acteurs seront renforcées sur </w:t>
      </w:r>
      <w:r w:rsidR="002E0038">
        <w:rPr>
          <w:rFonts w:eastAsia="Calibri" w:cs="Calibri"/>
          <w:sz w:val="24"/>
          <w:szCs w:val="24"/>
        </w:rPr>
        <w:t xml:space="preserve">les </w:t>
      </w:r>
      <w:r w:rsidR="00597D5B" w:rsidRPr="00F17BE2">
        <w:rPr>
          <w:rFonts w:eastAsia="Calibri" w:cs="Calibri"/>
          <w:sz w:val="24"/>
          <w:szCs w:val="24"/>
        </w:rPr>
        <w:t xml:space="preserve">pratiques agroécologiques pour qu’ils puissent les mettre en pratique sur leurs exploitations agricoles. Pour l’atteinte de cet effet, l’action retenue est la formation des membres des OPA et des </w:t>
      </w:r>
      <w:r w:rsidR="00AB07B0">
        <w:rPr>
          <w:rFonts w:eastAsia="Calibri" w:cs="Calibri"/>
          <w:sz w:val="24"/>
          <w:szCs w:val="24"/>
        </w:rPr>
        <w:t>chambres d’agriculture sur</w:t>
      </w:r>
      <w:r w:rsidR="00597D5B" w:rsidRPr="00F17BE2">
        <w:rPr>
          <w:rFonts w:eastAsia="Calibri" w:cs="Calibri"/>
          <w:sz w:val="24"/>
          <w:szCs w:val="24"/>
        </w:rPr>
        <w:t xml:space="preserve"> agroécologie</w:t>
      </w:r>
      <w:r w:rsidR="00597D5B">
        <w:rPr>
          <w:rFonts w:eastAsia="Calibri" w:cs="Calibri"/>
          <w:sz w:val="24"/>
          <w:szCs w:val="24"/>
        </w:rPr>
        <w:t xml:space="preserve">. </w:t>
      </w:r>
      <w:r w:rsidR="00597D5B" w:rsidRPr="007F0B20">
        <w:rPr>
          <w:rFonts w:eastAsia="Calibri" w:cs="Calibri"/>
          <w:sz w:val="24"/>
          <w:szCs w:val="24"/>
        </w:rPr>
        <w:t xml:space="preserve">Pour l’atteinte de cette action les activités suivantes sont </w:t>
      </w:r>
      <w:r w:rsidR="00597D5B" w:rsidRPr="007F0B20">
        <w:rPr>
          <w:rFonts w:eastAsia="Calibri" w:cs="Calibri"/>
          <w:sz w:val="24"/>
          <w:szCs w:val="24"/>
        </w:rPr>
        <w:lastRenderedPageBreak/>
        <w:t>retenues</w:t>
      </w:r>
      <w:r w:rsidR="00AB07B0">
        <w:rPr>
          <w:rFonts w:eastAsia="Calibri" w:cs="Calibri"/>
          <w:sz w:val="24"/>
          <w:szCs w:val="24"/>
        </w:rPr>
        <w:t> : (i) f</w:t>
      </w:r>
      <w:r w:rsidR="00597D5B" w:rsidRPr="007F0B20">
        <w:rPr>
          <w:rFonts w:eastAsia="Calibri" w:cs="Calibri"/>
          <w:sz w:val="24"/>
          <w:szCs w:val="24"/>
        </w:rPr>
        <w:t xml:space="preserve">ormer </w:t>
      </w:r>
      <w:r w:rsidR="00597D5B">
        <w:rPr>
          <w:rFonts w:eastAsia="Calibri" w:cs="Calibri"/>
          <w:sz w:val="24"/>
          <w:szCs w:val="24"/>
        </w:rPr>
        <w:t>les</w:t>
      </w:r>
      <w:r w:rsidR="00597D5B" w:rsidRPr="007F0B20">
        <w:rPr>
          <w:rFonts w:eastAsia="Calibri" w:cs="Calibri"/>
          <w:sz w:val="24"/>
          <w:szCs w:val="24"/>
        </w:rPr>
        <w:t xml:space="preserve"> membres des OP</w:t>
      </w:r>
      <w:r w:rsidR="00597D5B">
        <w:rPr>
          <w:rFonts w:eastAsia="Calibri" w:cs="Calibri"/>
          <w:sz w:val="24"/>
          <w:szCs w:val="24"/>
        </w:rPr>
        <w:t xml:space="preserve"> sur</w:t>
      </w:r>
      <w:r w:rsidR="00AB07B0">
        <w:rPr>
          <w:rFonts w:eastAsia="Calibri" w:cs="Calibri"/>
          <w:sz w:val="24"/>
          <w:szCs w:val="24"/>
        </w:rPr>
        <w:t xml:space="preserve"> l’agroécologie, (ii) former l</w:t>
      </w:r>
      <w:r w:rsidR="00597D5B" w:rsidRPr="007F0B20">
        <w:rPr>
          <w:rFonts w:eastAsia="Calibri" w:cs="Calibri"/>
          <w:sz w:val="24"/>
          <w:szCs w:val="24"/>
        </w:rPr>
        <w:t xml:space="preserve">es </w:t>
      </w:r>
      <w:r w:rsidR="00597D5B">
        <w:rPr>
          <w:rFonts w:eastAsia="Calibri" w:cs="Calibri"/>
          <w:sz w:val="24"/>
          <w:szCs w:val="24"/>
        </w:rPr>
        <w:t>élus consu</w:t>
      </w:r>
      <w:r w:rsidR="00597D5B" w:rsidRPr="007F0B20">
        <w:rPr>
          <w:rFonts w:eastAsia="Calibri" w:cs="Calibri"/>
          <w:sz w:val="24"/>
          <w:szCs w:val="24"/>
        </w:rPr>
        <w:t xml:space="preserve">laires </w:t>
      </w:r>
      <w:r w:rsidR="00597D5B">
        <w:rPr>
          <w:rFonts w:eastAsia="Calibri" w:cs="Calibri"/>
          <w:sz w:val="24"/>
          <w:szCs w:val="24"/>
        </w:rPr>
        <w:t>des chambres d’agriculture sur</w:t>
      </w:r>
      <w:r w:rsidR="00597D5B" w:rsidRPr="007F0B20">
        <w:rPr>
          <w:rFonts w:eastAsia="Calibri" w:cs="Calibri"/>
          <w:sz w:val="24"/>
          <w:szCs w:val="24"/>
        </w:rPr>
        <w:t xml:space="preserve"> </w:t>
      </w:r>
      <w:r w:rsidR="00597D5B">
        <w:rPr>
          <w:rFonts w:eastAsia="Calibri" w:cs="Calibri"/>
          <w:sz w:val="24"/>
          <w:szCs w:val="24"/>
        </w:rPr>
        <w:t>l’agroécologie.</w:t>
      </w:r>
    </w:p>
    <w:p w14:paraId="14911D9A" w14:textId="4CA04997" w:rsidR="00AD6DBE" w:rsidRPr="00AD6DBE" w:rsidRDefault="00D03654">
      <w:pPr>
        <w:spacing w:after="0" w:line="240" w:lineRule="auto"/>
        <w:jc w:val="both"/>
        <w:rPr>
          <w:rFonts w:eastAsia="Calibri" w:cs="Calibri"/>
          <w:sz w:val="24"/>
          <w:szCs w:val="24"/>
        </w:rPr>
      </w:pPr>
      <w:r>
        <w:rPr>
          <w:rFonts w:eastAsia="Calibri" w:cs="Calibri"/>
          <w:b/>
          <w:sz w:val="24"/>
          <w:szCs w:val="24"/>
        </w:rPr>
        <w:t>Objectif spécifique 3.4</w:t>
      </w:r>
      <w:r w:rsidR="0034242D" w:rsidRPr="009E2FEF">
        <w:rPr>
          <w:rFonts w:eastAsia="Calibri" w:cs="Calibri"/>
          <w:b/>
          <w:sz w:val="24"/>
          <w:szCs w:val="24"/>
        </w:rPr>
        <w:t xml:space="preserve"> : </w:t>
      </w:r>
      <w:r w:rsidRPr="009E2FEF">
        <w:rPr>
          <w:rFonts w:eastAsia="Calibri" w:cs="Calibri"/>
          <w:b/>
          <w:sz w:val="24"/>
          <w:szCs w:val="24"/>
        </w:rPr>
        <w:t xml:space="preserve">promouvoir la recherche développement en </w:t>
      </w:r>
      <w:r w:rsidR="00AD6DBE" w:rsidRPr="009E2FEF">
        <w:rPr>
          <w:rFonts w:eastAsia="Calibri" w:cs="Calibri"/>
          <w:b/>
          <w:sz w:val="24"/>
          <w:szCs w:val="24"/>
        </w:rPr>
        <w:t>agroécologie.</w:t>
      </w:r>
    </w:p>
    <w:p w14:paraId="1E295153" w14:textId="3BC13817" w:rsidR="00AD6DBE" w:rsidRPr="00AD6DBE" w:rsidRDefault="00AD6DBE">
      <w:pPr>
        <w:spacing w:after="0" w:line="240" w:lineRule="auto"/>
        <w:jc w:val="both"/>
        <w:rPr>
          <w:rFonts w:eastAsia="Calibri" w:cs="Calibri"/>
          <w:sz w:val="24"/>
          <w:szCs w:val="24"/>
        </w:rPr>
      </w:pPr>
      <w:r w:rsidRPr="00AD6DBE">
        <w:rPr>
          <w:rFonts w:eastAsia="Calibri" w:cs="Calibri"/>
          <w:sz w:val="24"/>
          <w:szCs w:val="24"/>
        </w:rPr>
        <w:t xml:space="preserve">Il permettra de renforcer les liens entre </w:t>
      </w:r>
      <w:r w:rsidR="00D03654">
        <w:rPr>
          <w:rFonts w:eastAsia="Calibri" w:cs="Calibri"/>
          <w:sz w:val="24"/>
          <w:szCs w:val="24"/>
        </w:rPr>
        <w:t>la recherche et les</w:t>
      </w:r>
      <w:r w:rsidRPr="00AD6DBE">
        <w:rPr>
          <w:rFonts w:eastAsia="Calibri" w:cs="Calibri"/>
          <w:sz w:val="24"/>
          <w:szCs w:val="24"/>
        </w:rPr>
        <w:t xml:space="preserve"> acteurs intervenant dans l’agroécologie</w:t>
      </w:r>
      <w:r w:rsidR="00D03654">
        <w:rPr>
          <w:rFonts w:eastAsia="Calibri" w:cs="Calibri"/>
          <w:sz w:val="24"/>
          <w:szCs w:val="24"/>
        </w:rPr>
        <w:t xml:space="preserve"> pour la génération de technologies innovantes en matière d’agroécologie</w:t>
      </w:r>
      <w:r w:rsidRPr="00AD6DBE">
        <w:rPr>
          <w:rFonts w:eastAsia="Calibri" w:cs="Calibri"/>
          <w:sz w:val="24"/>
          <w:szCs w:val="24"/>
        </w:rPr>
        <w:t xml:space="preserve">. </w:t>
      </w:r>
    </w:p>
    <w:p w14:paraId="71C95E18" w14:textId="6FAA04EB" w:rsidR="0034242D" w:rsidRPr="009E2FEF" w:rsidRDefault="00AD6DBE" w:rsidP="009E2FEF">
      <w:pPr>
        <w:spacing w:after="120" w:line="240" w:lineRule="auto"/>
        <w:jc w:val="both"/>
        <w:rPr>
          <w:rFonts w:eastAsia="Calibri" w:cs="Calibri"/>
          <w:sz w:val="24"/>
          <w:szCs w:val="24"/>
        </w:rPr>
      </w:pPr>
      <w:r w:rsidRPr="00AD6DBE">
        <w:rPr>
          <w:rFonts w:eastAsia="Calibri" w:cs="Calibri"/>
          <w:sz w:val="24"/>
          <w:szCs w:val="24"/>
        </w:rPr>
        <w:t xml:space="preserve">Deux effets sont attendus de cet objectif spécifique à savoir </w:t>
      </w:r>
      <w:r w:rsidR="00234FDC">
        <w:rPr>
          <w:rFonts w:eastAsia="Calibri" w:cs="Calibri"/>
          <w:sz w:val="24"/>
          <w:szCs w:val="24"/>
        </w:rPr>
        <w:t>(ii) EA 3.4.1</w:t>
      </w:r>
      <w:r w:rsidRPr="00AD6DBE">
        <w:rPr>
          <w:rFonts w:eastAsia="Calibri" w:cs="Calibri"/>
          <w:sz w:val="24"/>
          <w:szCs w:val="24"/>
        </w:rPr>
        <w:t xml:space="preserve"> : </w:t>
      </w:r>
      <w:r w:rsidR="00D71562">
        <w:rPr>
          <w:rFonts w:eastAsia="Calibri" w:cs="Calibri"/>
          <w:sz w:val="24"/>
          <w:szCs w:val="24"/>
        </w:rPr>
        <w:t xml:space="preserve">La recherche-développement (R/D) en matière de biointrants est </w:t>
      </w:r>
      <w:r w:rsidR="00AC23CF">
        <w:rPr>
          <w:rFonts w:eastAsia="Calibri" w:cs="Calibri"/>
          <w:sz w:val="24"/>
          <w:szCs w:val="24"/>
        </w:rPr>
        <w:t>renforcée et (ii)</w:t>
      </w:r>
      <w:r w:rsidR="00D71562">
        <w:rPr>
          <w:rFonts w:eastAsia="Calibri" w:cs="Calibri"/>
          <w:sz w:val="24"/>
          <w:szCs w:val="24"/>
        </w:rPr>
        <w:t xml:space="preserve"> E</w:t>
      </w:r>
      <w:r w:rsidR="003808E1">
        <w:rPr>
          <w:rFonts w:eastAsia="Calibri" w:cs="Calibri"/>
          <w:sz w:val="24"/>
          <w:szCs w:val="24"/>
        </w:rPr>
        <w:t>A 3.4.2 :</w:t>
      </w:r>
      <w:r w:rsidR="00D722FF">
        <w:rPr>
          <w:rFonts w:eastAsia="Calibri" w:cs="Calibri"/>
          <w:sz w:val="24"/>
          <w:szCs w:val="24"/>
        </w:rPr>
        <w:t xml:space="preserve"> L</w:t>
      </w:r>
      <w:r w:rsidR="00D71562">
        <w:rPr>
          <w:rFonts w:eastAsia="Calibri" w:cs="Calibri"/>
          <w:sz w:val="24"/>
          <w:szCs w:val="24"/>
        </w:rPr>
        <w:t>a recherche-développement</w:t>
      </w:r>
      <w:r w:rsidR="00AC23CF">
        <w:rPr>
          <w:rFonts w:eastAsia="Calibri" w:cs="Calibri"/>
          <w:sz w:val="24"/>
          <w:szCs w:val="24"/>
        </w:rPr>
        <w:t xml:space="preserve"> en </w:t>
      </w:r>
      <w:r w:rsidR="00D71562">
        <w:rPr>
          <w:rFonts w:eastAsia="Calibri" w:cs="Calibri"/>
          <w:sz w:val="24"/>
          <w:szCs w:val="24"/>
        </w:rPr>
        <w:t xml:space="preserve">matériel et équipement agroécologique est </w:t>
      </w:r>
      <w:r w:rsidR="00D722FF">
        <w:rPr>
          <w:rFonts w:eastAsia="Calibri" w:cs="Calibri"/>
          <w:sz w:val="24"/>
          <w:szCs w:val="24"/>
        </w:rPr>
        <w:t>renforcée.</w:t>
      </w:r>
    </w:p>
    <w:p w14:paraId="19B9A20C" w14:textId="58FC8B4C" w:rsidR="00E74F25" w:rsidRDefault="00234FDC" w:rsidP="009E2FEF">
      <w:pPr>
        <w:spacing w:after="0" w:line="240" w:lineRule="auto"/>
        <w:jc w:val="both"/>
        <w:rPr>
          <w:rFonts w:eastAsia="Calibri" w:cs="Calibri"/>
          <w:sz w:val="24"/>
          <w:szCs w:val="24"/>
        </w:rPr>
      </w:pPr>
      <w:r>
        <w:rPr>
          <w:rFonts w:eastAsia="Calibri" w:cs="Calibri"/>
          <w:b/>
          <w:sz w:val="24"/>
          <w:szCs w:val="24"/>
        </w:rPr>
        <w:t>EA 3.4.1</w:t>
      </w:r>
      <w:r w:rsidR="0034242D" w:rsidRPr="009E2FEF">
        <w:rPr>
          <w:rFonts w:eastAsia="Calibri" w:cs="Calibri"/>
          <w:b/>
          <w:sz w:val="24"/>
          <w:szCs w:val="24"/>
        </w:rPr>
        <w:t>:</w:t>
      </w:r>
      <w:r w:rsidR="0034242D" w:rsidRPr="009045C3">
        <w:rPr>
          <w:rFonts w:ascii="Bookman Old Style" w:eastAsia="Calibri" w:hAnsi="Bookman Old Style" w:cs="Calibri"/>
          <w:sz w:val="24"/>
          <w:szCs w:val="24"/>
        </w:rPr>
        <w:t xml:space="preserve"> </w:t>
      </w:r>
      <w:r w:rsidR="00E74F25">
        <w:rPr>
          <w:rFonts w:eastAsia="Calibri" w:cs="Calibri"/>
          <w:sz w:val="24"/>
          <w:szCs w:val="24"/>
        </w:rPr>
        <w:t xml:space="preserve">La recherche-développement (R/D) en </w:t>
      </w:r>
      <w:r w:rsidR="00D71562">
        <w:rPr>
          <w:rFonts w:eastAsia="Calibri" w:cs="Calibri"/>
          <w:sz w:val="24"/>
          <w:szCs w:val="24"/>
        </w:rPr>
        <w:t xml:space="preserve">matière de biointrants </w:t>
      </w:r>
      <w:r w:rsidR="00E74F25">
        <w:rPr>
          <w:rFonts w:eastAsia="Calibri" w:cs="Calibri"/>
          <w:sz w:val="24"/>
          <w:szCs w:val="24"/>
        </w:rPr>
        <w:t xml:space="preserve">est </w:t>
      </w:r>
      <w:r w:rsidR="005325A2">
        <w:rPr>
          <w:rFonts w:eastAsia="Calibri" w:cs="Calibri"/>
          <w:sz w:val="24"/>
          <w:szCs w:val="24"/>
        </w:rPr>
        <w:t>renforcée</w:t>
      </w:r>
      <w:r w:rsidR="00E74F25">
        <w:rPr>
          <w:rFonts w:eastAsia="Calibri" w:cs="Calibri"/>
          <w:sz w:val="24"/>
          <w:szCs w:val="24"/>
        </w:rPr>
        <w:t>. Il s’agira d’identifier des besoins de rechercher-développement en agroécologie et d’en assurer le financement de la mise en œuvre. L’implication des chercheurs s’avère importante pour valider les thèmes de recherche pertinents proposés par les producteurs et les autres acteurs. A l’issue de la conduite de chaque action de R/D, les résultats seront partagés.</w:t>
      </w:r>
    </w:p>
    <w:p w14:paraId="018A551E" w14:textId="36A9BCC7" w:rsidR="00E74F25" w:rsidRDefault="00E74F25" w:rsidP="009E2FEF">
      <w:pPr>
        <w:spacing w:after="0" w:line="240" w:lineRule="auto"/>
        <w:jc w:val="both"/>
        <w:rPr>
          <w:rFonts w:eastAsia="Calibri" w:cs="Calibri"/>
          <w:sz w:val="24"/>
          <w:szCs w:val="24"/>
        </w:rPr>
      </w:pPr>
      <w:r>
        <w:rPr>
          <w:rFonts w:eastAsia="Calibri" w:cs="Calibri"/>
          <w:sz w:val="24"/>
          <w:szCs w:val="24"/>
        </w:rPr>
        <w:t xml:space="preserve">L’action retenue pour l’atteinte de cet effet </w:t>
      </w:r>
      <w:r w:rsidR="00553316">
        <w:rPr>
          <w:rFonts w:eastAsia="Calibri" w:cs="Calibri"/>
          <w:sz w:val="24"/>
          <w:szCs w:val="24"/>
        </w:rPr>
        <w:t>est l’a</w:t>
      </w:r>
      <w:r w:rsidR="005325A2" w:rsidRPr="005325A2">
        <w:rPr>
          <w:rFonts w:eastAsia="Calibri" w:cs="Calibri"/>
          <w:sz w:val="24"/>
          <w:szCs w:val="24"/>
        </w:rPr>
        <w:t>ppui des actions de recherche-développement en matière de biointrant</w:t>
      </w:r>
      <w:r w:rsidR="005325A2">
        <w:rPr>
          <w:rFonts w:eastAsia="Calibri" w:cs="Calibri"/>
          <w:sz w:val="24"/>
          <w:szCs w:val="24"/>
        </w:rPr>
        <w:t>s</w:t>
      </w:r>
      <w:r>
        <w:rPr>
          <w:rFonts w:eastAsia="Calibri" w:cs="Calibri"/>
          <w:sz w:val="24"/>
          <w:szCs w:val="24"/>
        </w:rPr>
        <w:t>.</w:t>
      </w:r>
    </w:p>
    <w:p w14:paraId="6C819D1E" w14:textId="21FA59FF" w:rsidR="005325A2" w:rsidRDefault="00E74F25" w:rsidP="005325A2">
      <w:pPr>
        <w:jc w:val="both"/>
        <w:rPr>
          <w:rFonts w:eastAsia="Calibri" w:cs="Calibri"/>
          <w:sz w:val="24"/>
          <w:szCs w:val="24"/>
        </w:rPr>
      </w:pPr>
      <w:r w:rsidRPr="009E2FEF">
        <w:rPr>
          <w:rFonts w:eastAsia="Calibri" w:cs="Calibri"/>
          <w:sz w:val="24"/>
          <w:szCs w:val="24"/>
        </w:rPr>
        <w:t>Les activités qui contribuent à la réalisation de cette action sont :</w:t>
      </w:r>
      <w:r>
        <w:rPr>
          <w:rFonts w:eastAsia="Calibri" w:cs="Calibri"/>
          <w:sz w:val="24"/>
          <w:szCs w:val="24"/>
        </w:rPr>
        <w:t xml:space="preserve"> (i)</w:t>
      </w:r>
      <w:r w:rsidR="005325A2">
        <w:rPr>
          <w:rFonts w:eastAsia="Calibri" w:cs="Calibri"/>
          <w:sz w:val="24"/>
          <w:szCs w:val="24"/>
        </w:rPr>
        <w:t xml:space="preserve"> a</w:t>
      </w:r>
      <w:r w:rsidR="005325A2" w:rsidRPr="005325A2">
        <w:rPr>
          <w:rFonts w:eastAsia="Calibri" w:cs="Calibri"/>
          <w:sz w:val="24"/>
          <w:szCs w:val="24"/>
        </w:rPr>
        <w:t>ppuyer la recherche sur les biopesticides</w:t>
      </w:r>
      <w:r w:rsidR="005325A2">
        <w:rPr>
          <w:rFonts w:eastAsia="Calibri" w:cs="Calibri"/>
          <w:sz w:val="24"/>
          <w:szCs w:val="24"/>
        </w:rPr>
        <w:t>, (ii) a</w:t>
      </w:r>
      <w:r w:rsidR="005325A2" w:rsidRPr="005325A2">
        <w:rPr>
          <w:rFonts w:eastAsia="Calibri" w:cs="Calibri"/>
          <w:sz w:val="24"/>
          <w:szCs w:val="24"/>
        </w:rPr>
        <w:t>ppuyer la recherche sur les biofertilisants</w:t>
      </w:r>
      <w:r w:rsidR="007E50E3">
        <w:rPr>
          <w:rFonts w:eastAsia="Calibri" w:cs="Calibri"/>
          <w:sz w:val="24"/>
          <w:szCs w:val="24"/>
        </w:rPr>
        <w:t xml:space="preserve"> et</w:t>
      </w:r>
      <w:r w:rsidR="005325A2">
        <w:rPr>
          <w:rFonts w:eastAsia="Calibri" w:cs="Calibri"/>
          <w:sz w:val="24"/>
          <w:szCs w:val="24"/>
        </w:rPr>
        <w:t xml:space="preserve"> (iii) a</w:t>
      </w:r>
      <w:r w:rsidR="005325A2" w:rsidRPr="005325A2">
        <w:rPr>
          <w:rFonts w:eastAsia="Calibri" w:cs="Calibri"/>
          <w:sz w:val="24"/>
          <w:szCs w:val="24"/>
        </w:rPr>
        <w:t>ppuyer la valorisation des résultats de la recherche</w:t>
      </w:r>
      <w:r w:rsidR="005325A2">
        <w:rPr>
          <w:rFonts w:eastAsia="Calibri" w:cs="Calibri"/>
          <w:sz w:val="24"/>
          <w:szCs w:val="24"/>
        </w:rPr>
        <w:t>.</w:t>
      </w:r>
    </w:p>
    <w:p w14:paraId="12B9D44D" w14:textId="52EE2D0F" w:rsidR="0034242D" w:rsidRDefault="00D722FF" w:rsidP="009E2FEF">
      <w:pPr>
        <w:spacing w:after="0"/>
        <w:jc w:val="both"/>
        <w:rPr>
          <w:rFonts w:eastAsia="Calibri" w:cs="Calibri"/>
          <w:sz w:val="24"/>
          <w:szCs w:val="24"/>
        </w:rPr>
      </w:pPr>
      <w:r w:rsidRPr="009E2FEF">
        <w:rPr>
          <w:rFonts w:eastAsia="Calibri" w:cs="Calibri"/>
          <w:b/>
          <w:sz w:val="24"/>
          <w:szCs w:val="24"/>
        </w:rPr>
        <w:t>EA 3.4.2</w:t>
      </w:r>
      <w:r>
        <w:rPr>
          <w:rFonts w:eastAsia="Calibri" w:cs="Calibri"/>
          <w:sz w:val="24"/>
          <w:szCs w:val="24"/>
        </w:rPr>
        <w:t>. La recherche-développement</w:t>
      </w:r>
      <w:r w:rsidR="004B56E5">
        <w:rPr>
          <w:rFonts w:eastAsia="Calibri" w:cs="Calibri"/>
          <w:sz w:val="24"/>
          <w:szCs w:val="24"/>
        </w:rPr>
        <w:t xml:space="preserve"> en </w:t>
      </w:r>
      <w:r>
        <w:rPr>
          <w:rFonts w:eastAsia="Calibri" w:cs="Calibri"/>
          <w:sz w:val="24"/>
          <w:szCs w:val="24"/>
        </w:rPr>
        <w:t>matériel et équipement</w:t>
      </w:r>
      <w:r w:rsidR="007E50E3">
        <w:rPr>
          <w:rFonts w:eastAsia="Calibri" w:cs="Calibri"/>
          <w:sz w:val="24"/>
          <w:szCs w:val="24"/>
        </w:rPr>
        <w:t>s</w:t>
      </w:r>
      <w:r>
        <w:rPr>
          <w:rFonts w:eastAsia="Calibri" w:cs="Calibri"/>
          <w:sz w:val="24"/>
          <w:szCs w:val="24"/>
        </w:rPr>
        <w:t xml:space="preserve"> </w:t>
      </w:r>
      <w:r w:rsidR="007E50E3">
        <w:rPr>
          <w:rFonts w:eastAsia="Calibri" w:cs="Calibri"/>
          <w:sz w:val="24"/>
          <w:szCs w:val="24"/>
        </w:rPr>
        <w:t>adaptés à l’agroécologie</w:t>
      </w:r>
      <w:r>
        <w:rPr>
          <w:rFonts w:eastAsia="Calibri" w:cs="Calibri"/>
          <w:sz w:val="24"/>
          <w:szCs w:val="24"/>
        </w:rPr>
        <w:t xml:space="preserve"> est renforcée</w:t>
      </w:r>
      <w:r w:rsidR="00E11888">
        <w:rPr>
          <w:rFonts w:eastAsia="Calibri" w:cs="Calibri"/>
          <w:sz w:val="24"/>
          <w:szCs w:val="24"/>
        </w:rPr>
        <w:t>.</w:t>
      </w:r>
    </w:p>
    <w:p w14:paraId="3CF2C922" w14:textId="2BD78D3D" w:rsidR="00EC79E6" w:rsidRDefault="00D722FF" w:rsidP="009E2FEF">
      <w:pPr>
        <w:spacing w:after="0"/>
        <w:jc w:val="both"/>
        <w:rPr>
          <w:rFonts w:eastAsia="Calibri" w:cs="Calibri"/>
          <w:sz w:val="24"/>
          <w:szCs w:val="24"/>
        </w:rPr>
      </w:pPr>
      <w:r>
        <w:rPr>
          <w:rFonts w:eastAsia="Calibri" w:cs="Calibri"/>
          <w:sz w:val="24"/>
          <w:szCs w:val="24"/>
        </w:rPr>
        <w:t>L’action retenue pour cet effet est l’appui des actions de recherche développement en matière de matériel et équipement</w:t>
      </w:r>
      <w:r w:rsidR="007E50E3">
        <w:rPr>
          <w:rFonts w:eastAsia="Calibri" w:cs="Calibri"/>
          <w:sz w:val="24"/>
          <w:szCs w:val="24"/>
        </w:rPr>
        <w:t>s</w:t>
      </w:r>
      <w:r>
        <w:rPr>
          <w:rFonts w:eastAsia="Calibri" w:cs="Calibri"/>
          <w:sz w:val="24"/>
          <w:szCs w:val="24"/>
        </w:rPr>
        <w:t xml:space="preserve"> </w:t>
      </w:r>
      <w:r w:rsidR="007E50E3">
        <w:rPr>
          <w:rFonts w:eastAsia="Calibri" w:cs="Calibri"/>
          <w:sz w:val="24"/>
          <w:szCs w:val="24"/>
        </w:rPr>
        <w:t>adaptés à l’</w:t>
      </w:r>
      <w:r>
        <w:rPr>
          <w:rFonts w:eastAsia="Calibri" w:cs="Calibri"/>
          <w:sz w:val="24"/>
          <w:szCs w:val="24"/>
        </w:rPr>
        <w:t>agroécologi</w:t>
      </w:r>
      <w:r w:rsidR="007E50E3">
        <w:rPr>
          <w:rFonts w:eastAsia="Calibri" w:cs="Calibri"/>
          <w:sz w:val="24"/>
          <w:szCs w:val="24"/>
        </w:rPr>
        <w:t>e</w:t>
      </w:r>
      <w:r w:rsidR="00E11888">
        <w:rPr>
          <w:rFonts w:eastAsia="Calibri" w:cs="Calibri"/>
          <w:sz w:val="24"/>
          <w:szCs w:val="24"/>
        </w:rPr>
        <w:t>.</w:t>
      </w:r>
    </w:p>
    <w:p w14:paraId="597BDF8E" w14:textId="5062052D" w:rsidR="00D722FF" w:rsidRDefault="00D722FF" w:rsidP="00E74F25">
      <w:pPr>
        <w:jc w:val="both"/>
        <w:rPr>
          <w:rFonts w:eastAsia="Calibri" w:cs="Calibri"/>
          <w:sz w:val="24"/>
          <w:szCs w:val="24"/>
        </w:rPr>
      </w:pPr>
      <w:r>
        <w:rPr>
          <w:rFonts w:eastAsia="Calibri" w:cs="Calibri"/>
          <w:sz w:val="24"/>
          <w:szCs w:val="24"/>
        </w:rPr>
        <w:t xml:space="preserve">Les activités qui concourent à la réalisation de cette action sont : </w:t>
      </w:r>
      <w:r w:rsidR="00504549">
        <w:rPr>
          <w:rFonts w:eastAsia="Calibri" w:cs="Calibri"/>
          <w:sz w:val="24"/>
          <w:szCs w:val="24"/>
        </w:rPr>
        <w:t xml:space="preserve">(i) </w:t>
      </w:r>
      <w:r>
        <w:rPr>
          <w:rFonts w:eastAsia="Calibri" w:cs="Calibri"/>
          <w:sz w:val="24"/>
          <w:szCs w:val="24"/>
        </w:rPr>
        <w:t>appuyer la recherche dans la génération de matériel et équipement</w:t>
      </w:r>
      <w:r w:rsidR="006B1611">
        <w:rPr>
          <w:rFonts w:eastAsia="Calibri" w:cs="Calibri"/>
          <w:sz w:val="24"/>
          <w:szCs w:val="24"/>
        </w:rPr>
        <w:t>s</w:t>
      </w:r>
      <w:r>
        <w:rPr>
          <w:rFonts w:eastAsia="Calibri" w:cs="Calibri"/>
          <w:sz w:val="24"/>
          <w:szCs w:val="24"/>
        </w:rPr>
        <w:t xml:space="preserve"> adaptés à l’agroécologie</w:t>
      </w:r>
      <w:r w:rsidR="004B56E5">
        <w:rPr>
          <w:rFonts w:eastAsia="Calibri" w:cs="Calibri"/>
          <w:sz w:val="24"/>
          <w:szCs w:val="24"/>
        </w:rPr>
        <w:t>, (ii) appuyer les inventeurs locaux pour le développement de matériel et équipement</w:t>
      </w:r>
      <w:r w:rsidR="007E50E3">
        <w:rPr>
          <w:rFonts w:eastAsia="Calibri" w:cs="Calibri"/>
          <w:sz w:val="24"/>
          <w:szCs w:val="24"/>
        </w:rPr>
        <w:t>s</w:t>
      </w:r>
      <w:r w:rsidR="004B56E5">
        <w:rPr>
          <w:rFonts w:eastAsia="Calibri" w:cs="Calibri"/>
          <w:sz w:val="24"/>
          <w:szCs w:val="24"/>
        </w:rPr>
        <w:t xml:space="preserve"> adapté</w:t>
      </w:r>
      <w:r w:rsidR="007E50E3">
        <w:rPr>
          <w:rFonts w:eastAsia="Calibri" w:cs="Calibri"/>
          <w:sz w:val="24"/>
          <w:szCs w:val="24"/>
        </w:rPr>
        <w:t>s</w:t>
      </w:r>
      <w:r w:rsidR="004B56E5">
        <w:rPr>
          <w:rFonts w:eastAsia="Calibri" w:cs="Calibri"/>
          <w:sz w:val="24"/>
          <w:szCs w:val="24"/>
        </w:rPr>
        <w:t xml:space="preserve"> à l’agroécologie.</w:t>
      </w:r>
    </w:p>
    <w:p w14:paraId="2BDD1753" w14:textId="77777777" w:rsidR="002C1E61" w:rsidRPr="00D453B3" w:rsidRDefault="002C1E61">
      <w:pPr>
        <w:rPr>
          <w:sz w:val="24"/>
          <w:szCs w:val="24"/>
        </w:rPr>
      </w:pPr>
      <w:r w:rsidRPr="00D453B3">
        <w:rPr>
          <w:sz w:val="24"/>
          <w:szCs w:val="24"/>
        </w:rPr>
        <w:br w:type="page"/>
      </w:r>
    </w:p>
    <w:p w14:paraId="5BD483B9" w14:textId="204F0182" w:rsidR="00847A73" w:rsidRDefault="00847A73" w:rsidP="009E2FEF">
      <w:pPr>
        <w:pStyle w:val="Paragraphedeliste"/>
        <w:numPr>
          <w:ilvl w:val="0"/>
          <w:numId w:val="1"/>
        </w:numPr>
        <w:spacing w:after="120" w:line="240" w:lineRule="auto"/>
        <w:ind w:left="284" w:hanging="284"/>
        <w:contextualSpacing w:val="0"/>
        <w:outlineLvl w:val="0"/>
        <w:rPr>
          <w:b/>
          <w:sz w:val="24"/>
          <w:szCs w:val="24"/>
        </w:rPr>
      </w:pPr>
      <w:bookmarkStart w:id="27" w:name="_Toc124771493"/>
      <w:r w:rsidRPr="00D453B3">
        <w:rPr>
          <w:b/>
          <w:sz w:val="24"/>
          <w:szCs w:val="24"/>
        </w:rPr>
        <w:lastRenderedPageBreak/>
        <w:t>DISPOSITIONS DE MISE EN ŒUVRE ET DE SUIVI-EVALUATION</w:t>
      </w:r>
      <w:bookmarkEnd w:id="27"/>
    </w:p>
    <w:p w14:paraId="3AFBF6DA" w14:textId="5DB99CAA" w:rsidR="003803BE" w:rsidRDefault="0092777F" w:rsidP="009E2FEF">
      <w:pPr>
        <w:pStyle w:val="Paragraphedeliste"/>
        <w:numPr>
          <w:ilvl w:val="1"/>
          <w:numId w:val="1"/>
        </w:numPr>
        <w:spacing w:after="120" w:line="240" w:lineRule="auto"/>
        <w:ind w:left="709" w:hanging="414"/>
        <w:contextualSpacing w:val="0"/>
        <w:jc w:val="both"/>
        <w:outlineLvl w:val="1"/>
        <w:rPr>
          <w:b/>
          <w:sz w:val="24"/>
          <w:szCs w:val="24"/>
        </w:rPr>
      </w:pPr>
      <w:bookmarkStart w:id="28" w:name="_Toc124771494"/>
      <w:r>
        <w:rPr>
          <w:b/>
          <w:sz w:val="24"/>
          <w:szCs w:val="24"/>
        </w:rPr>
        <w:t>D</w:t>
      </w:r>
      <w:r w:rsidR="003803BE" w:rsidRPr="00B70EDA">
        <w:rPr>
          <w:b/>
          <w:sz w:val="24"/>
          <w:szCs w:val="24"/>
        </w:rPr>
        <w:t>ispositions de mise en œuvre</w:t>
      </w:r>
      <w:bookmarkEnd w:id="28"/>
    </w:p>
    <w:p w14:paraId="171BC33D" w14:textId="77777777" w:rsidR="007F08FC" w:rsidRDefault="007F08FC" w:rsidP="009E2FEF">
      <w:pPr>
        <w:pStyle w:val="Paragraphedeliste"/>
        <w:numPr>
          <w:ilvl w:val="2"/>
          <w:numId w:val="1"/>
        </w:numPr>
        <w:spacing w:after="120" w:line="240" w:lineRule="auto"/>
        <w:ind w:left="1275" w:hanging="578"/>
        <w:outlineLvl w:val="2"/>
        <w:rPr>
          <w:b/>
          <w:sz w:val="24"/>
          <w:szCs w:val="24"/>
        </w:rPr>
      </w:pPr>
      <w:bookmarkStart w:id="29" w:name="_Toc124771495"/>
      <w:r>
        <w:rPr>
          <w:b/>
          <w:sz w:val="24"/>
          <w:szCs w:val="24"/>
        </w:rPr>
        <w:t>Principe général</w:t>
      </w:r>
      <w:bookmarkEnd w:id="29"/>
    </w:p>
    <w:p w14:paraId="1F1DAA24" w14:textId="77777777" w:rsidR="007F08FC" w:rsidRDefault="007F08FC" w:rsidP="00B73DAB">
      <w:pPr>
        <w:spacing w:after="120" w:line="240" w:lineRule="auto"/>
        <w:jc w:val="both"/>
        <w:rPr>
          <w:sz w:val="24"/>
          <w:szCs w:val="24"/>
        </w:rPr>
      </w:pPr>
      <w:r>
        <w:rPr>
          <w:sz w:val="24"/>
          <w:szCs w:val="24"/>
        </w:rPr>
        <w:t>Les pratiques agroécologiques ne sont pas nouvelles au Burkina Faso, mais sont en vigueur depu</w:t>
      </w:r>
      <w:r w:rsidR="008F0DD2">
        <w:rPr>
          <w:sz w:val="24"/>
          <w:szCs w:val="24"/>
        </w:rPr>
        <w:t>is plusieurs années</w:t>
      </w:r>
      <w:r>
        <w:rPr>
          <w:sz w:val="24"/>
          <w:szCs w:val="24"/>
        </w:rPr>
        <w:t xml:space="preserve">. Dans ce cadre, l’agroécologie bénéficie d’appuis techniques et financiers de la part des acteurs au développement (producteurs agricoles, Etat, ONG, PTF, etc.). Le Plan d’actions de développement de l’agroécologie au Burkina Faso vient s’inscrire dans ce contexte déjà favorable et renforcer l’existant. </w:t>
      </w:r>
      <w:r w:rsidR="008F0DD2">
        <w:rPr>
          <w:sz w:val="24"/>
          <w:szCs w:val="24"/>
        </w:rPr>
        <w:t>Les activités qu’il comporte ne remettent pas en cause, mais consolident ce qui est déjà en cours. Dans le même ordre d’idées</w:t>
      </w:r>
      <w:r w:rsidR="008612D8">
        <w:rPr>
          <w:sz w:val="24"/>
          <w:szCs w:val="24"/>
        </w:rPr>
        <w:t>,</w:t>
      </w:r>
      <w:r w:rsidR="008F0DD2">
        <w:rPr>
          <w:sz w:val="24"/>
          <w:szCs w:val="24"/>
        </w:rPr>
        <w:t xml:space="preserve"> les financements acquis dans le domaine de la gestion durable des terres, par exemple, seront mis à contribution en faveur de l’intensification agroécologique. Les duplications dans les actions et les financements de l’agroécologie seront évitées.</w:t>
      </w:r>
    </w:p>
    <w:p w14:paraId="5014FCA5" w14:textId="637CF7C5" w:rsidR="003803BE" w:rsidRDefault="001D2630" w:rsidP="009E2FEF">
      <w:pPr>
        <w:pStyle w:val="Paragraphedeliste"/>
        <w:numPr>
          <w:ilvl w:val="2"/>
          <w:numId w:val="1"/>
        </w:numPr>
        <w:spacing w:after="120" w:line="240" w:lineRule="auto"/>
        <w:ind w:left="1275" w:hanging="578"/>
        <w:contextualSpacing w:val="0"/>
        <w:outlineLvl w:val="2"/>
        <w:rPr>
          <w:b/>
          <w:sz w:val="24"/>
          <w:szCs w:val="24"/>
        </w:rPr>
      </w:pPr>
      <w:bookmarkStart w:id="30" w:name="_Toc124771496"/>
      <w:r>
        <w:rPr>
          <w:b/>
          <w:sz w:val="24"/>
          <w:szCs w:val="24"/>
        </w:rPr>
        <w:t>I</w:t>
      </w:r>
      <w:r w:rsidR="003803BE" w:rsidRPr="00B70EDA">
        <w:rPr>
          <w:b/>
          <w:sz w:val="24"/>
          <w:szCs w:val="24"/>
        </w:rPr>
        <w:t>nstruments de mise en œuvre</w:t>
      </w:r>
      <w:bookmarkEnd w:id="30"/>
    </w:p>
    <w:p w14:paraId="67B990F0" w14:textId="77777777" w:rsidR="00724649" w:rsidRPr="00A91D4D" w:rsidRDefault="00724649" w:rsidP="009E2FEF">
      <w:pPr>
        <w:pStyle w:val="Paragraphedeliste"/>
        <w:numPr>
          <w:ilvl w:val="3"/>
          <w:numId w:val="1"/>
        </w:numPr>
        <w:spacing w:after="120" w:line="240" w:lineRule="auto"/>
        <w:ind w:left="2268" w:hanging="828"/>
        <w:outlineLvl w:val="3"/>
        <w:rPr>
          <w:rFonts w:cstheme="minorHAnsi"/>
          <w:b/>
          <w:sz w:val="24"/>
          <w:szCs w:val="24"/>
        </w:rPr>
      </w:pPr>
      <w:bookmarkStart w:id="31" w:name="_Toc112922559"/>
      <w:bookmarkStart w:id="32" w:name="_Toc124771497"/>
      <w:r w:rsidRPr="00A91D4D">
        <w:rPr>
          <w:rFonts w:cstheme="minorHAnsi"/>
          <w:b/>
          <w:sz w:val="24"/>
          <w:szCs w:val="24"/>
        </w:rPr>
        <w:t>Plan de Travail et</w:t>
      </w:r>
      <w:r w:rsidRPr="00C472A6">
        <w:rPr>
          <w:rFonts w:cstheme="minorHAnsi"/>
          <w:b/>
          <w:sz w:val="24"/>
          <w:szCs w:val="24"/>
        </w:rPr>
        <w:t xml:space="preserve"> Budget Annuels </w:t>
      </w:r>
      <w:r w:rsidRPr="00A91D4D">
        <w:rPr>
          <w:rFonts w:cstheme="minorHAnsi"/>
          <w:b/>
          <w:sz w:val="24"/>
          <w:szCs w:val="24"/>
        </w:rPr>
        <w:t>(</w:t>
      </w:r>
      <w:r w:rsidRPr="00C472A6">
        <w:rPr>
          <w:rFonts w:cstheme="minorHAnsi"/>
          <w:b/>
          <w:sz w:val="24"/>
          <w:szCs w:val="24"/>
        </w:rPr>
        <w:t>PTBA</w:t>
      </w:r>
      <w:r w:rsidRPr="00A91D4D">
        <w:rPr>
          <w:rFonts w:cstheme="minorHAnsi"/>
          <w:b/>
          <w:sz w:val="24"/>
          <w:szCs w:val="24"/>
        </w:rPr>
        <w:t>)</w:t>
      </w:r>
      <w:bookmarkEnd w:id="31"/>
      <w:bookmarkEnd w:id="32"/>
    </w:p>
    <w:p w14:paraId="54FA2872" w14:textId="77777777" w:rsidR="00724649" w:rsidRDefault="00724649">
      <w:pPr>
        <w:spacing w:after="120" w:line="240" w:lineRule="auto"/>
        <w:jc w:val="both"/>
        <w:rPr>
          <w:sz w:val="24"/>
          <w:szCs w:val="24"/>
        </w:rPr>
      </w:pPr>
      <w:r w:rsidRPr="00A91D4D">
        <w:rPr>
          <w:sz w:val="24"/>
          <w:szCs w:val="24"/>
        </w:rPr>
        <w:t>L</w:t>
      </w:r>
      <w:r w:rsidRPr="00C472A6">
        <w:rPr>
          <w:sz w:val="24"/>
          <w:szCs w:val="24"/>
        </w:rPr>
        <w:t xml:space="preserve">es PTBA </w:t>
      </w:r>
      <w:r w:rsidRPr="00A91D4D">
        <w:rPr>
          <w:sz w:val="24"/>
          <w:szCs w:val="24"/>
        </w:rPr>
        <w:t>des différentes structures intervenant dans l’agroécologie prendront en compte chaque</w:t>
      </w:r>
      <w:r w:rsidRPr="00C472A6">
        <w:rPr>
          <w:sz w:val="24"/>
          <w:szCs w:val="24"/>
        </w:rPr>
        <w:t xml:space="preserve"> année les actions et les activités </w:t>
      </w:r>
      <w:r w:rsidRPr="00A91D4D">
        <w:rPr>
          <w:sz w:val="24"/>
          <w:szCs w:val="24"/>
        </w:rPr>
        <w:t>d’agroécologie.</w:t>
      </w:r>
    </w:p>
    <w:p w14:paraId="731F2C49" w14:textId="058D9421" w:rsidR="0067760F" w:rsidRPr="009E2FEF" w:rsidRDefault="0067760F" w:rsidP="009E2FEF">
      <w:pPr>
        <w:pStyle w:val="Paragraphedeliste"/>
        <w:numPr>
          <w:ilvl w:val="3"/>
          <w:numId w:val="1"/>
        </w:numPr>
        <w:spacing w:after="120" w:line="240" w:lineRule="auto"/>
        <w:ind w:left="2268" w:hanging="828"/>
        <w:outlineLvl w:val="3"/>
        <w:rPr>
          <w:rFonts w:cstheme="minorHAnsi"/>
          <w:b/>
          <w:sz w:val="24"/>
          <w:szCs w:val="24"/>
        </w:rPr>
      </w:pPr>
      <w:bookmarkStart w:id="33" w:name="_Toc124771498"/>
      <w:r w:rsidRPr="009E2FEF">
        <w:rPr>
          <w:rFonts w:cstheme="minorHAnsi"/>
          <w:b/>
          <w:sz w:val="24"/>
          <w:szCs w:val="24"/>
        </w:rPr>
        <w:t>Plan de communication</w:t>
      </w:r>
      <w:bookmarkEnd w:id="33"/>
    </w:p>
    <w:p w14:paraId="155B9E07" w14:textId="24BB60F2" w:rsidR="0067760F" w:rsidRPr="0067760F" w:rsidRDefault="0067760F" w:rsidP="009E2FEF">
      <w:pPr>
        <w:spacing w:after="0" w:line="240" w:lineRule="auto"/>
        <w:jc w:val="both"/>
        <w:rPr>
          <w:sz w:val="24"/>
          <w:szCs w:val="24"/>
        </w:rPr>
      </w:pPr>
      <w:r w:rsidRPr="0067760F">
        <w:rPr>
          <w:sz w:val="24"/>
          <w:szCs w:val="24"/>
        </w:rPr>
        <w:t>La communication sur la Stratégie pourra se faire de différentes manières, notam</w:t>
      </w:r>
      <w:r w:rsidR="00CD20EA">
        <w:rPr>
          <w:sz w:val="24"/>
          <w:szCs w:val="24"/>
        </w:rPr>
        <w:t xml:space="preserve">ment par l’utilisation des TIC. </w:t>
      </w:r>
      <w:r w:rsidRPr="0067760F">
        <w:rPr>
          <w:sz w:val="24"/>
          <w:szCs w:val="24"/>
        </w:rPr>
        <w:t>Un accent particulier sera mis sur l’utilisation des langues nationales car elles permettent de parvenir à la fois à une communication de masse et de proximité.</w:t>
      </w:r>
    </w:p>
    <w:p w14:paraId="02DACC35" w14:textId="509A5559" w:rsidR="0067760F" w:rsidRPr="00C472A6" w:rsidRDefault="00CD20EA" w:rsidP="009E2FEF">
      <w:pPr>
        <w:spacing w:after="120" w:line="240" w:lineRule="auto"/>
        <w:jc w:val="both"/>
        <w:rPr>
          <w:sz w:val="24"/>
          <w:szCs w:val="24"/>
        </w:rPr>
      </w:pPr>
      <w:r>
        <w:rPr>
          <w:sz w:val="24"/>
          <w:szCs w:val="24"/>
        </w:rPr>
        <w:t xml:space="preserve">Le </w:t>
      </w:r>
      <w:r w:rsidR="0067760F" w:rsidRPr="0067760F">
        <w:rPr>
          <w:sz w:val="24"/>
          <w:szCs w:val="24"/>
        </w:rPr>
        <w:t>plan de communication de la Stratégie permettra de renforcer sa visibilité et son appropriation par tous les acteurs concernés</w:t>
      </w:r>
      <w:r>
        <w:rPr>
          <w:sz w:val="24"/>
          <w:szCs w:val="24"/>
        </w:rPr>
        <w:t>.</w:t>
      </w:r>
    </w:p>
    <w:p w14:paraId="19725CC5" w14:textId="55CCBAD4" w:rsidR="00100AB7" w:rsidRPr="00B73DAB" w:rsidRDefault="00100AB7" w:rsidP="00B73DAB">
      <w:pPr>
        <w:pStyle w:val="Paragraphedeliste"/>
        <w:numPr>
          <w:ilvl w:val="3"/>
          <w:numId w:val="1"/>
        </w:numPr>
        <w:spacing w:after="120" w:line="240" w:lineRule="auto"/>
        <w:ind w:left="2268" w:hanging="828"/>
        <w:outlineLvl w:val="3"/>
        <w:rPr>
          <w:rFonts w:cstheme="minorHAnsi"/>
          <w:b/>
          <w:sz w:val="24"/>
          <w:szCs w:val="24"/>
        </w:rPr>
      </w:pPr>
      <w:bookmarkStart w:id="34" w:name="_Toc124771499"/>
      <w:r>
        <w:rPr>
          <w:rFonts w:cstheme="minorHAnsi"/>
          <w:b/>
          <w:sz w:val="24"/>
          <w:szCs w:val="24"/>
        </w:rPr>
        <w:t xml:space="preserve">Plans </w:t>
      </w:r>
      <w:r w:rsidR="00EB29F2">
        <w:rPr>
          <w:rFonts w:cstheme="minorHAnsi"/>
          <w:b/>
          <w:sz w:val="24"/>
          <w:szCs w:val="24"/>
        </w:rPr>
        <w:t>locaux</w:t>
      </w:r>
      <w:r>
        <w:rPr>
          <w:rFonts w:cstheme="minorHAnsi"/>
          <w:b/>
          <w:sz w:val="24"/>
          <w:szCs w:val="24"/>
        </w:rPr>
        <w:t xml:space="preserve"> de développement</w:t>
      </w:r>
      <w:bookmarkEnd w:id="34"/>
    </w:p>
    <w:p w14:paraId="4C409545" w14:textId="2D7A818F" w:rsidR="00846769" w:rsidRDefault="00EB29F2" w:rsidP="009E2FEF">
      <w:pPr>
        <w:spacing w:after="120" w:line="240" w:lineRule="auto"/>
        <w:jc w:val="both"/>
        <w:rPr>
          <w:rFonts w:cstheme="minorHAnsi"/>
          <w:b/>
          <w:sz w:val="24"/>
          <w:szCs w:val="24"/>
        </w:rPr>
      </w:pPr>
      <w:r>
        <w:rPr>
          <w:rFonts w:cstheme="minorHAnsi"/>
          <w:sz w:val="24"/>
          <w:szCs w:val="24"/>
        </w:rPr>
        <w:t>L</w:t>
      </w:r>
      <w:r w:rsidRPr="00EB29F2">
        <w:rPr>
          <w:rFonts w:cstheme="minorHAnsi"/>
          <w:sz w:val="24"/>
          <w:szCs w:val="24"/>
        </w:rPr>
        <w:t>es plans annuels d’investissement des collectivités pourraient prendre en compte les actions d’agroécologie. Aussi en cas de révision ou d’élaboration des Plans Communaux de Développement (PCD) ou des Plans Régionaux de Développement (PRD), les actions d’agroécologie devraient être intégrées</w:t>
      </w:r>
      <w:r w:rsidR="005F55EE" w:rsidRPr="008D272C">
        <w:rPr>
          <w:rFonts w:cstheme="minorHAnsi"/>
          <w:sz w:val="24"/>
          <w:szCs w:val="24"/>
        </w:rPr>
        <w:t>.</w:t>
      </w:r>
    </w:p>
    <w:p w14:paraId="64AB4D1C" w14:textId="113EC5E5" w:rsidR="00100AB7" w:rsidRPr="000A6AA7" w:rsidRDefault="001D2630" w:rsidP="000A6AA7">
      <w:pPr>
        <w:pStyle w:val="Paragraphedeliste"/>
        <w:numPr>
          <w:ilvl w:val="3"/>
          <w:numId w:val="1"/>
        </w:numPr>
        <w:spacing w:after="120" w:line="240" w:lineRule="auto"/>
        <w:ind w:left="2268" w:hanging="828"/>
        <w:outlineLvl w:val="3"/>
        <w:rPr>
          <w:rFonts w:cstheme="minorHAnsi"/>
          <w:b/>
          <w:sz w:val="24"/>
          <w:szCs w:val="24"/>
        </w:rPr>
      </w:pPr>
      <w:bookmarkStart w:id="35" w:name="_Toc124771500"/>
      <w:r>
        <w:rPr>
          <w:rFonts w:cstheme="minorHAnsi"/>
          <w:b/>
          <w:sz w:val="24"/>
          <w:szCs w:val="24"/>
        </w:rPr>
        <w:t>P</w:t>
      </w:r>
      <w:r w:rsidR="00100AB7">
        <w:rPr>
          <w:rFonts w:cstheme="minorHAnsi"/>
          <w:b/>
          <w:sz w:val="24"/>
          <w:szCs w:val="24"/>
        </w:rPr>
        <w:t>rojets d’envergure nationale</w:t>
      </w:r>
      <w:bookmarkEnd w:id="35"/>
    </w:p>
    <w:p w14:paraId="1ABA0B3C" w14:textId="1B3D0EBE" w:rsidR="005F55EE" w:rsidRDefault="005F55EE" w:rsidP="000A6AA7">
      <w:pPr>
        <w:spacing w:after="120" w:line="240" w:lineRule="auto"/>
        <w:jc w:val="both"/>
        <w:rPr>
          <w:rFonts w:cstheme="minorHAnsi"/>
          <w:sz w:val="24"/>
          <w:szCs w:val="24"/>
        </w:rPr>
      </w:pPr>
      <w:r>
        <w:rPr>
          <w:rFonts w:cstheme="minorHAnsi"/>
          <w:sz w:val="24"/>
          <w:szCs w:val="24"/>
        </w:rPr>
        <w:t>Le Plan d’actions sera implémenté également</w:t>
      </w:r>
      <w:r w:rsidRPr="008D272C">
        <w:rPr>
          <w:rFonts w:cstheme="minorHAnsi"/>
          <w:sz w:val="24"/>
          <w:szCs w:val="24"/>
        </w:rPr>
        <w:t xml:space="preserve"> à travers les projets et programmes d’envergure nationale. Ceux actuellement en cours qui n’avaient pas pris en compte l’agroécologie devront le faire lors de leur révision. Dans tous les cas</w:t>
      </w:r>
      <w:r w:rsidR="0022312B">
        <w:rPr>
          <w:rFonts w:cstheme="minorHAnsi"/>
          <w:sz w:val="24"/>
          <w:szCs w:val="24"/>
        </w:rPr>
        <w:t>,</w:t>
      </w:r>
      <w:r w:rsidRPr="008D272C">
        <w:rPr>
          <w:rFonts w:cstheme="minorHAnsi"/>
          <w:sz w:val="24"/>
          <w:szCs w:val="24"/>
        </w:rPr>
        <w:t xml:space="preserve"> les nouveaux projets devront intégrer l’agroécologie dans leur formulation.</w:t>
      </w:r>
    </w:p>
    <w:p w14:paraId="6E4DAB06" w14:textId="106B52E9" w:rsidR="003803BE" w:rsidRDefault="00003D91" w:rsidP="009E2FEF">
      <w:pPr>
        <w:pStyle w:val="Paragraphedeliste"/>
        <w:numPr>
          <w:ilvl w:val="2"/>
          <w:numId w:val="1"/>
        </w:numPr>
        <w:spacing w:after="120" w:line="240" w:lineRule="auto"/>
        <w:ind w:left="1275" w:hanging="578"/>
        <w:contextualSpacing w:val="0"/>
        <w:outlineLvl w:val="2"/>
        <w:rPr>
          <w:b/>
          <w:sz w:val="24"/>
          <w:szCs w:val="24"/>
        </w:rPr>
      </w:pPr>
      <w:bookmarkStart w:id="36" w:name="_Toc124771501"/>
      <w:r>
        <w:rPr>
          <w:b/>
          <w:sz w:val="24"/>
          <w:szCs w:val="24"/>
        </w:rPr>
        <w:t>A</w:t>
      </w:r>
      <w:r w:rsidR="003803BE" w:rsidRPr="00B70EDA">
        <w:rPr>
          <w:b/>
          <w:sz w:val="24"/>
          <w:szCs w:val="24"/>
        </w:rPr>
        <w:t>cteurs de mise en œuvre</w:t>
      </w:r>
      <w:bookmarkEnd w:id="36"/>
    </w:p>
    <w:p w14:paraId="06F0AD7E" w14:textId="77777777" w:rsidR="00100AB7" w:rsidRPr="000A6AA7" w:rsidRDefault="00100AB7" w:rsidP="000A6AA7">
      <w:pPr>
        <w:pStyle w:val="Paragraphedeliste"/>
        <w:numPr>
          <w:ilvl w:val="3"/>
          <w:numId w:val="1"/>
        </w:numPr>
        <w:spacing w:after="120" w:line="240" w:lineRule="auto"/>
        <w:ind w:left="2268" w:hanging="828"/>
        <w:outlineLvl w:val="3"/>
        <w:rPr>
          <w:rFonts w:cstheme="minorHAnsi"/>
          <w:b/>
          <w:sz w:val="24"/>
          <w:szCs w:val="24"/>
        </w:rPr>
      </w:pPr>
      <w:bookmarkStart w:id="37" w:name="_Toc124771502"/>
      <w:r w:rsidRPr="000A6AA7">
        <w:rPr>
          <w:rFonts w:cstheme="minorHAnsi"/>
          <w:b/>
          <w:sz w:val="24"/>
          <w:szCs w:val="24"/>
        </w:rPr>
        <w:t>Acteurs étatiques</w:t>
      </w:r>
      <w:bookmarkEnd w:id="37"/>
    </w:p>
    <w:p w14:paraId="5A3C6EC6" w14:textId="77777777" w:rsidR="0029026F" w:rsidRDefault="0029026F" w:rsidP="000A6AA7">
      <w:pPr>
        <w:spacing w:after="120" w:line="240" w:lineRule="auto"/>
        <w:jc w:val="both"/>
        <w:rPr>
          <w:rFonts w:cstheme="minorHAnsi"/>
          <w:bCs/>
          <w:color w:val="000000" w:themeColor="text1"/>
          <w:sz w:val="24"/>
          <w:szCs w:val="24"/>
        </w:rPr>
      </w:pPr>
      <w:r w:rsidRPr="008332B1">
        <w:rPr>
          <w:rFonts w:cstheme="minorHAnsi"/>
          <w:color w:val="000000" w:themeColor="text1"/>
          <w:sz w:val="24"/>
          <w:szCs w:val="24"/>
        </w:rPr>
        <w:t>Ce groupe est composé par les différents départements ministériels, à savoir : les ministères en charge du développement rural, ainsi que d’autres ministères tels que ceux en charge de l’administration territoriale, des finances et de l’économie, de l’énergie, des mines et des carrières, de l’éducation nationale, de l’alphabétisation, et de l’artisanat. Ces ministères ont chacun des structures déconcentrées que sont les directions régionales, les directions provinciales et les services départementaux respectivement aux niveaux régional, provincial et communal. Leurs rôles se définissent comme suit : accompagnement politique pour le développement de l’agroécologie</w:t>
      </w:r>
      <w:r w:rsidRPr="008332B1">
        <w:rPr>
          <w:rFonts w:cstheme="minorHAnsi"/>
          <w:bCs/>
          <w:color w:val="000000" w:themeColor="text1"/>
          <w:sz w:val="24"/>
          <w:szCs w:val="24"/>
        </w:rPr>
        <w:t xml:space="preserve"> ; (ii) la création d’un environnement socio-politique et juridique favorable au développement de </w:t>
      </w:r>
      <w:r w:rsidRPr="008332B1">
        <w:rPr>
          <w:rFonts w:cstheme="minorHAnsi"/>
          <w:bCs/>
          <w:color w:val="000000" w:themeColor="text1"/>
          <w:sz w:val="24"/>
          <w:szCs w:val="24"/>
        </w:rPr>
        <w:lastRenderedPageBreak/>
        <w:t>l’agroécologie, (iii) la génération et la diffusion de l’information et des technologies agroécologiques auprès des producteurs/-trices ; (iv) la mobilisation des ressources financières, matérielles et humaines ; (v) le suivi, l’évaluation et la capitalisation des actions d’agroécologie.</w:t>
      </w:r>
    </w:p>
    <w:p w14:paraId="5B727E04" w14:textId="77777777" w:rsidR="00100AB7" w:rsidRPr="000A6AA7" w:rsidRDefault="00100AB7" w:rsidP="000A6AA7">
      <w:pPr>
        <w:pStyle w:val="Paragraphedeliste"/>
        <w:numPr>
          <w:ilvl w:val="3"/>
          <w:numId w:val="1"/>
        </w:numPr>
        <w:spacing w:after="120" w:line="240" w:lineRule="auto"/>
        <w:ind w:left="2268" w:hanging="828"/>
        <w:outlineLvl w:val="3"/>
        <w:rPr>
          <w:rFonts w:cstheme="minorHAnsi"/>
          <w:b/>
          <w:sz w:val="24"/>
          <w:szCs w:val="24"/>
        </w:rPr>
      </w:pPr>
      <w:bookmarkStart w:id="38" w:name="_Toc124771503"/>
      <w:r w:rsidRPr="000A6AA7">
        <w:rPr>
          <w:rFonts w:cstheme="minorHAnsi"/>
          <w:b/>
          <w:sz w:val="24"/>
          <w:szCs w:val="24"/>
        </w:rPr>
        <w:t>Acteurs non étatiques</w:t>
      </w:r>
      <w:bookmarkEnd w:id="38"/>
    </w:p>
    <w:p w14:paraId="5259425C" w14:textId="6E88D992" w:rsidR="005F55EE" w:rsidRDefault="0029026F" w:rsidP="000A6AA7">
      <w:pPr>
        <w:spacing w:after="120" w:line="240" w:lineRule="auto"/>
        <w:jc w:val="both"/>
        <w:rPr>
          <w:rFonts w:cstheme="minorHAnsi"/>
          <w:bCs/>
          <w:color w:val="000000" w:themeColor="text1"/>
          <w:sz w:val="24"/>
          <w:szCs w:val="24"/>
        </w:rPr>
      </w:pPr>
      <w:r w:rsidRPr="008332B1">
        <w:rPr>
          <w:rFonts w:cstheme="minorHAnsi"/>
          <w:bCs/>
          <w:color w:val="000000" w:themeColor="text1"/>
          <w:sz w:val="24"/>
          <w:szCs w:val="24"/>
        </w:rPr>
        <w:t xml:space="preserve">Ce groupe d’acteurs comprend : (i) les Chambres d’Agriculture, les Organisations faîtières des Producteurs, et les Sociétés Agro-industrielles ; (ii) les ONG qui jouent un rôle majeur dans l’éveil, l’encadrement, et la formation des populations ; (iii) les institutions de prestation de services (études, commercial, etc.) et de </w:t>
      </w:r>
      <w:r w:rsidR="00AF1D47" w:rsidRPr="008332B1">
        <w:rPr>
          <w:rFonts w:cstheme="minorHAnsi"/>
          <w:bCs/>
          <w:color w:val="000000" w:themeColor="text1"/>
          <w:sz w:val="24"/>
          <w:szCs w:val="24"/>
        </w:rPr>
        <w:t>micro-financement</w:t>
      </w:r>
      <w:r w:rsidRPr="008332B1">
        <w:rPr>
          <w:rFonts w:cstheme="minorHAnsi"/>
          <w:bCs/>
          <w:color w:val="000000" w:themeColor="text1"/>
          <w:sz w:val="24"/>
          <w:szCs w:val="24"/>
        </w:rPr>
        <w:t xml:space="preserve"> qui jouent un rôle d’accompagnement et d’appui technique et financier pour le montage, l’exécution, le suivi et l’évaluation d’opérations de terrain. Les rôles de ses acteurs sont ainsi qu’il suit</w:t>
      </w:r>
      <w:r>
        <w:rPr>
          <w:rFonts w:cstheme="minorHAnsi"/>
          <w:bCs/>
          <w:color w:val="000000" w:themeColor="text1"/>
          <w:sz w:val="24"/>
          <w:szCs w:val="24"/>
        </w:rPr>
        <w:t xml:space="preserve"> pour soutenir la mise en œuvre du Plan d’actions</w:t>
      </w:r>
      <w:r w:rsidRPr="008332B1">
        <w:rPr>
          <w:rFonts w:cstheme="minorHAnsi"/>
          <w:bCs/>
          <w:color w:val="000000" w:themeColor="text1"/>
          <w:sz w:val="24"/>
          <w:szCs w:val="24"/>
        </w:rPr>
        <w:t> : (i) apport d’un appui technique, organisationnel, financier et matériel aux producteurs/-trices</w:t>
      </w:r>
      <w:r>
        <w:rPr>
          <w:rFonts w:cstheme="minorHAnsi"/>
          <w:bCs/>
          <w:color w:val="000000" w:themeColor="text1"/>
          <w:sz w:val="24"/>
          <w:szCs w:val="24"/>
        </w:rPr>
        <w:t xml:space="preserve"> agroécologiques</w:t>
      </w:r>
      <w:r w:rsidRPr="008332B1">
        <w:rPr>
          <w:rFonts w:cstheme="minorHAnsi"/>
          <w:bCs/>
          <w:color w:val="000000" w:themeColor="text1"/>
          <w:sz w:val="24"/>
          <w:szCs w:val="24"/>
        </w:rPr>
        <w:t> ; (ii) contribution au renforcement des capacités des acteurs</w:t>
      </w:r>
      <w:r>
        <w:rPr>
          <w:rFonts w:cstheme="minorHAnsi"/>
          <w:bCs/>
          <w:color w:val="000000" w:themeColor="text1"/>
          <w:sz w:val="24"/>
          <w:szCs w:val="24"/>
        </w:rPr>
        <w:t xml:space="preserve"> agroécologiques</w:t>
      </w:r>
      <w:r w:rsidRPr="008332B1">
        <w:rPr>
          <w:rFonts w:cstheme="minorHAnsi"/>
          <w:bCs/>
          <w:color w:val="000000" w:themeColor="text1"/>
          <w:sz w:val="24"/>
          <w:szCs w:val="24"/>
        </w:rPr>
        <w:t> ; (iii) prestation de services pour la mise en œuvre de certaines opérations</w:t>
      </w:r>
      <w:r>
        <w:rPr>
          <w:rFonts w:cstheme="minorHAnsi"/>
          <w:bCs/>
          <w:color w:val="000000" w:themeColor="text1"/>
          <w:sz w:val="24"/>
          <w:szCs w:val="24"/>
        </w:rPr>
        <w:t xml:space="preserve"> d’agroécologie</w:t>
      </w:r>
      <w:r w:rsidRPr="008332B1">
        <w:rPr>
          <w:rFonts w:cstheme="minorHAnsi"/>
          <w:bCs/>
          <w:color w:val="000000" w:themeColor="text1"/>
          <w:sz w:val="24"/>
          <w:szCs w:val="24"/>
        </w:rPr>
        <w:t> ; (iv) contribution au financement des actions</w:t>
      </w:r>
      <w:r>
        <w:rPr>
          <w:rFonts w:cstheme="minorHAnsi"/>
          <w:bCs/>
          <w:color w:val="000000" w:themeColor="text1"/>
          <w:sz w:val="24"/>
          <w:szCs w:val="24"/>
        </w:rPr>
        <w:t xml:space="preserve"> d’agroécologie</w:t>
      </w:r>
      <w:r w:rsidRPr="008332B1">
        <w:rPr>
          <w:rFonts w:cstheme="minorHAnsi"/>
          <w:bCs/>
          <w:color w:val="000000" w:themeColor="text1"/>
          <w:sz w:val="24"/>
          <w:szCs w:val="24"/>
        </w:rPr>
        <w:t> ; (v) contribution au processus de suivi-évaluation et de capitalisation</w:t>
      </w:r>
      <w:r>
        <w:rPr>
          <w:rFonts w:cstheme="minorHAnsi"/>
          <w:bCs/>
          <w:color w:val="000000" w:themeColor="text1"/>
          <w:sz w:val="24"/>
          <w:szCs w:val="24"/>
        </w:rPr>
        <w:t xml:space="preserve"> des actions d’agroécologie</w:t>
      </w:r>
      <w:r w:rsidRPr="008332B1">
        <w:rPr>
          <w:rFonts w:cstheme="minorHAnsi"/>
          <w:bCs/>
          <w:color w:val="000000" w:themeColor="text1"/>
          <w:sz w:val="24"/>
          <w:szCs w:val="24"/>
        </w:rPr>
        <w:t>.</w:t>
      </w:r>
    </w:p>
    <w:p w14:paraId="527FCDF2" w14:textId="143C971B" w:rsidR="00100AB7" w:rsidRPr="000A6AA7" w:rsidRDefault="00100AB7" w:rsidP="000A6AA7">
      <w:pPr>
        <w:pStyle w:val="Paragraphedeliste"/>
        <w:numPr>
          <w:ilvl w:val="3"/>
          <w:numId w:val="1"/>
        </w:numPr>
        <w:spacing w:after="120" w:line="240" w:lineRule="auto"/>
        <w:ind w:left="2268" w:hanging="828"/>
        <w:outlineLvl w:val="3"/>
        <w:rPr>
          <w:rFonts w:cstheme="minorHAnsi"/>
          <w:b/>
          <w:sz w:val="24"/>
          <w:szCs w:val="24"/>
        </w:rPr>
      </w:pPr>
      <w:bookmarkStart w:id="39" w:name="_Toc124771504"/>
      <w:r w:rsidRPr="000A6AA7">
        <w:rPr>
          <w:rFonts w:cstheme="minorHAnsi"/>
          <w:b/>
          <w:sz w:val="24"/>
          <w:szCs w:val="24"/>
        </w:rPr>
        <w:t>Partenaires techniques et financiers</w:t>
      </w:r>
      <w:bookmarkEnd w:id="39"/>
    </w:p>
    <w:p w14:paraId="4A8C4E3A" w14:textId="783CC78B" w:rsidR="00CA30C5" w:rsidRDefault="00CA30C5" w:rsidP="009E2FEF">
      <w:pPr>
        <w:spacing w:after="120" w:line="240" w:lineRule="auto"/>
        <w:jc w:val="both"/>
        <w:rPr>
          <w:rFonts w:cstheme="minorHAnsi"/>
          <w:bCs/>
          <w:color w:val="000000" w:themeColor="text1"/>
          <w:sz w:val="24"/>
          <w:szCs w:val="24"/>
        </w:rPr>
      </w:pPr>
      <w:r w:rsidRPr="008332B1">
        <w:rPr>
          <w:rFonts w:eastAsia="Times New Roman" w:cstheme="minorHAnsi"/>
          <w:color w:val="000000" w:themeColor="text1"/>
          <w:sz w:val="24"/>
          <w:szCs w:val="24"/>
        </w:rPr>
        <w:t>Ils regroupent toutes</w:t>
      </w:r>
      <w:r w:rsidRPr="008332B1">
        <w:rPr>
          <w:rFonts w:cstheme="minorHAnsi"/>
          <w:bCs/>
          <w:color w:val="000000" w:themeColor="text1"/>
          <w:sz w:val="24"/>
          <w:szCs w:val="24"/>
        </w:rPr>
        <w:t xml:space="preserve"> les agences de coopération bilatérale et multilatérale et des Organisations Intergouvernementales,</w:t>
      </w:r>
      <w:r w:rsidRPr="008332B1">
        <w:rPr>
          <w:rFonts w:eastAsia="Times New Roman" w:cstheme="minorHAnsi"/>
          <w:color w:val="000000" w:themeColor="text1"/>
          <w:sz w:val="24"/>
          <w:szCs w:val="24"/>
        </w:rPr>
        <w:t xml:space="preserve"> les institutions de coopération (financière, scientifique et technique) qui mènent des activités de développement dans l’espace rural. </w:t>
      </w:r>
      <w:r>
        <w:rPr>
          <w:rFonts w:eastAsia="Times New Roman" w:cstheme="minorHAnsi"/>
          <w:color w:val="000000" w:themeColor="text1"/>
          <w:sz w:val="24"/>
          <w:szCs w:val="24"/>
        </w:rPr>
        <w:t>Pour accompagner le Plan d’actions, l</w:t>
      </w:r>
      <w:r w:rsidRPr="008332B1">
        <w:rPr>
          <w:rFonts w:cstheme="minorHAnsi"/>
          <w:bCs/>
          <w:color w:val="000000" w:themeColor="text1"/>
          <w:sz w:val="24"/>
          <w:szCs w:val="24"/>
        </w:rPr>
        <w:t>eurs rôles s</w:t>
      </w:r>
      <w:r>
        <w:rPr>
          <w:rFonts w:cstheme="minorHAnsi"/>
          <w:bCs/>
          <w:color w:val="000000" w:themeColor="text1"/>
          <w:sz w:val="24"/>
          <w:szCs w:val="24"/>
        </w:rPr>
        <w:t>er</w:t>
      </w:r>
      <w:r w:rsidRPr="008332B1">
        <w:rPr>
          <w:rFonts w:cstheme="minorHAnsi"/>
          <w:bCs/>
          <w:color w:val="000000" w:themeColor="text1"/>
          <w:sz w:val="24"/>
          <w:szCs w:val="24"/>
        </w:rPr>
        <w:t xml:space="preserve">ont les suivants : </w:t>
      </w:r>
      <w:r w:rsidR="00D44228">
        <w:rPr>
          <w:rFonts w:cstheme="minorHAnsi"/>
          <w:bCs/>
          <w:color w:val="000000" w:themeColor="text1"/>
          <w:sz w:val="24"/>
          <w:szCs w:val="24"/>
        </w:rPr>
        <w:t xml:space="preserve">(i) </w:t>
      </w:r>
      <w:r w:rsidRPr="008332B1">
        <w:rPr>
          <w:rFonts w:cstheme="minorHAnsi"/>
          <w:bCs/>
          <w:color w:val="000000" w:themeColor="text1"/>
          <w:sz w:val="24"/>
          <w:szCs w:val="24"/>
        </w:rPr>
        <w:t>appui à la formulation et à la mise en œuvre des projets et programmes d’investissement ayant trait à l’agroécologie</w:t>
      </w:r>
      <w:r w:rsidR="00D44228">
        <w:rPr>
          <w:rFonts w:cstheme="minorHAnsi"/>
          <w:bCs/>
          <w:color w:val="000000" w:themeColor="text1"/>
          <w:sz w:val="24"/>
          <w:szCs w:val="24"/>
        </w:rPr>
        <w:t xml:space="preserve">, (ii) </w:t>
      </w:r>
      <w:r w:rsidRPr="008332B1">
        <w:rPr>
          <w:rFonts w:cstheme="minorHAnsi"/>
          <w:bCs/>
          <w:color w:val="000000" w:themeColor="text1"/>
          <w:sz w:val="24"/>
          <w:szCs w:val="24"/>
        </w:rPr>
        <w:t>mobilisation des ressources nécessaires à la mise en œuvre des actions d’agroécologie</w:t>
      </w:r>
      <w:r w:rsidR="00D44228">
        <w:rPr>
          <w:rFonts w:cstheme="minorHAnsi"/>
          <w:bCs/>
          <w:color w:val="000000" w:themeColor="text1"/>
          <w:sz w:val="24"/>
          <w:szCs w:val="24"/>
        </w:rPr>
        <w:t xml:space="preserve"> et (iii) </w:t>
      </w:r>
      <w:r w:rsidRPr="008332B1">
        <w:rPr>
          <w:rFonts w:cstheme="minorHAnsi"/>
          <w:bCs/>
          <w:color w:val="000000" w:themeColor="text1"/>
          <w:sz w:val="24"/>
          <w:szCs w:val="24"/>
        </w:rPr>
        <w:t>participation au suivi évaluation et à la capitalisation des expériences et leçons tirées dans le domaine de l’agroécologie.</w:t>
      </w:r>
    </w:p>
    <w:p w14:paraId="03A1EB7A" w14:textId="77777777" w:rsidR="00CA30C5" w:rsidRDefault="00CA30C5" w:rsidP="000A6AA7">
      <w:pPr>
        <w:spacing w:after="120" w:line="240" w:lineRule="auto"/>
        <w:jc w:val="both"/>
        <w:rPr>
          <w:rFonts w:cstheme="minorHAnsi"/>
          <w:bCs/>
          <w:color w:val="000000" w:themeColor="text1"/>
          <w:sz w:val="24"/>
          <w:szCs w:val="24"/>
        </w:rPr>
      </w:pPr>
      <w:r>
        <w:rPr>
          <w:rFonts w:cstheme="minorHAnsi"/>
          <w:bCs/>
          <w:color w:val="000000" w:themeColor="text1"/>
          <w:sz w:val="24"/>
          <w:szCs w:val="24"/>
        </w:rPr>
        <w:t>Le Plan d’actions constitue une opportunité pour les PTF de se concerter régulièrement et de mutualiser leurs efforts en faveur de l’agroécologie.</w:t>
      </w:r>
    </w:p>
    <w:p w14:paraId="75D36A14" w14:textId="4EC00D7E" w:rsidR="003803BE" w:rsidRDefault="00F93960" w:rsidP="009E2FEF">
      <w:pPr>
        <w:pStyle w:val="Paragraphedeliste"/>
        <w:numPr>
          <w:ilvl w:val="2"/>
          <w:numId w:val="1"/>
        </w:numPr>
        <w:spacing w:after="120" w:line="240" w:lineRule="auto"/>
        <w:ind w:left="1275" w:hanging="578"/>
        <w:contextualSpacing w:val="0"/>
        <w:outlineLvl w:val="2"/>
        <w:rPr>
          <w:b/>
          <w:sz w:val="24"/>
          <w:szCs w:val="24"/>
        </w:rPr>
      </w:pPr>
      <w:bookmarkStart w:id="40" w:name="_Toc124771505"/>
      <w:r>
        <w:rPr>
          <w:b/>
          <w:sz w:val="24"/>
          <w:szCs w:val="24"/>
        </w:rPr>
        <w:t>C</w:t>
      </w:r>
      <w:r w:rsidR="003803BE" w:rsidRPr="00B70EDA">
        <w:rPr>
          <w:b/>
          <w:sz w:val="24"/>
          <w:szCs w:val="24"/>
        </w:rPr>
        <w:t>adre organisationnel</w:t>
      </w:r>
      <w:bookmarkEnd w:id="40"/>
    </w:p>
    <w:p w14:paraId="7D1FD4E3" w14:textId="77777777" w:rsidR="00CA30C5" w:rsidRDefault="00CA30C5" w:rsidP="000A6AA7">
      <w:pPr>
        <w:pStyle w:val="Paragraphedeliste"/>
        <w:spacing w:after="120" w:line="240" w:lineRule="auto"/>
        <w:ind w:left="0"/>
        <w:jc w:val="both"/>
        <w:rPr>
          <w:rFonts w:cstheme="minorHAnsi"/>
          <w:sz w:val="24"/>
          <w:szCs w:val="24"/>
        </w:rPr>
      </w:pPr>
      <w:r>
        <w:rPr>
          <w:rFonts w:cstheme="minorHAnsi"/>
          <w:sz w:val="24"/>
          <w:szCs w:val="24"/>
        </w:rPr>
        <w:t>Pour accompagner la mise en œuvre du Plan d’actions, l</w:t>
      </w:r>
      <w:r w:rsidRPr="008D272C">
        <w:rPr>
          <w:rFonts w:cstheme="minorHAnsi"/>
          <w:sz w:val="24"/>
          <w:szCs w:val="24"/>
        </w:rPr>
        <w:t>es organes de gouvernance à mettre en place sont au nombre de deux :</w:t>
      </w:r>
    </w:p>
    <w:p w14:paraId="5FA1F673" w14:textId="2BEA9516" w:rsidR="00CA30C5" w:rsidRPr="008D272C" w:rsidRDefault="00DB2CE8" w:rsidP="000A6AA7">
      <w:pPr>
        <w:pStyle w:val="Paragraphedeliste"/>
        <w:numPr>
          <w:ilvl w:val="0"/>
          <w:numId w:val="2"/>
        </w:numPr>
        <w:spacing w:after="120" w:line="240" w:lineRule="auto"/>
        <w:jc w:val="both"/>
        <w:rPr>
          <w:rFonts w:cstheme="minorHAnsi"/>
          <w:sz w:val="24"/>
          <w:szCs w:val="24"/>
        </w:rPr>
      </w:pPr>
      <w:r>
        <w:rPr>
          <w:rFonts w:cstheme="minorHAnsi"/>
          <w:sz w:val="24"/>
          <w:szCs w:val="24"/>
        </w:rPr>
        <w:t>u</w:t>
      </w:r>
      <w:r w:rsidR="00CA30C5" w:rsidRPr="008D272C">
        <w:rPr>
          <w:rFonts w:cstheme="minorHAnsi"/>
          <w:sz w:val="24"/>
          <w:szCs w:val="24"/>
        </w:rPr>
        <w:t>n Comité national de pilotage</w:t>
      </w:r>
      <w:r w:rsidR="00F95562">
        <w:rPr>
          <w:rFonts w:cstheme="minorHAnsi"/>
          <w:sz w:val="24"/>
          <w:szCs w:val="24"/>
        </w:rPr>
        <w:t>,</w:t>
      </w:r>
    </w:p>
    <w:p w14:paraId="637884EC" w14:textId="61662FFA" w:rsidR="00CA30C5" w:rsidRPr="008D272C" w:rsidRDefault="00DB2CE8" w:rsidP="009E2FEF">
      <w:pPr>
        <w:pStyle w:val="Paragraphedeliste"/>
        <w:numPr>
          <w:ilvl w:val="0"/>
          <w:numId w:val="2"/>
        </w:numPr>
        <w:spacing w:after="120" w:line="240" w:lineRule="auto"/>
        <w:ind w:left="714" w:hanging="357"/>
        <w:contextualSpacing w:val="0"/>
        <w:jc w:val="both"/>
        <w:rPr>
          <w:rFonts w:cstheme="minorHAnsi"/>
          <w:sz w:val="24"/>
          <w:szCs w:val="24"/>
        </w:rPr>
      </w:pPr>
      <w:r>
        <w:rPr>
          <w:rFonts w:cstheme="minorHAnsi"/>
          <w:sz w:val="24"/>
          <w:szCs w:val="24"/>
        </w:rPr>
        <w:t>u</w:t>
      </w:r>
      <w:r w:rsidR="00CA30C5" w:rsidRPr="008D272C">
        <w:rPr>
          <w:rFonts w:cstheme="minorHAnsi"/>
          <w:sz w:val="24"/>
          <w:szCs w:val="24"/>
        </w:rPr>
        <w:t>n Secrétariat technique.</w:t>
      </w:r>
    </w:p>
    <w:p w14:paraId="0EF14C87" w14:textId="284B727F" w:rsidR="00CA30C5" w:rsidRDefault="00CA30C5" w:rsidP="009E2FEF">
      <w:pPr>
        <w:spacing w:after="0"/>
        <w:rPr>
          <w:rFonts w:cstheme="minorHAnsi"/>
          <w:sz w:val="24"/>
          <w:szCs w:val="24"/>
        </w:rPr>
      </w:pPr>
      <w:r w:rsidRPr="008D272C">
        <w:rPr>
          <w:rFonts w:cstheme="minorHAnsi"/>
          <w:sz w:val="24"/>
          <w:szCs w:val="24"/>
        </w:rPr>
        <w:t>Le Comité national de pilotage aura pour missions</w:t>
      </w:r>
      <w:r w:rsidR="00E51E84">
        <w:rPr>
          <w:rFonts w:cstheme="minorHAnsi"/>
          <w:sz w:val="24"/>
          <w:szCs w:val="24"/>
        </w:rPr>
        <w:t xml:space="preserve"> </w:t>
      </w:r>
      <w:r w:rsidRPr="008D272C">
        <w:rPr>
          <w:rFonts w:cstheme="minorHAnsi"/>
          <w:sz w:val="24"/>
          <w:szCs w:val="24"/>
        </w:rPr>
        <w:t>de :</w:t>
      </w:r>
    </w:p>
    <w:p w14:paraId="707165AA" w14:textId="71744275" w:rsidR="00CA30C5" w:rsidRPr="008D272C" w:rsidRDefault="00DB2CE8" w:rsidP="000A6AA7">
      <w:pPr>
        <w:pStyle w:val="Paragraphedeliste"/>
        <w:numPr>
          <w:ilvl w:val="0"/>
          <w:numId w:val="2"/>
        </w:numPr>
        <w:spacing w:after="120" w:line="240" w:lineRule="auto"/>
        <w:jc w:val="both"/>
        <w:rPr>
          <w:rFonts w:cstheme="minorHAnsi"/>
          <w:sz w:val="24"/>
          <w:szCs w:val="24"/>
        </w:rPr>
      </w:pPr>
      <w:r>
        <w:rPr>
          <w:rFonts w:cstheme="minorHAnsi"/>
          <w:sz w:val="24"/>
          <w:szCs w:val="24"/>
        </w:rPr>
        <w:t>s</w:t>
      </w:r>
      <w:r w:rsidR="00CA30C5" w:rsidRPr="008D272C">
        <w:rPr>
          <w:rFonts w:cstheme="minorHAnsi"/>
          <w:sz w:val="24"/>
          <w:szCs w:val="24"/>
        </w:rPr>
        <w:t>uperviser la mise en œuvre de la Stratégie et de son Plan d’actions ;</w:t>
      </w:r>
    </w:p>
    <w:p w14:paraId="4956165B" w14:textId="142677EB" w:rsidR="00CA30C5" w:rsidRPr="008D272C" w:rsidRDefault="00DB2CE8" w:rsidP="000A6AA7">
      <w:pPr>
        <w:pStyle w:val="Paragraphedeliste"/>
        <w:numPr>
          <w:ilvl w:val="0"/>
          <w:numId w:val="2"/>
        </w:numPr>
        <w:spacing w:after="120" w:line="240" w:lineRule="auto"/>
        <w:jc w:val="both"/>
        <w:rPr>
          <w:rFonts w:cstheme="minorHAnsi"/>
          <w:sz w:val="24"/>
          <w:szCs w:val="24"/>
        </w:rPr>
      </w:pPr>
      <w:r>
        <w:rPr>
          <w:rFonts w:cstheme="minorHAnsi"/>
          <w:sz w:val="24"/>
          <w:szCs w:val="24"/>
        </w:rPr>
        <w:t>e</w:t>
      </w:r>
      <w:r w:rsidR="00CA30C5" w:rsidRPr="008D272C">
        <w:rPr>
          <w:rFonts w:cstheme="minorHAnsi"/>
          <w:sz w:val="24"/>
          <w:szCs w:val="24"/>
        </w:rPr>
        <w:t>xaminer et approuver les programmes d’activités et projets de budgets ;</w:t>
      </w:r>
    </w:p>
    <w:p w14:paraId="06A4749C" w14:textId="22D33E20" w:rsidR="00CA30C5" w:rsidRPr="008D272C" w:rsidRDefault="00DB2CE8" w:rsidP="000A6AA7">
      <w:pPr>
        <w:pStyle w:val="Paragraphedeliste"/>
        <w:numPr>
          <w:ilvl w:val="0"/>
          <w:numId w:val="2"/>
        </w:numPr>
        <w:spacing w:after="120" w:line="240" w:lineRule="auto"/>
        <w:jc w:val="both"/>
        <w:rPr>
          <w:rFonts w:cstheme="minorHAnsi"/>
          <w:sz w:val="24"/>
          <w:szCs w:val="24"/>
        </w:rPr>
      </w:pPr>
      <w:r>
        <w:rPr>
          <w:rFonts w:cstheme="minorHAnsi"/>
          <w:sz w:val="24"/>
          <w:szCs w:val="24"/>
        </w:rPr>
        <w:t>e</w:t>
      </w:r>
      <w:r w:rsidR="00CA30C5" w:rsidRPr="008D272C">
        <w:rPr>
          <w:rFonts w:cstheme="minorHAnsi"/>
          <w:sz w:val="24"/>
          <w:szCs w:val="24"/>
        </w:rPr>
        <w:t>xaminer et approuver les rapports de résultats, les rapports d’activités et les rapports financiers ;</w:t>
      </w:r>
    </w:p>
    <w:p w14:paraId="25E7C7DD" w14:textId="1B937DD5" w:rsidR="00DB2CE8" w:rsidRPr="008D272C" w:rsidRDefault="00DB2CE8" w:rsidP="000A6AA7">
      <w:pPr>
        <w:pStyle w:val="Paragraphedeliste"/>
        <w:numPr>
          <w:ilvl w:val="0"/>
          <w:numId w:val="2"/>
        </w:numPr>
        <w:spacing w:after="120" w:line="240" w:lineRule="auto"/>
        <w:jc w:val="both"/>
        <w:rPr>
          <w:rFonts w:cstheme="minorHAnsi"/>
          <w:sz w:val="24"/>
          <w:szCs w:val="24"/>
        </w:rPr>
      </w:pPr>
      <w:r>
        <w:rPr>
          <w:rFonts w:cstheme="minorHAnsi"/>
          <w:sz w:val="24"/>
          <w:szCs w:val="24"/>
        </w:rPr>
        <w:t>i</w:t>
      </w:r>
      <w:r w:rsidR="00CA30C5" w:rsidRPr="008D272C">
        <w:rPr>
          <w:rFonts w:cstheme="minorHAnsi"/>
          <w:sz w:val="24"/>
          <w:szCs w:val="24"/>
        </w:rPr>
        <w:t>nitier ou commander toute étude en rapport avec l’agroécologie ;</w:t>
      </w:r>
    </w:p>
    <w:p w14:paraId="75EF0122" w14:textId="66211769" w:rsidR="00CA30C5" w:rsidRPr="00D14098" w:rsidRDefault="00DB2CE8" w:rsidP="009E2FEF">
      <w:pPr>
        <w:pStyle w:val="Paragraphedeliste"/>
        <w:numPr>
          <w:ilvl w:val="0"/>
          <w:numId w:val="2"/>
        </w:numPr>
        <w:spacing w:after="120" w:line="240" w:lineRule="auto"/>
        <w:jc w:val="both"/>
        <w:rPr>
          <w:rFonts w:cstheme="minorHAnsi"/>
          <w:sz w:val="24"/>
          <w:szCs w:val="24"/>
        </w:rPr>
      </w:pPr>
      <w:r>
        <w:rPr>
          <w:rFonts w:cstheme="minorHAnsi"/>
          <w:sz w:val="24"/>
          <w:szCs w:val="24"/>
        </w:rPr>
        <w:t>p</w:t>
      </w:r>
      <w:r w:rsidR="00CA30C5" w:rsidRPr="00DB2CE8">
        <w:rPr>
          <w:rFonts w:cstheme="minorHAnsi"/>
          <w:sz w:val="24"/>
          <w:szCs w:val="24"/>
        </w:rPr>
        <w:t>rendre toute initiative et faire toute suggestion de nature à promouvoir la transition agroécologique au Burkina Faso.</w:t>
      </w:r>
    </w:p>
    <w:p w14:paraId="6D0B636B" w14:textId="77777777" w:rsidR="00AB0E36" w:rsidRPr="009E2FEF" w:rsidRDefault="00CA30C5" w:rsidP="00AB0E36">
      <w:pPr>
        <w:pStyle w:val="Paragraphedeliste"/>
        <w:spacing w:after="0" w:line="240" w:lineRule="auto"/>
        <w:ind w:left="0"/>
        <w:jc w:val="both"/>
        <w:rPr>
          <w:rFonts w:cstheme="minorHAnsi"/>
          <w:sz w:val="24"/>
          <w:szCs w:val="24"/>
        </w:rPr>
      </w:pPr>
      <w:r w:rsidRPr="001B3B86">
        <w:rPr>
          <w:rFonts w:cstheme="minorHAnsi"/>
          <w:color w:val="000000" w:themeColor="text1"/>
          <w:sz w:val="24"/>
          <w:szCs w:val="24"/>
        </w:rPr>
        <w:t xml:space="preserve">Le Comité national de pilotage doit être une structure légère, souple et capable de se réunir chaque fois que cela sera nécessaire. Dans sa composition, il comprendra particulièrement des membres de la Plateforme nationale pour la gestion durable des terres à mettre en place, des représentants de l’Etat (administration centrale et décentralisée), du secteur privé, des organisations de la société civile et des partenaires techniques et financiers. </w:t>
      </w:r>
      <w:r w:rsidR="00AB0E36" w:rsidRPr="001B3B86">
        <w:rPr>
          <w:rFonts w:cstheme="minorHAnsi"/>
          <w:color w:val="000000" w:themeColor="text1"/>
          <w:sz w:val="24"/>
          <w:szCs w:val="24"/>
        </w:rPr>
        <w:t>Une attention particulière devra être accordée à la cohésion entre les membres du Comité de pilotage, sans laquelle le fonctionnement de cet organe sera difficile.</w:t>
      </w:r>
    </w:p>
    <w:p w14:paraId="260275C6" w14:textId="77777777" w:rsidR="00CA30C5" w:rsidRDefault="00CA30C5" w:rsidP="000A6AA7">
      <w:pPr>
        <w:pStyle w:val="Paragraphedeliste"/>
        <w:spacing w:after="120" w:line="240" w:lineRule="auto"/>
        <w:ind w:left="0"/>
        <w:jc w:val="both"/>
        <w:rPr>
          <w:rFonts w:cstheme="minorHAnsi"/>
          <w:sz w:val="24"/>
          <w:szCs w:val="24"/>
        </w:rPr>
      </w:pPr>
      <w:r w:rsidRPr="008D272C">
        <w:rPr>
          <w:rFonts w:cstheme="minorHAnsi"/>
          <w:sz w:val="24"/>
          <w:szCs w:val="24"/>
        </w:rPr>
        <w:lastRenderedPageBreak/>
        <w:t>Le Secrétariat technique aura pour rôles :</w:t>
      </w:r>
    </w:p>
    <w:p w14:paraId="39428C6D" w14:textId="77777777" w:rsidR="00CA30C5" w:rsidRPr="008D272C" w:rsidRDefault="00CA30C5" w:rsidP="000A6AA7">
      <w:pPr>
        <w:pStyle w:val="Paragraphedeliste"/>
        <w:numPr>
          <w:ilvl w:val="0"/>
          <w:numId w:val="2"/>
        </w:numPr>
        <w:spacing w:after="120" w:line="240" w:lineRule="auto"/>
        <w:jc w:val="both"/>
        <w:rPr>
          <w:rFonts w:cstheme="minorHAnsi"/>
          <w:sz w:val="24"/>
          <w:szCs w:val="24"/>
        </w:rPr>
      </w:pPr>
      <w:r w:rsidRPr="008D272C">
        <w:rPr>
          <w:rFonts w:cstheme="minorHAnsi"/>
          <w:sz w:val="24"/>
          <w:szCs w:val="24"/>
        </w:rPr>
        <w:t>d’assurer le secrétariat du Comité national de pilotage ;</w:t>
      </w:r>
    </w:p>
    <w:p w14:paraId="4911F9AE" w14:textId="77777777" w:rsidR="00CA30C5" w:rsidRPr="008D272C" w:rsidRDefault="00CA30C5" w:rsidP="000A6AA7">
      <w:pPr>
        <w:pStyle w:val="Paragraphedeliste"/>
        <w:numPr>
          <w:ilvl w:val="0"/>
          <w:numId w:val="2"/>
        </w:numPr>
        <w:spacing w:after="120" w:line="240" w:lineRule="auto"/>
        <w:jc w:val="both"/>
        <w:rPr>
          <w:rFonts w:cstheme="minorHAnsi"/>
          <w:sz w:val="24"/>
          <w:szCs w:val="24"/>
        </w:rPr>
      </w:pPr>
      <w:r w:rsidRPr="008D272C">
        <w:rPr>
          <w:rFonts w:cstheme="minorHAnsi"/>
          <w:sz w:val="24"/>
          <w:szCs w:val="24"/>
        </w:rPr>
        <w:t>de préparer les réunions statutaires du Comité national de pilotage ;</w:t>
      </w:r>
    </w:p>
    <w:p w14:paraId="51A45802" w14:textId="77777777" w:rsidR="00CA30C5" w:rsidRPr="008D272C" w:rsidRDefault="00CA30C5" w:rsidP="000A6AA7">
      <w:pPr>
        <w:pStyle w:val="Paragraphedeliste"/>
        <w:numPr>
          <w:ilvl w:val="0"/>
          <w:numId w:val="2"/>
        </w:numPr>
        <w:spacing w:after="120" w:line="240" w:lineRule="auto"/>
        <w:jc w:val="both"/>
        <w:rPr>
          <w:rFonts w:cstheme="minorHAnsi"/>
          <w:sz w:val="24"/>
          <w:szCs w:val="24"/>
        </w:rPr>
      </w:pPr>
      <w:r w:rsidRPr="008D272C">
        <w:rPr>
          <w:rFonts w:cstheme="minorHAnsi"/>
          <w:sz w:val="24"/>
          <w:szCs w:val="24"/>
        </w:rPr>
        <w:t>de dresser les procès-verbaux ou comptes rendus des réunions statutaires du Comité national de pilotage ;</w:t>
      </w:r>
    </w:p>
    <w:p w14:paraId="28D12FBA" w14:textId="77777777" w:rsidR="00CA30C5" w:rsidRPr="008D272C" w:rsidRDefault="00CA30C5" w:rsidP="000A6AA7">
      <w:pPr>
        <w:pStyle w:val="Paragraphedeliste"/>
        <w:numPr>
          <w:ilvl w:val="0"/>
          <w:numId w:val="2"/>
        </w:numPr>
        <w:spacing w:after="120" w:line="240" w:lineRule="auto"/>
        <w:jc w:val="both"/>
        <w:rPr>
          <w:rFonts w:cstheme="minorHAnsi"/>
          <w:sz w:val="24"/>
          <w:szCs w:val="24"/>
        </w:rPr>
      </w:pPr>
      <w:r w:rsidRPr="008D272C">
        <w:rPr>
          <w:rFonts w:cstheme="minorHAnsi"/>
          <w:sz w:val="24"/>
          <w:szCs w:val="24"/>
        </w:rPr>
        <w:t>d’exécuter toute tâche qui lui sera confiée par le Comité national de pilotage. </w:t>
      </w:r>
    </w:p>
    <w:p w14:paraId="7C20B4BB" w14:textId="1E8C0897" w:rsidR="00CA30C5" w:rsidRDefault="00CA30C5" w:rsidP="000A6AA7">
      <w:pPr>
        <w:autoSpaceDE w:val="0"/>
        <w:autoSpaceDN w:val="0"/>
        <w:adjustRightInd w:val="0"/>
        <w:spacing w:after="120" w:line="240" w:lineRule="auto"/>
        <w:jc w:val="both"/>
        <w:rPr>
          <w:rFonts w:cstheme="minorHAnsi"/>
          <w:color w:val="000000" w:themeColor="text1"/>
          <w:sz w:val="24"/>
          <w:szCs w:val="24"/>
        </w:rPr>
      </w:pPr>
      <w:r w:rsidRPr="008D272C">
        <w:rPr>
          <w:rFonts w:cstheme="minorHAnsi"/>
          <w:color w:val="000000" w:themeColor="text1"/>
          <w:sz w:val="24"/>
          <w:szCs w:val="24"/>
        </w:rPr>
        <w:t xml:space="preserve">Sur le plan pratique, </w:t>
      </w:r>
      <w:r>
        <w:rPr>
          <w:rFonts w:cstheme="minorHAnsi"/>
          <w:color w:val="000000" w:themeColor="text1"/>
          <w:sz w:val="24"/>
          <w:szCs w:val="24"/>
        </w:rPr>
        <w:t xml:space="preserve">il sera placé au sein de la </w:t>
      </w:r>
      <w:r w:rsidR="00EB505E">
        <w:rPr>
          <w:rFonts w:cstheme="minorHAnsi"/>
          <w:color w:val="000000" w:themeColor="text1"/>
          <w:sz w:val="24"/>
          <w:szCs w:val="24"/>
        </w:rPr>
        <w:t>DGPA</w:t>
      </w:r>
      <w:r>
        <w:rPr>
          <w:rFonts w:cstheme="minorHAnsi"/>
          <w:color w:val="000000" w:themeColor="text1"/>
          <w:sz w:val="24"/>
          <w:szCs w:val="24"/>
        </w:rPr>
        <w:t>.</w:t>
      </w:r>
    </w:p>
    <w:p w14:paraId="0DC252B0" w14:textId="7D323C7A" w:rsidR="00D30048" w:rsidRDefault="00EB505E" w:rsidP="000A6AA7">
      <w:pPr>
        <w:pStyle w:val="Paragraphedeliste"/>
        <w:numPr>
          <w:ilvl w:val="1"/>
          <w:numId w:val="1"/>
        </w:numPr>
        <w:spacing w:after="120" w:line="240" w:lineRule="auto"/>
        <w:ind w:left="709" w:hanging="414"/>
        <w:jc w:val="both"/>
        <w:outlineLvl w:val="1"/>
        <w:rPr>
          <w:b/>
          <w:sz w:val="24"/>
          <w:szCs w:val="24"/>
        </w:rPr>
      </w:pPr>
      <w:bookmarkStart w:id="41" w:name="_Toc124771506"/>
      <w:r>
        <w:rPr>
          <w:b/>
          <w:sz w:val="24"/>
          <w:szCs w:val="24"/>
        </w:rPr>
        <w:t>M</w:t>
      </w:r>
      <w:r w:rsidR="00D30048">
        <w:rPr>
          <w:b/>
          <w:sz w:val="24"/>
          <w:szCs w:val="24"/>
        </w:rPr>
        <w:t>esures d’accompagnement</w:t>
      </w:r>
      <w:bookmarkEnd w:id="41"/>
    </w:p>
    <w:p w14:paraId="72EADB03" w14:textId="77777777" w:rsidR="00C15942" w:rsidRDefault="00C15942" w:rsidP="000A6AA7">
      <w:pPr>
        <w:spacing w:after="120" w:line="240" w:lineRule="auto"/>
        <w:jc w:val="both"/>
        <w:rPr>
          <w:sz w:val="24"/>
          <w:szCs w:val="24"/>
        </w:rPr>
      </w:pPr>
      <w:r>
        <w:rPr>
          <w:sz w:val="24"/>
          <w:szCs w:val="24"/>
        </w:rPr>
        <w:t>Le Plan d’actions ne pourra produire les effets attendus que s’il est soutenu par des mesures d’accompagnement efficaces parmi lesquelles il faut citer :</w:t>
      </w:r>
    </w:p>
    <w:p w14:paraId="66972305" w14:textId="1FF33A26" w:rsidR="00FC590D" w:rsidRPr="009E2FEF" w:rsidRDefault="00FC590D" w:rsidP="009E2FEF">
      <w:pPr>
        <w:pStyle w:val="Paragraphedeliste"/>
        <w:numPr>
          <w:ilvl w:val="0"/>
          <w:numId w:val="14"/>
        </w:numPr>
        <w:spacing w:after="0" w:line="240" w:lineRule="auto"/>
        <w:ind w:left="714" w:hanging="357"/>
        <w:contextualSpacing w:val="0"/>
        <w:jc w:val="both"/>
        <w:rPr>
          <w:sz w:val="24"/>
          <w:szCs w:val="24"/>
        </w:rPr>
      </w:pPr>
      <w:r w:rsidRPr="009E2FEF">
        <w:rPr>
          <w:sz w:val="24"/>
          <w:szCs w:val="24"/>
        </w:rPr>
        <w:t>une volonté politique clairement affichée en faveur de l’agroécologie</w:t>
      </w:r>
      <w:r>
        <w:rPr>
          <w:sz w:val="24"/>
          <w:szCs w:val="24"/>
        </w:rPr>
        <w:t> ;</w:t>
      </w:r>
      <w:r w:rsidRPr="009E2FEF">
        <w:rPr>
          <w:sz w:val="24"/>
          <w:szCs w:val="24"/>
        </w:rPr>
        <w:t> </w:t>
      </w:r>
    </w:p>
    <w:p w14:paraId="22BD95F0" w14:textId="25F96C64" w:rsidR="00FC590D" w:rsidRPr="009E2FEF" w:rsidRDefault="00FC590D" w:rsidP="000A6AA7">
      <w:pPr>
        <w:pStyle w:val="Paragraphedeliste"/>
        <w:numPr>
          <w:ilvl w:val="0"/>
          <w:numId w:val="16"/>
        </w:numPr>
        <w:autoSpaceDE w:val="0"/>
        <w:autoSpaceDN w:val="0"/>
        <w:adjustRightInd w:val="0"/>
        <w:spacing w:after="120" w:line="240" w:lineRule="auto"/>
        <w:jc w:val="both"/>
        <w:rPr>
          <w:sz w:val="24"/>
          <w:szCs w:val="24"/>
        </w:rPr>
      </w:pPr>
      <w:r w:rsidRPr="009E2FEF">
        <w:rPr>
          <w:sz w:val="24"/>
          <w:szCs w:val="24"/>
        </w:rPr>
        <w:t>l’appui aux acteurs de l’agroécologie</w:t>
      </w:r>
      <w:r>
        <w:rPr>
          <w:sz w:val="24"/>
          <w:szCs w:val="24"/>
        </w:rPr>
        <w:t> ;</w:t>
      </w:r>
      <w:r w:rsidRPr="009E2FEF">
        <w:rPr>
          <w:sz w:val="24"/>
          <w:szCs w:val="24"/>
        </w:rPr>
        <w:t> </w:t>
      </w:r>
    </w:p>
    <w:p w14:paraId="3FF1452D" w14:textId="68255D07" w:rsidR="00C15942" w:rsidRPr="009E2FEF" w:rsidRDefault="00FC590D" w:rsidP="009E2FEF">
      <w:pPr>
        <w:pStyle w:val="Paragraphedeliste"/>
        <w:numPr>
          <w:ilvl w:val="0"/>
          <w:numId w:val="16"/>
        </w:numPr>
        <w:autoSpaceDE w:val="0"/>
        <w:autoSpaceDN w:val="0"/>
        <w:adjustRightInd w:val="0"/>
        <w:spacing w:after="120" w:line="240" w:lineRule="auto"/>
        <w:jc w:val="both"/>
        <w:rPr>
          <w:rFonts w:cs="Times New Roman"/>
          <w:sz w:val="24"/>
          <w:szCs w:val="24"/>
        </w:rPr>
      </w:pPr>
      <w:r w:rsidRPr="009E2FEF">
        <w:rPr>
          <w:sz w:val="24"/>
          <w:szCs w:val="24"/>
        </w:rPr>
        <w:t>l’appui à la recherche-développement dans le domaine de l’agroécologie</w:t>
      </w:r>
      <w:r>
        <w:rPr>
          <w:sz w:val="24"/>
          <w:szCs w:val="24"/>
        </w:rPr>
        <w:t> ;</w:t>
      </w:r>
      <w:r w:rsidRPr="009E2FEF">
        <w:rPr>
          <w:sz w:val="24"/>
          <w:szCs w:val="24"/>
        </w:rPr>
        <w:t> </w:t>
      </w:r>
    </w:p>
    <w:p w14:paraId="2639E99B" w14:textId="7D33088C" w:rsidR="00C15942" w:rsidRPr="009E2FEF" w:rsidRDefault="00FC590D" w:rsidP="009E2FEF">
      <w:pPr>
        <w:pStyle w:val="Paragraphedeliste"/>
        <w:numPr>
          <w:ilvl w:val="0"/>
          <w:numId w:val="16"/>
        </w:numPr>
        <w:autoSpaceDE w:val="0"/>
        <w:autoSpaceDN w:val="0"/>
        <w:adjustRightInd w:val="0"/>
        <w:spacing w:after="120" w:line="240" w:lineRule="auto"/>
        <w:jc w:val="both"/>
        <w:rPr>
          <w:sz w:val="24"/>
          <w:szCs w:val="24"/>
        </w:rPr>
      </w:pPr>
      <w:r w:rsidRPr="009E2FEF">
        <w:rPr>
          <w:sz w:val="24"/>
          <w:szCs w:val="24"/>
        </w:rPr>
        <w:t>l’autonomisation des femmes et des jeunes</w:t>
      </w:r>
      <w:r>
        <w:rPr>
          <w:sz w:val="24"/>
          <w:szCs w:val="24"/>
        </w:rPr>
        <w:t> ;</w:t>
      </w:r>
      <w:r w:rsidRPr="009E2FEF">
        <w:rPr>
          <w:sz w:val="24"/>
          <w:szCs w:val="24"/>
        </w:rPr>
        <w:t> </w:t>
      </w:r>
    </w:p>
    <w:p w14:paraId="6C8BE505" w14:textId="21C2A502" w:rsidR="00C15942" w:rsidRPr="009E2FEF" w:rsidRDefault="00FC590D" w:rsidP="009E2FEF">
      <w:pPr>
        <w:pStyle w:val="Paragraphedeliste"/>
        <w:numPr>
          <w:ilvl w:val="0"/>
          <w:numId w:val="14"/>
        </w:numPr>
        <w:spacing w:after="120" w:line="240" w:lineRule="auto"/>
        <w:jc w:val="both"/>
        <w:rPr>
          <w:sz w:val="24"/>
          <w:szCs w:val="24"/>
        </w:rPr>
      </w:pPr>
      <w:r w:rsidRPr="009E2FEF">
        <w:rPr>
          <w:rFonts w:cs="Times New Roman"/>
          <w:sz w:val="24"/>
          <w:szCs w:val="24"/>
        </w:rPr>
        <w:t> </w:t>
      </w:r>
      <w:r w:rsidRPr="009E2FEF">
        <w:rPr>
          <w:sz w:val="24"/>
          <w:szCs w:val="24"/>
        </w:rPr>
        <w:t>la recherche d’un financement durable</w:t>
      </w:r>
      <w:r>
        <w:rPr>
          <w:sz w:val="24"/>
          <w:szCs w:val="24"/>
        </w:rPr>
        <w:t> ;</w:t>
      </w:r>
    </w:p>
    <w:p w14:paraId="530D25AC" w14:textId="268BC174" w:rsidR="00C15942" w:rsidRPr="009E2FEF" w:rsidRDefault="00FC590D" w:rsidP="009E2FEF">
      <w:pPr>
        <w:pStyle w:val="Paragraphedeliste"/>
        <w:numPr>
          <w:ilvl w:val="0"/>
          <w:numId w:val="14"/>
        </w:numPr>
        <w:spacing w:after="120" w:line="240" w:lineRule="auto"/>
        <w:jc w:val="both"/>
        <w:rPr>
          <w:sz w:val="24"/>
          <w:szCs w:val="24"/>
        </w:rPr>
      </w:pPr>
      <w:r w:rsidRPr="009E2FEF">
        <w:rPr>
          <w:sz w:val="24"/>
          <w:szCs w:val="24"/>
        </w:rPr>
        <w:t>la prise en compte de l’agroécologie dans les ressources transférées par l’</w:t>
      </w:r>
      <w:r>
        <w:rPr>
          <w:sz w:val="24"/>
          <w:szCs w:val="24"/>
        </w:rPr>
        <w:t>E</w:t>
      </w:r>
      <w:r w:rsidRPr="009E2FEF">
        <w:rPr>
          <w:sz w:val="24"/>
          <w:szCs w:val="24"/>
        </w:rPr>
        <w:t>tat aux collectivités territoriales en révisant la nomenclature budgétaire</w:t>
      </w:r>
      <w:r>
        <w:rPr>
          <w:sz w:val="24"/>
          <w:szCs w:val="24"/>
        </w:rPr>
        <w:t> ;</w:t>
      </w:r>
      <w:r w:rsidRPr="009E2FEF">
        <w:rPr>
          <w:sz w:val="24"/>
          <w:szCs w:val="24"/>
        </w:rPr>
        <w:t xml:space="preserve"> </w:t>
      </w:r>
    </w:p>
    <w:p w14:paraId="3B9AEB43" w14:textId="1CF858F3" w:rsidR="005A3CB0" w:rsidRPr="009E2FEF" w:rsidRDefault="00FC590D" w:rsidP="009E2FEF">
      <w:pPr>
        <w:pStyle w:val="Paragraphedeliste"/>
        <w:numPr>
          <w:ilvl w:val="0"/>
          <w:numId w:val="16"/>
        </w:numPr>
        <w:autoSpaceDE w:val="0"/>
        <w:autoSpaceDN w:val="0"/>
        <w:adjustRightInd w:val="0"/>
        <w:spacing w:after="120" w:line="240" w:lineRule="auto"/>
        <w:ind w:left="714" w:hanging="357"/>
        <w:contextualSpacing w:val="0"/>
        <w:jc w:val="both"/>
        <w:rPr>
          <w:b/>
          <w:sz w:val="24"/>
          <w:szCs w:val="24"/>
        </w:rPr>
      </w:pPr>
      <w:r w:rsidRPr="009E2FEF">
        <w:rPr>
          <w:rFonts w:cs="Times New Roman"/>
          <w:sz w:val="24"/>
          <w:szCs w:val="24"/>
        </w:rPr>
        <w:t>l’organisation des marchés</w:t>
      </w:r>
      <w:r>
        <w:rPr>
          <w:rFonts w:cs="Times New Roman"/>
          <w:sz w:val="24"/>
          <w:szCs w:val="24"/>
        </w:rPr>
        <w:t xml:space="preserve"> des produits issus de l’agroécologie.</w:t>
      </w:r>
      <w:r w:rsidR="00C15942" w:rsidRPr="009E2FEF">
        <w:rPr>
          <w:rFonts w:cs="Times New Roman"/>
          <w:sz w:val="24"/>
          <w:szCs w:val="24"/>
        </w:rPr>
        <w:t> </w:t>
      </w:r>
    </w:p>
    <w:p w14:paraId="2E6FCB92" w14:textId="4A0D7A61" w:rsidR="003803BE" w:rsidRDefault="00EB505E" w:rsidP="009E2FEF">
      <w:pPr>
        <w:pStyle w:val="Paragraphedeliste"/>
        <w:numPr>
          <w:ilvl w:val="1"/>
          <w:numId w:val="1"/>
        </w:numPr>
        <w:spacing w:after="120" w:line="240" w:lineRule="auto"/>
        <w:ind w:left="709" w:hanging="414"/>
        <w:contextualSpacing w:val="0"/>
        <w:jc w:val="both"/>
        <w:outlineLvl w:val="1"/>
        <w:rPr>
          <w:b/>
          <w:sz w:val="24"/>
          <w:szCs w:val="24"/>
        </w:rPr>
      </w:pPr>
      <w:bookmarkStart w:id="42" w:name="_Toc124771507"/>
      <w:r>
        <w:rPr>
          <w:b/>
          <w:sz w:val="24"/>
          <w:szCs w:val="24"/>
        </w:rPr>
        <w:t>S</w:t>
      </w:r>
      <w:r w:rsidR="003803BE" w:rsidRPr="00B70EDA">
        <w:rPr>
          <w:b/>
          <w:sz w:val="24"/>
          <w:szCs w:val="24"/>
        </w:rPr>
        <w:t>uivi et l’évaluation</w:t>
      </w:r>
      <w:bookmarkEnd w:id="42"/>
    </w:p>
    <w:p w14:paraId="0F501DF8" w14:textId="668253CF" w:rsidR="003803BE" w:rsidRDefault="00EB505E" w:rsidP="009E2FEF">
      <w:pPr>
        <w:pStyle w:val="Paragraphedeliste"/>
        <w:numPr>
          <w:ilvl w:val="2"/>
          <w:numId w:val="1"/>
        </w:numPr>
        <w:spacing w:after="120" w:line="240" w:lineRule="auto"/>
        <w:ind w:left="1275" w:hanging="578"/>
        <w:contextualSpacing w:val="0"/>
        <w:outlineLvl w:val="2"/>
        <w:rPr>
          <w:b/>
          <w:sz w:val="24"/>
          <w:szCs w:val="24"/>
        </w:rPr>
      </w:pPr>
      <w:bookmarkStart w:id="43" w:name="_Toc124771508"/>
      <w:r>
        <w:rPr>
          <w:b/>
          <w:sz w:val="24"/>
          <w:szCs w:val="24"/>
        </w:rPr>
        <w:t>M</w:t>
      </w:r>
      <w:r w:rsidR="003803BE" w:rsidRPr="00B70EDA">
        <w:rPr>
          <w:b/>
          <w:sz w:val="24"/>
          <w:szCs w:val="24"/>
        </w:rPr>
        <w:t>écanisme de suivi et d’évaluation</w:t>
      </w:r>
      <w:bookmarkEnd w:id="43"/>
    </w:p>
    <w:p w14:paraId="0F9A6E37" w14:textId="77777777" w:rsidR="00706F82" w:rsidRPr="0018400D" w:rsidRDefault="009E44F4" w:rsidP="000A6AA7">
      <w:pPr>
        <w:spacing w:after="120" w:line="240" w:lineRule="auto"/>
        <w:rPr>
          <w:sz w:val="24"/>
          <w:szCs w:val="24"/>
        </w:rPr>
      </w:pPr>
      <w:r w:rsidRPr="0018400D">
        <w:rPr>
          <w:sz w:val="24"/>
          <w:szCs w:val="24"/>
        </w:rPr>
        <w:t>Le</w:t>
      </w:r>
      <w:r w:rsidR="00421849" w:rsidRPr="0018400D">
        <w:rPr>
          <w:sz w:val="24"/>
          <w:szCs w:val="24"/>
        </w:rPr>
        <w:t xml:space="preserve"> mécanisme de suivi et d’év</w:t>
      </w:r>
      <w:r w:rsidR="00E11982" w:rsidRPr="0018400D">
        <w:rPr>
          <w:sz w:val="24"/>
          <w:szCs w:val="24"/>
        </w:rPr>
        <w:t>aluation comporte deux grands volets techniques</w:t>
      </w:r>
      <w:r w:rsidR="00421849" w:rsidRPr="0018400D">
        <w:rPr>
          <w:sz w:val="24"/>
          <w:szCs w:val="24"/>
        </w:rPr>
        <w:t> :</w:t>
      </w:r>
    </w:p>
    <w:p w14:paraId="3282F385" w14:textId="77777777" w:rsidR="00421849" w:rsidRPr="0018400D" w:rsidRDefault="00421849" w:rsidP="000A6AA7">
      <w:pPr>
        <w:pStyle w:val="Paragraphedeliste"/>
        <w:numPr>
          <w:ilvl w:val="0"/>
          <w:numId w:val="16"/>
        </w:numPr>
        <w:spacing w:after="120" w:line="240" w:lineRule="auto"/>
        <w:rPr>
          <w:sz w:val="24"/>
          <w:szCs w:val="24"/>
        </w:rPr>
      </w:pPr>
      <w:r w:rsidRPr="0018400D">
        <w:rPr>
          <w:sz w:val="24"/>
          <w:szCs w:val="24"/>
        </w:rPr>
        <w:t xml:space="preserve">le </w:t>
      </w:r>
      <w:r w:rsidR="00E11982" w:rsidRPr="0018400D">
        <w:rPr>
          <w:sz w:val="24"/>
          <w:szCs w:val="24"/>
        </w:rPr>
        <w:t xml:space="preserve">volet technique du </w:t>
      </w:r>
      <w:r w:rsidRPr="0018400D">
        <w:rPr>
          <w:sz w:val="24"/>
          <w:szCs w:val="24"/>
        </w:rPr>
        <w:t>suivi-évaluation</w:t>
      </w:r>
      <w:r w:rsidR="00E11982" w:rsidRPr="0018400D">
        <w:rPr>
          <w:sz w:val="24"/>
          <w:szCs w:val="24"/>
        </w:rPr>
        <w:t> ;</w:t>
      </w:r>
    </w:p>
    <w:p w14:paraId="64C5105A" w14:textId="77777777" w:rsidR="00E11982" w:rsidRPr="0018400D" w:rsidRDefault="00E11982" w:rsidP="000A6AA7">
      <w:pPr>
        <w:pStyle w:val="Paragraphedeliste"/>
        <w:numPr>
          <w:ilvl w:val="0"/>
          <w:numId w:val="16"/>
        </w:numPr>
        <w:spacing w:after="120" w:line="240" w:lineRule="auto"/>
        <w:rPr>
          <w:sz w:val="24"/>
          <w:szCs w:val="24"/>
        </w:rPr>
      </w:pPr>
      <w:r w:rsidRPr="0018400D">
        <w:rPr>
          <w:sz w:val="24"/>
          <w:szCs w:val="24"/>
        </w:rPr>
        <w:t>le volet technique de l’évaluation.</w:t>
      </w:r>
    </w:p>
    <w:p w14:paraId="77114121" w14:textId="77777777" w:rsidR="00E11982" w:rsidRPr="0018400D" w:rsidRDefault="00E11982" w:rsidP="009E44F4">
      <w:pPr>
        <w:spacing w:after="120" w:line="240" w:lineRule="auto"/>
        <w:jc w:val="both"/>
        <w:rPr>
          <w:sz w:val="24"/>
          <w:szCs w:val="24"/>
        </w:rPr>
      </w:pPr>
      <w:r w:rsidRPr="0018400D">
        <w:rPr>
          <w:sz w:val="24"/>
          <w:szCs w:val="24"/>
        </w:rPr>
        <w:t xml:space="preserve">Le volet technique du suivi vise à collecter et à analyser des données pour fournir des éléments d'appréciation sur : (i) l'utilisation des ressources, (ii) les progrès réalisés dans la mise en œuvre des activités et (iii) les objectifs atteints, à travers le contrôle des dépenses, le suivi de l'exécution financière des activités, le suivi de l'exécution technique des activités et le suivi des effets du Plan d’actions. </w:t>
      </w:r>
    </w:p>
    <w:p w14:paraId="6BFC9987" w14:textId="77777777" w:rsidR="00E11982" w:rsidRPr="0018400D" w:rsidRDefault="00E11982" w:rsidP="000A6AA7">
      <w:pPr>
        <w:spacing w:after="120" w:line="240" w:lineRule="auto"/>
        <w:rPr>
          <w:sz w:val="24"/>
          <w:szCs w:val="24"/>
        </w:rPr>
      </w:pPr>
      <w:r w:rsidRPr="0018400D">
        <w:rPr>
          <w:sz w:val="24"/>
          <w:szCs w:val="24"/>
        </w:rPr>
        <w:t xml:space="preserve">Le volet technique de l'évaluation </w:t>
      </w:r>
      <w:r w:rsidR="00131FCC" w:rsidRPr="0018400D">
        <w:rPr>
          <w:sz w:val="24"/>
          <w:szCs w:val="24"/>
        </w:rPr>
        <w:t>consiste à une évaluation finale du Plan d’actions après les trois (3) années d’exécutions (2024).</w:t>
      </w:r>
    </w:p>
    <w:p w14:paraId="515F1C34" w14:textId="50B2CAB2" w:rsidR="003803BE" w:rsidRDefault="00EB505E" w:rsidP="009E44F4">
      <w:pPr>
        <w:pStyle w:val="Paragraphedeliste"/>
        <w:numPr>
          <w:ilvl w:val="2"/>
          <w:numId w:val="1"/>
        </w:numPr>
        <w:spacing w:after="120" w:line="240" w:lineRule="auto"/>
        <w:ind w:left="1276" w:hanging="579"/>
        <w:outlineLvl w:val="2"/>
        <w:rPr>
          <w:b/>
          <w:sz w:val="24"/>
          <w:szCs w:val="24"/>
        </w:rPr>
      </w:pPr>
      <w:bookmarkStart w:id="44" w:name="_Toc124771509"/>
      <w:r>
        <w:rPr>
          <w:b/>
          <w:sz w:val="24"/>
          <w:szCs w:val="24"/>
        </w:rPr>
        <w:t>O</w:t>
      </w:r>
      <w:r w:rsidR="003803BE" w:rsidRPr="00B70EDA">
        <w:rPr>
          <w:b/>
          <w:sz w:val="24"/>
          <w:szCs w:val="24"/>
        </w:rPr>
        <w:t>utils de suivi et d’évaluation</w:t>
      </w:r>
      <w:bookmarkEnd w:id="44"/>
    </w:p>
    <w:p w14:paraId="48C9D54D" w14:textId="3DA04488" w:rsidR="00421849" w:rsidRDefault="00421849" w:rsidP="000A6AA7">
      <w:pPr>
        <w:spacing w:after="120" w:line="240" w:lineRule="auto"/>
        <w:jc w:val="both"/>
        <w:rPr>
          <w:rFonts w:cstheme="minorHAnsi"/>
          <w:b/>
          <w:sz w:val="24"/>
          <w:szCs w:val="24"/>
        </w:rPr>
      </w:pPr>
      <w:r w:rsidRPr="008332B1">
        <w:rPr>
          <w:rFonts w:cstheme="minorHAnsi"/>
          <w:sz w:val="24"/>
          <w:szCs w:val="24"/>
        </w:rPr>
        <w:t>Le suivi-évaluation est un outil important et indispensable au pilotage de la Stratégie et de son Plan d’actions. Il est vivement recommandé à la DGP</w:t>
      </w:r>
      <w:r w:rsidR="00EB505E">
        <w:rPr>
          <w:rFonts w:cstheme="minorHAnsi"/>
          <w:sz w:val="24"/>
          <w:szCs w:val="24"/>
        </w:rPr>
        <w:t>A</w:t>
      </w:r>
      <w:r w:rsidRPr="008332B1">
        <w:rPr>
          <w:rFonts w:cstheme="minorHAnsi"/>
          <w:sz w:val="24"/>
          <w:szCs w:val="24"/>
        </w:rPr>
        <w:t xml:space="preserve"> de se doter d’un système de suivi-évaluation performant</w:t>
      </w:r>
      <w:r w:rsidR="00CF298B">
        <w:rPr>
          <w:rFonts w:cstheme="minorHAnsi"/>
          <w:sz w:val="24"/>
          <w:szCs w:val="24"/>
        </w:rPr>
        <w:t xml:space="preserve"> </w:t>
      </w:r>
      <w:r>
        <w:rPr>
          <w:rFonts w:cstheme="minorHAnsi"/>
          <w:sz w:val="24"/>
          <w:szCs w:val="24"/>
        </w:rPr>
        <w:t>et répondant aux besoins d’informations pour un bon pilotage de la Stratégie et du Plan d’actions</w:t>
      </w:r>
      <w:r w:rsidRPr="008332B1">
        <w:rPr>
          <w:rFonts w:cstheme="minorHAnsi"/>
          <w:sz w:val="24"/>
          <w:szCs w:val="24"/>
        </w:rPr>
        <w:t>.</w:t>
      </w:r>
      <w:r>
        <w:rPr>
          <w:rFonts w:cstheme="minorHAnsi"/>
          <w:sz w:val="24"/>
          <w:szCs w:val="24"/>
        </w:rPr>
        <w:t xml:space="preserve"> Par ailleurs, les agents concernés par la mise en œuvre de la Stratégie et du Plan d’actions devront bénéficier d’une formation minimale sur ce système de suivi-évaluation. </w:t>
      </w:r>
    </w:p>
    <w:p w14:paraId="0208BFB8" w14:textId="4871F1DE" w:rsidR="00421849" w:rsidRPr="0014245F" w:rsidRDefault="00421849" w:rsidP="000A6AA7">
      <w:pPr>
        <w:spacing w:after="120" w:line="240" w:lineRule="auto"/>
        <w:jc w:val="both"/>
        <w:rPr>
          <w:b/>
          <w:sz w:val="24"/>
          <w:szCs w:val="24"/>
        </w:rPr>
      </w:pPr>
      <w:r w:rsidRPr="0014245F">
        <w:rPr>
          <w:rFonts w:cstheme="minorHAnsi"/>
          <w:sz w:val="24"/>
          <w:szCs w:val="24"/>
        </w:rPr>
        <w:t xml:space="preserve">Pour assurer un bon suivi de la performance globale du Plan d’actions, et savoir si les actions proposées produisent effectivement leurs effets, il faudra s’appuyer sur un Cadre de mesure du rendement (CMR). Une présentation détaillée du CMR est donnée en </w:t>
      </w:r>
      <w:r w:rsidRPr="009E2FEF">
        <w:rPr>
          <w:rFonts w:cstheme="minorHAnsi"/>
          <w:sz w:val="24"/>
          <w:szCs w:val="24"/>
        </w:rPr>
        <w:t>annexe</w:t>
      </w:r>
      <w:r w:rsidR="00E57067" w:rsidRPr="009E2FEF">
        <w:rPr>
          <w:rFonts w:cstheme="minorHAnsi"/>
          <w:sz w:val="24"/>
          <w:szCs w:val="24"/>
        </w:rPr>
        <w:t xml:space="preserve"> </w:t>
      </w:r>
      <w:r w:rsidR="0061482C" w:rsidRPr="009E2FEF">
        <w:rPr>
          <w:rFonts w:cstheme="minorHAnsi"/>
          <w:sz w:val="24"/>
          <w:szCs w:val="24"/>
        </w:rPr>
        <w:t>2</w:t>
      </w:r>
      <w:r w:rsidRPr="0014245F">
        <w:rPr>
          <w:rFonts w:cstheme="minorHAnsi"/>
          <w:sz w:val="24"/>
          <w:szCs w:val="24"/>
        </w:rPr>
        <w:t>. Il doit être mis en place dès le début de la mise en œuvre du Plan d’actions pour que les différentes personnes et structures impliquées soient pleinement informées de ce qui est attendu d’elles en matière de suivi-évaluation du Plan d’actions.</w:t>
      </w:r>
    </w:p>
    <w:p w14:paraId="31999B7D" w14:textId="3639299D" w:rsidR="005A3CB0" w:rsidRDefault="00131FCC" w:rsidP="009E2FEF">
      <w:pPr>
        <w:spacing w:after="120"/>
        <w:rPr>
          <w:b/>
          <w:sz w:val="24"/>
          <w:szCs w:val="24"/>
        </w:rPr>
      </w:pPr>
      <w:r w:rsidRPr="0014245F">
        <w:rPr>
          <w:sz w:val="24"/>
          <w:szCs w:val="24"/>
        </w:rPr>
        <w:lastRenderedPageBreak/>
        <w:t>En lien avec le CMR, les rapports appropriés, semestriels et annuels, des directions centrales et régionales des secteurs ministériels concernés, seront produits à la faveur des travaux des organes du dispositif de suivi et d'évaluation du Plan d’actions.</w:t>
      </w:r>
    </w:p>
    <w:p w14:paraId="35BF5B23" w14:textId="49FE4CB1" w:rsidR="00F60200" w:rsidRDefault="00F60200" w:rsidP="009E2FEF">
      <w:pPr>
        <w:pStyle w:val="Paragraphedeliste"/>
        <w:numPr>
          <w:ilvl w:val="1"/>
          <w:numId w:val="1"/>
        </w:numPr>
        <w:spacing w:after="120" w:line="240" w:lineRule="auto"/>
        <w:ind w:left="709" w:hanging="414"/>
        <w:contextualSpacing w:val="0"/>
        <w:jc w:val="both"/>
        <w:outlineLvl w:val="1"/>
        <w:rPr>
          <w:b/>
          <w:sz w:val="24"/>
          <w:szCs w:val="24"/>
        </w:rPr>
      </w:pPr>
      <w:bookmarkStart w:id="45" w:name="_Toc124771510"/>
      <w:r>
        <w:rPr>
          <w:b/>
          <w:sz w:val="24"/>
          <w:szCs w:val="24"/>
        </w:rPr>
        <w:t>M</w:t>
      </w:r>
      <w:r w:rsidR="003803BE" w:rsidRPr="00B70EDA">
        <w:rPr>
          <w:b/>
          <w:sz w:val="24"/>
          <w:szCs w:val="24"/>
        </w:rPr>
        <w:t>écanisme de financement</w:t>
      </w:r>
      <w:bookmarkEnd w:id="45"/>
    </w:p>
    <w:p w14:paraId="4A389733" w14:textId="701100B2" w:rsidR="00F60200" w:rsidRPr="009E2FEF" w:rsidRDefault="00F60200" w:rsidP="009E2FEF">
      <w:pPr>
        <w:pStyle w:val="Paragraphedeliste"/>
        <w:numPr>
          <w:ilvl w:val="2"/>
          <w:numId w:val="1"/>
        </w:numPr>
        <w:spacing w:after="120" w:line="240" w:lineRule="auto"/>
        <w:jc w:val="both"/>
        <w:outlineLvl w:val="1"/>
        <w:rPr>
          <w:b/>
          <w:sz w:val="24"/>
          <w:szCs w:val="24"/>
        </w:rPr>
      </w:pPr>
      <w:bookmarkStart w:id="46" w:name="_Toc124771511"/>
      <w:r>
        <w:rPr>
          <w:b/>
          <w:sz w:val="24"/>
          <w:szCs w:val="24"/>
        </w:rPr>
        <w:t>Coût du plan d’actions</w:t>
      </w:r>
      <w:bookmarkEnd w:id="46"/>
    </w:p>
    <w:p w14:paraId="79678681" w14:textId="1675DCDB" w:rsidR="009275D8" w:rsidRDefault="00F60200" w:rsidP="009E2FEF">
      <w:pPr>
        <w:spacing w:after="120" w:line="240" w:lineRule="auto"/>
        <w:jc w:val="both"/>
        <w:rPr>
          <w:sz w:val="24"/>
          <w:szCs w:val="24"/>
        </w:rPr>
      </w:pPr>
      <w:r w:rsidRPr="00027D14">
        <w:rPr>
          <w:sz w:val="24"/>
          <w:szCs w:val="24"/>
        </w:rPr>
        <w:t xml:space="preserve">Le coût du plan d’actions est présenté </w:t>
      </w:r>
      <w:r w:rsidR="009275D8">
        <w:rPr>
          <w:sz w:val="24"/>
          <w:szCs w:val="24"/>
        </w:rPr>
        <w:t>dans le tab</w:t>
      </w:r>
      <w:r>
        <w:rPr>
          <w:sz w:val="24"/>
          <w:szCs w:val="24"/>
        </w:rPr>
        <w:t xml:space="preserve">leau 1 </w:t>
      </w:r>
      <w:r w:rsidRPr="00027D14">
        <w:rPr>
          <w:sz w:val="24"/>
          <w:szCs w:val="24"/>
        </w:rPr>
        <w:t>ci-dessous :</w:t>
      </w:r>
    </w:p>
    <w:p w14:paraId="7EAAC964" w14:textId="139FFA01" w:rsidR="00F60200" w:rsidRPr="00027D14" w:rsidRDefault="00F60200" w:rsidP="009E2FEF">
      <w:pPr>
        <w:spacing w:after="120" w:line="240" w:lineRule="auto"/>
        <w:jc w:val="both"/>
        <w:rPr>
          <w:rFonts w:cstheme="minorHAnsi"/>
          <w:b/>
          <w:sz w:val="24"/>
          <w:szCs w:val="24"/>
        </w:rPr>
      </w:pPr>
      <w:r w:rsidRPr="00027D14">
        <w:rPr>
          <w:rFonts w:cstheme="minorHAnsi"/>
          <w:b/>
          <w:sz w:val="24"/>
          <w:szCs w:val="24"/>
        </w:rPr>
        <w:t>Tableau </w:t>
      </w:r>
      <w:r>
        <w:rPr>
          <w:rFonts w:cstheme="minorHAnsi"/>
          <w:b/>
          <w:sz w:val="24"/>
          <w:szCs w:val="24"/>
        </w:rPr>
        <w:t xml:space="preserve">1 </w:t>
      </w:r>
      <w:r w:rsidRPr="00027D14">
        <w:rPr>
          <w:rFonts w:cstheme="minorHAnsi"/>
          <w:b/>
          <w:sz w:val="24"/>
          <w:szCs w:val="24"/>
        </w:rPr>
        <w:t xml:space="preserve">: </w:t>
      </w:r>
      <w:r w:rsidRPr="00954B0D">
        <w:rPr>
          <w:rFonts w:cstheme="minorHAnsi"/>
          <w:sz w:val="24"/>
          <w:szCs w:val="24"/>
        </w:rPr>
        <w:t>Coût du plan d’actions par objectif spécifique et par axe stratégique</w:t>
      </w:r>
    </w:p>
    <w:tbl>
      <w:tblPr>
        <w:tblW w:w="5000" w:type="pct"/>
        <w:jc w:val="center"/>
        <w:tblCellMar>
          <w:left w:w="70" w:type="dxa"/>
          <w:right w:w="70" w:type="dxa"/>
        </w:tblCellMar>
        <w:tblLook w:val="04A0" w:firstRow="1" w:lastRow="0" w:firstColumn="1" w:lastColumn="0" w:noHBand="0" w:noVBand="1"/>
      </w:tblPr>
      <w:tblGrid>
        <w:gridCol w:w="4694"/>
        <w:gridCol w:w="1169"/>
        <w:gridCol w:w="1169"/>
        <w:gridCol w:w="1169"/>
        <w:gridCol w:w="1427"/>
      </w:tblGrid>
      <w:tr w:rsidR="009275D8" w:rsidRPr="009E2FEF" w14:paraId="52D8F9ED" w14:textId="77777777" w:rsidTr="009E2FEF">
        <w:trPr>
          <w:trHeight w:val="360"/>
          <w:jc w:val="center"/>
        </w:trPr>
        <w:tc>
          <w:tcPr>
            <w:tcW w:w="2438" w:type="pct"/>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4A6CC3AC" w14:textId="77777777" w:rsidR="009275D8" w:rsidRPr="009E2FEF" w:rsidRDefault="009275D8" w:rsidP="009275D8">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AXES STRATEGIQUES</w:t>
            </w:r>
          </w:p>
        </w:tc>
        <w:tc>
          <w:tcPr>
            <w:tcW w:w="1821" w:type="pct"/>
            <w:gridSpan w:val="3"/>
            <w:tcBorders>
              <w:top w:val="single" w:sz="4" w:space="0" w:color="auto"/>
              <w:left w:val="nil"/>
              <w:bottom w:val="single" w:sz="4" w:space="0" w:color="auto"/>
              <w:right w:val="single" w:sz="4" w:space="0" w:color="000000"/>
            </w:tcBorders>
            <w:shd w:val="clear" w:color="000000" w:fill="DDD9C4"/>
            <w:vAlign w:val="center"/>
            <w:hideMark/>
          </w:tcPr>
          <w:p w14:paraId="499B76C3" w14:textId="77777777" w:rsidR="009275D8" w:rsidRPr="009E2FEF" w:rsidRDefault="009275D8" w:rsidP="009275D8">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Coût par année en milliers FCFA</w:t>
            </w:r>
          </w:p>
        </w:tc>
        <w:tc>
          <w:tcPr>
            <w:tcW w:w="741" w:type="pct"/>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6C27EDC1" w14:textId="54461F4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Total en milliers de F CFA</w:t>
            </w:r>
          </w:p>
        </w:tc>
      </w:tr>
      <w:tr w:rsidR="009275D8" w:rsidRPr="009E2FEF" w14:paraId="1A7F8896" w14:textId="77777777" w:rsidTr="009E2FEF">
        <w:trPr>
          <w:trHeight w:val="450"/>
          <w:jc w:val="center"/>
        </w:trPr>
        <w:tc>
          <w:tcPr>
            <w:tcW w:w="2438" w:type="pct"/>
            <w:vMerge/>
            <w:tcBorders>
              <w:top w:val="single" w:sz="4" w:space="0" w:color="auto"/>
              <w:left w:val="single" w:sz="4" w:space="0" w:color="auto"/>
              <w:bottom w:val="single" w:sz="4" w:space="0" w:color="000000"/>
              <w:right w:val="single" w:sz="4" w:space="0" w:color="auto"/>
            </w:tcBorders>
            <w:vAlign w:val="center"/>
            <w:hideMark/>
          </w:tcPr>
          <w:p w14:paraId="68F8D9D4" w14:textId="77777777" w:rsidR="009275D8" w:rsidRPr="009E2FEF" w:rsidRDefault="009275D8" w:rsidP="009275D8">
            <w:pPr>
              <w:spacing w:after="0" w:line="240" w:lineRule="auto"/>
              <w:rPr>
                <w:rFonts w:eastAsia="Times New Roman" w:cs="Times New Roman"/>
                <w:bCs/>
                <w:color w:val="000000"/>
                <w:sz w:val="24"/>
                <w:szCs w:val="24"/>
                <w:lang w:eastAsia="fr-FR"/>
              </w:rPr>
            </w:pPr>
          </w:p>
        </w:tc>
        <w:tc>
          <w:tcPr>
            <w:tcW w:w="607" w:type="pct"/>
            <w:tcBorders>
              <w:top w:val="nil"/>
              <w:left w:val="nil"/>
              <w:bottom w:val="single" w:sz="4" w:space="0" w:color="auto"/>
              <w:right w:val="single" w:sz="4" w:space="0" w:color="auto"/>
            </w:tcBorders>
            <w:shd w:val="clear" w:color="000000" w:fill="DDD9C4"/>
            <w:vAlign w:val="center"/>
            <w:hideMark/>
          </w:tcPr>
          <w:p w14:paraId="2DC986F6" w14:textId="77777777" w:rsidR="009275D8" w:rsidRPr="009E2FEF" w:rsidRDefault="009275D8" w:rsidP="009275D8">
            <w:pPr>
              <w:spacing w:after="0" w:line="240" w:lineRule="auto"/>
              <w:jc w:val="right"/>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2023</w:t>
            </w:r>
          </w:p>
        </w:tc>
        <w:tc>
          <w:tcPr>
            <w:tcW w:w="607" w:type="pct"/>
            <w:tcBorders>
              <w:top w:val="nil"/>
              <w:left w:val="nil"/>
              <w:bottom w:val="single" w:sz="4" w:space="0" w:color="auto"/>
              <w:right w:val="single" w:sz="4" w:space="0" w:color="auto"/>
            </w:tcBorders>
            <w:shd w:val="clear" w:color="000000" w:fill="DDD9C4"/>
            <w:vAlign w:val="center"/>
            <w:hideMark/>
          </w:tcPr>
          <w:p w14:paraId="274B6941" w14:textId="77777777" w:rsidR="009275D8" w:rsidRPr="009E2FEF" w:rsidRDefault="009275D8" w:rsidP="009275D8">
            <w:pPr>
              <w:spacing w:after="0" w:line="240" w:lineRule="auto"/>
              <w:jc w:val="right"/>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2024</w:t>
            </w:r>
          </w:p>
        </w:tc>
        <w:tc>
          <w:tcPr>
            <w:tcW w:w="607" w:type="pct"/>
            <w:tcBorders>
              <w:top w:val="nil"/>
              <w:left w:val="nil"/>
              <w:bottom w:val="single" w:sz="4" w:space="0" w:color="auto"/>
              <w:right w:val="single" w:sz="4" w:space="0" w:color="auto"/>
            </w:tcBorders>
            <w:shd w:val="clear" w:color="000000" w:fill="DDD9C4"/>
            <w:vAlign w:val="center"/>
            <w:hideMark/>
          </w:tcPr>
          <w:p w14:paraId="1311ACF2" w14:textId="77777777" w:rsidR="009275D8" w:rsidRPr="009E2FEF" w:rsidRDefault="009275D8" w:rsidP="009275D8">
            <w:pPr>
              <w:spacing w:after="0" w:line="240" w:lineRule="auto"/>
              <w:jc w:val="right"/>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2025</w:t>
            </w:r>
          </w:p>
        </w:tc>
        <w:tc>
          <w:tcPr>
            <w:tcW w:w="741" w:type="pct"/>
            <w:vMerge/>
            <w:tcBorders>
              <w:top w:val="single" w:sz="4" w:space="0" w:color="auto"/>
              <w:left w:val="single" w:sz="4" w:space="0" w:color="auto"/>
              <w:bottom w:val="single" w:sz="4" w:space="0" w:color="000000"/>
              <w:right w:val="single" w:sz="4" w:space="0" w:color="auto"/>
            </w:tcBorders>
            <w:vAlign w:val="center"/>
            <w:hideMark/>
          </w:tcPr>
          <w:p w14:paraId="28247A96" w14:textId="77777777" w:rsidR="009275D8" w:rsidRPr="009E2FEF" w:rsidRDefault="009275D8" w:rsidP="009275D8">
            <w:pPr>
              <w:spacing w:after="0" w:line="240" w:lineRule="auto"/>
              <w:rPr>
                <w:rFonts w:eastAsia="Times New Roman" w:cs="Times New Roman"/>
                <w:bCs/>
                <w:color w:val="000000"/>
                <w:sz w:val="24"/>
                <w:szCs w:val="24"/>
                <w:lang w:eastAsia="fr-FR"/>
              </w:rPr>
            </w:pPr>
          </w:p>
        </w:tc>
      </w:tr>
      <w:tr w:rsidR="009275D8" w:rsidRPr="009E2FEF" w14:paraId="2113B005" w14:textId="77777777" w:rsidTr="009E2FEF">
        <w:trPr>
          <w:trHeight w:val="42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29A7AFE5"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Axe stratégique 1 : amélioration de la gouvernance de l’agroécologie</w:t>
            </w:r>
          </w:p>
        </w:tc>
      </w:tr>
      <w:tr w:rsidR="009275D8" w:rsidRPr="009E2FEF" w14:paraId="2326BA25"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0B5482C4"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1.1 : intégrer l’agroécologie dans les politiques agricoles </w:t>
            </w:r>
          </w:p>
        </w:tc>
        <w:tc>
          <w:tcPr>
            <w:tcW w:w="607" w:type="pct"/>
            <w:tcBorders>
              <w:top w:val="nil"/>
              <w:left w:val="nil"/>
              <w:bottom w:val="single" w:sz="4" w:space="0" w:color="auto"/>
              <w:right w:val="single" w:sz="4" w:space="0" w:color="auto"/>
            </w:tcBorders>
            <w:shd w:val="clear" w:color="auto" w:fill="auto"/>
            <w:vAlign w:val="center"/>
            <w:hideMark/>
          </w:tcPr>
          <w:p w14:paraId="44294F9A" w14:textId="11FB9AA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35 000</w:t>
            </w:r>
          </w:p>
        </w:tc>
        <w:tc>
          <w:tcPr>
            <w:tcW w:w="607" w:type="pct"/>
            <w:tcBorders>
              <w:top w:val="nil"/>
              <w:left w:val="nil"/>
              <w:bottom w:val="single" w:sz="4" w:space="0" w:color="auto"/>
              <w:right w:val="single" w:sz="4" w:space="0" w:color="auto"/>
            </w:tcBorders>
            <w:shd w:val="clear" w:color="auto" w:fill="auto"/>
            <w:vAlign w:val="center"/>
            <w:hideMark/>
          </w:tcPr>
          <w:p w14:paraId="7FDF9BD6" w14:textId="7F01880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20 000</w:t>
            </w:r>
          </w:p>
        </w:tc>
        <w:tc>
          <w:tcPr>
            <w:tcW w:w="607" w:type="pct"/>
            <w:tcBorders>
              <w:top w:val="nil"/>
              <w:left w:val="nil"/>
              <w:bottom w:val="single" w:sz="4" w:space="0" w:color="auto"/>
              <w:right w:val="single" w:sz="4" w:space="0" w:color="auto"/>
            </w:tcBorders>
            <w:shd w:val="clear" w:color="auto" w:fill="auto"/>
            <w:vAlign w:val="center"/>
            <w:hideMark/>
          </w:tcPr>
          <w:p w14:paraId="406A593A" w14:textId="7D30D949"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15 000</w:t>
            </w:r>
          </w:p>
        </w:tc>
        <w:tc>
          <w:tcPr>
            <w:tcW w:w="741" w:type="pct"/>
            <w:tcBorders>
              <w:top w:val="nil"/>
              <w:left w:val="nil"/>
              <w:bottom w:val="single" w:sz="4" w:space="0" w:color="auto"/>
              <w:right w:val="single" w:sz="4" w:space="0" w:color="auto"/>
            </w:tcBorders>
            <w:shd w:val="clear" w:color="auto" w:fill="auto"/>
            <w:noWrap/>
            <w:vAlign w:val="center"/>
            <w:hideMark/>
          </w:tcPr>
          <w:p w14:paraId="4AEDE2E8" w14:textId="402A3D10"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70 000</w:t>
            </w:r>
          </w:p>
        </w:tc>
      </w:tr>
      <w:tr w:rsidR="009275D8" w:rsidRPr="009E2FEF" w14:paraId="677F7771"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1FBFEB72" w14:textId="63399866" w:rsidR="009275D8" w:rsidRPr="009E2FEF" w:rsidRDefault="00417B7C"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 xml:space="preserve">Objectif spécifique 1.2: </w:t>
            </w:r>
            <w:r w:rsidR="009275D8" w:rsidRPr="009E2FEF">
              <w:rPr>
                <w:rFonts w:eastAsia="Times New Roman" w:cs="Times New Roman"/>
                <w:bCs/>
                <w:color w:val="000000"/>
                <w:sz w:val="24"/>
                <w:szCs w:val="24"/>
                <w:lang w:eastAsia="fr-FR"/>
              </w:rPr>
              <w:t>élaborer et mettre en œuvre des textes favorables à la transition agroécologique</w:t>
            </w:r>
          </w:p>
        </w:tc>
        <w:tc>
          <w:tcPr>
            <w:tcW w:w="607" w:type="pct"/>
            <w:tcBorders>
              <w:top w:val="nil"/>
              <w:left w:val="nil"/>
              <w:bottom w:val="single" w:sz="4" w:space="0" w:color="auto"/>
              <w:right w:val="single" w:sz="4" w:space="0" w:color="auto"/>
            </w:tcBorders>
            <w:shd w:val="clear" w:color="auto" w:fill="auto"/>
            <w:vAlign w:val="center"/>
            <w:hideMark/>
          </w:tcPr>
          <w:p w14:paraId="20B82B44" w14:textId="4456D632"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20 000</w:t>
            </w:r>
          </w:p>
        </w:tc>
        <w:tc>
          <w:tcPr>
            <w:tcW w:w="607" w:type="pct"/>
            <w:tcBorders>
              <w:top w:val="nil"/>
              <w:left w:val="nil"/>
              <w:bottom w:val="single" w:sz="4" w:space="0" w:color="auto"/>
              <w:right w:val="single" w:sz="4" w:space="0" w:color="auto"/>
            </w:tcBorders>
            <w:shd w:val="clear" w:color="auto" w:fill="auto"/>
            <w:vAlign w:val="center"/>
            <w:hideMark/>
          </w:tcPr>
          <w:p w14:paraId="546081AE" w14:textId="657ECC98"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40 000</w:t>
            </w:r>
          </w:p>
        </w:tc>
        <w:tc>
          <w:tcPr>
            <w:tcW w:w="607" w:type="pct"/>
            <w:tcBorders>
              <w:top w:val="nil"/>
              <w:left w:val="nil"/>
              <w:bottom w:val="single" w:sz="4" w:space="0" w:color="auto"/>
              <w:right w:val="single" w:sz="4" w:space="0" w:color="auto"/>
            </w:tcBorders>
            <w:shd w:val="clear" w:color="auto" w:fill="auto"/>
            <w:vAlign w:val="center"/>
            <w:hideMark/>
          </w:tcPr>
          <w:p w14:paraId="155BCFF9" w14:textId="42E8506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40 000</w:t>
            </w:r>
          </w:p>
        </w:tc>
        <w:tc>
          <w:tcPr>
            <w:tcW w:w="741" w:type="pct"/>
            <w:tcBorders>
              <w:top w:val="nil"/>
              <w:left w:val="nil"/>
              <w:bottom w:val="single" w:sz="4" w:space="0" w:color="auto"/>
              <w:right w:val="single" w:sz="4" w:space="0" w:color="auto"/>
            </w:tcBorders>
            <w:shd w:val="clear" w:color="auto" w:fill="auto"/>
            <w:noWrap/>
            <w:vAlign w:val="center"/>
            <w:hideMark/>
          </w:tcPr>
          <w:p w14:paraId="7E463C2D" w14:textId="7F042419"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100 000</w:t>
            </w:r>
          </w:p>
        </w:tc>
      </w:tr>
      <w:tr w:rsidR="009275D8" w:rsidRPr="009E2FEF" w14:paraId="256FB8A1" w14:textId="77777777" w:rsidTr="009E2FEF">
        <w:trPr>
          <w:trHeight w:val="63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201615E0" w14:textId="2BE42F8D" w:rsidR="009275D8" w:rsidRPr="009E2FEF" w:rsidRDefault="00EB505E"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 xml:space="preserve">Objectif spécifique 1.3: </w:t>
            </w:r>
            <w:r w:rsidR="009275D8" w:rsidRPr="009E2FEF">
              <w:rPr>
                <w:rFonts w:eastAsia="Times New Roman" w:cs="Times New Roman"/>
                <w:bCs/>
                <w:color w:val="000000"/>
                <w:sz w:val="24"/>
                <w:szCs w:val="24"/>
                <w:lang w:eastAsia="fr-FR"/>
              </w:rPr>
              <w:t xml:space="preserve">faciliter l’accès durable des acteurs de l'agroécologie au foncier rural et à des marchés qui valorisent les produits issus de l’agroécologie </w:t>
            </w:r>
          </w:p>
        </w:tc>
        <w:tc>
          <w:tcPr>
            <w:tcW w:w="607" w:type="pct"/>
            <w:tcBorders>
              <w:top w:val="nil"/>
              <w:left w:val="nil"/>
              <w:bottom w:val="single" w:sz="4" w:space="0" w:color="auto"/>
              <w:right w:val="single" w:sz="4" w:space="0" w:color="auto"/>
            </w:tcBorders>
            <w:shd w:val="clear" w:color="auto" w:fill="auto"/>
            <w:vAlign w:val="center"/>
            <w:hideMark/>
          </w:tcPr>
          <w:p w14:paraId="0A51F477" w14:textId="0FE89A0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90 000</w:t>
            </w:r>
          </w:p>
        </w:tc>
        <w:tc>
          <w:tcPr>
            <w:tcW w:w="607" w:type="pct"/>
            <w:tcBorders>
              <w:top w:val="nil"/>
              <w:left w:val="nil"/>
              <w:bottom w:val="single" w:sz="4" w:space="0" w:color="auto"/>
              <w:right w:val="single" w:sz="4" w:space="0" w:color="auto"/>
            </w:tcBorders>
            <w:shd w:val="clear" w:color="auto" w:fill="auto"/>
            <w:vAlign w:val="center"/>
            <w:hideMark/>
          </w:tcPr>
          <w:p w14:paraId="051C34A7" w14:textId="1812CDA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276 000</w:t>
            </w:r>
          </w:p>
        </w:tc>
        <w:tc>
          <w:tcPr>
            <w:tcW w:w="607" w:type="pct"/>
            <w:tcBorders>
              <w:top w:val="nil"/>
              <w:left w:val="nil"/>
              <w:bottom w:val="single" w:sz="4" w:space="0" w:color="auto"/>
              <w:right w:val="single" w:sz="4" w:space="0" w:color="auto"/>
            </w:tcBorders>
            <w:shd w:val="clear" w:color="auto" w:fill="auto"/>
            <w:vAlign w:val="center"/>
            <w:hideMark/>
          </w:tcPr>
          <w:p w14:paraId="261C9FB8" w14:textId="4F562365"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326 000</w:t>
            </w:r>
          </w:p>
        </w:tc>
        <w:tc>
          <w:tcPr>
            <w:tcW w:w="741" w:type="pct"/>
            <w:tcBorders>
              <w:top w:val="nil"/>
              <w:left w:val="nil"/>
              <w:bottom w:val="single" w:sz="4" w:space="0" w:color="auto"/>
              <w:right w:val="single" w:sz="4" w:space="0" w:color="auto"/>
            </w:tcBorders>
            <w:shd w:val="clear" w:color="auto" w:fill="auto"/>
            <w:noWrap/>
            <w:vAlign w:val="center"/>
            <w:hideMark/>
          </w:tcPr>
          <w:p w14:paraId="33282066" w14:textId="1A1566A0"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692 000</w:t>
            </w:r>
          </w:p>
        </w:tc>
      </w:tr>
      <w:tr w:rsidR="009275D8" w:rsidRPr="009E2FEF" w14:paraId="00FB0B32"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4A0ACE95"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1.4 : Améliorer le pilotage, le système de planification et de suivi-évaluation</w:t>
            </w:r>
          </w:p>
        </w:tc>
        <w:tc>
          <w:tcPr>
            <w:tcW w:w="607" w:type="pct"/>
            <w:tcBorders>
              <w:top w:val="nil"/>
              <w:left w:val="nil"/>
              <w:bottom w:val="single" w:sz="4" w:space="0" w:color="auto"/>
              <w:right w:val="single" w:sz="4" w:space="0" w:color="auto"/>
            </w:tcBorders>
            <w:shd w:val="clear" w:color="auto" w:fill="auto"/>
            <w:vAlign w:val="center"/>
            <w:hideMark/>
          </w:tcPr>
          <w:p w14:paraId="1BA3F8A8" w14:textId="4C98999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258 000</w:t>
            </w:r>
          </w:p>
        </w:tc>
        <w:tc>
          <w:tcPr>
            <w:tcW w:w="607" w:type="pct"/>
            <w:tcBorders>
              <w:top w:val="nil"/>
              <w:left w:val="nil"/>
              <w:bottom w:val="single" w:sz="4" w:space="0" w:color="auto"/>
              <w:right w:val="single" w:sz="4" w:space="0" w:color="auto"/>
            </w:tcBorders>
            <w:shd w:val="clear" w:color="auto" w:fill="auto"/>
            <w:vAlign w:val="center"/>
            <w:hideMark/>
          </w:tcPr>
          <w:p w14:paraId="7C87064A" w14:textId="2C42AFFD"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163 000</w:t>
            </w:r>
          </w:p>
        </w:tc>
        <w:tc>
          <w:tcPr>
            <w:tcW w:w="607" w:type="pct"/>
            <w:tcBorders>
              <w:top w:val="nil"/>
              <w:left w:val="nil"/>
              <w:bottom w:val="single" w:sz="4" w:space="0" w:color="auto"/>
              <w:right w:val="single" w:sz="4" w:space="0" w:color="auto"/>
            </w:tcBorders>
            <w:shd w:val="clear" w:color="auto" w:fill="auto"/>
            <w:vAlign w:val="center"/>
            <w:hideMark/>
          </w:tcPr>
          <w:p w14:paraId="63094D1A" w14:textId="0EED5A0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173 000</w:t>
            </w:r>
          </w:p>
        </w:tc>
        <w:tc>
          <w:tcPr>
            <w:tcW w:w="741" w:type="pct"/>
            <w:tcBorders>
              <w:top w:val="nil"/>
              <w:left w:val="nil"/>
              <w:bottom w:val="single" w:sz="4" w:space="0" w:color="auto"/>
              <w:right w:val="single" w:sz="4" w:space="0" w:color="auto"/>
            </w:tcBorders>
            <w:shd w:val="clear" w:color="auto" w:fill="auto"/>
            <w:noWrap/>
            <w:vAlign w:val="center"/>
            <w:hideMark/>
          </w:tcPr>
          <w:p w14:paraId="76DFC0F9" w14:textId="0FD643F8"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594 000</w:t>
            </w:r>
          </w:p>
        </w:tc>
      </w:tr>
      <w:tr w:rsidR="009275D8" w:rsidRPr="009E2FEF" w14:paraId="062BA250" w14:textId="77777777" w:rsidTr="009E2FEF">
        <w:trPr>
          <w:trHeight w:val="63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39E91EA8"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 xml:space="preserve">Objectif spécifique 1.5 : élaborer et mettre en œuvre une stratégie de mobilisation de financements stables et durables en faveur de l’agroécologie </w:t>
            </w:r>
          </w:p>
        </w:tc>
        <w:tc>
          <w:tcPr>
            <w:tcW w:w="607" w:type="pct"/>
            <w:tcBorders>
              <w:top w:val="nil"/>
              <w:left w:val="nil"/>
              <w:bottom w:val="single" w:sz="4" w:space="0" w:color="auto"/>
              <w:right w:val="single" w:sz="4" w:space="0" w:color="auto"/>
            </w:tcBorders>
            <w:shd w:val="clear" w:color="auto" w:fill="auto"/>
            <w:vAlign w:val="center"/>
            <w:hideMark/>
          </w:tcPr>
          <w:p w14:paraId="3F49F44A" w14:textId="02434E3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42 000</w:t>
            </w:r>
          </w:p>
        </w:tc>
        <w:tc>
          <w:tcPr>
            <w:tcW w:w="607" w:type="pct"/>
            <w:tcBorders>
              <w:top w:val="nil"/>
              <w:left w:val="nil"/>
              <w:bottom w:val="single" w:sz="4" w:space="0" w:color="auto"/>
              <w:right w:val="single" w:sz="4" w:space="0" w:color="auto"/>
            </w:tcBorders>
            <w:shd w:val="clear" w:color="auto" w:fill="auto"/>
            <w:vAlign w:val="center"/>
            <w:hideMark/>
          </w:tcPr>
          <w:p w14:paraId="132D9759" w14:textId="55C661EB"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w:t>
            </w:r>
          </w:p>
        </w:tc>
        <w:tc>
          <w:tcPr>
            <w:tcW w:w="607" w:type="pct"/>
            <w:tcBorders>
              <w:top w:val="nil"/>
              <w:left w:val="nil"/>
              <w:bottom w:val="single" w:sz="4" w:space="0" w:color="auto"/>
              <w:right w:val="single" w:sz="4" w:space="0" w:color="auto"/>
            </w:tcBorders>
            <w:shd w:val="clear" w:color="auto" w:fill="auto"/>
            <w:vAlign w:val="center"/>
            <w:hideMark/>
          </w:tcPr>
          <w:p w14:paraId="5713EA5A" w14:textId="4E501E2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w:t>
            </w:r>
          </w:p>
        </w:tc>
        <w:tc>
          <w:tcPr>
            <w:tcW w:w="741" w:type="pct"/>
            <w:tcBorders>
              <w:top w:val="nil"/>
              <w:left w:val="nil"/>
              <w:bottom w:val="single" w:sz="4" w:space="0" w:color="auto"/>
              <w:right w:val="single" w:sz="4" w:space="0" w:color="auto"/>
            </w:tcBorders>
            <w:shd w:val="clear" w:color="auto" w:fill="auto"/>
            <w:noWrap/>
            <w:vAlign w:val="center"/>
            <w:hideMark/>
          </w:tcPr>
          <w:p w14:paraId="3212614D" w14:textId="675E2690"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42 000</w:t>
            </w:r>
          </w:p>
        </w:tc>
      </w:tr>
      <w:tr w:rsidR="009275D8" w:rsidRPr="009E2FEF" w14:paraId="226DBFA6"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000000" w:fill="C4BD97"/>
            <w:vAlign w:val="center"/>
            <w:hideMark/>
          </w:tcPr>
          <w:p w14:paraId="52FE9AA6"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TOTAL AXE STRATEGIQUE 1</w:t>
            </w:r>
          </w:p>
        </w:tc>
        <w:tc>
          <w:tcPr>
            <w:tcW w:w="607" w:type="pct"/>
            <w:tcBorders>
              <w:top w:val="nil"/>
              <w:left w:val="nil"/>
              <w:bottom w:val="single" w:sz="4" w:space="0" w:color="auto"/>
              <w:right w:val="single" w:sz="4" w:space="0" w:color="auto"/>
            </w:tcBorders>
            <w:shd w:val="clear" w:color="000000" w:fill="C4BD97"/>
            <w:vAlign w:val="center"/>
            <w:hideMark/>
          </w:tcPr>
          <w:p w14:paraId="0C7FA601" w14:textId="18A5ED0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445 000</w:t>
            </w:r>
          </w:p>
        </w:tc>
        <w:tc>
          <w:tcPr>
            <w:tcW w:w="607" w:type="pct"/>
            <w:tcBorders>
              <w:top w:val="nil"/>
              <w:left w:val="nil"/>
              <w:bottom w:val="single" w:sz="4" w:space="0" w:color="auto"/>
              <w:right w:val="single" w:sz="4" w:space="0" w:color="auto"/>
            </w:tcBorders>
            <w:shd w:val="clear" w:color="000000" w:fill="C4BD97"/>
            <w:vAlign w:val="center"/>
            <w:hideMark/>
          </w:tcPr>
          <w:p w14:paraId="181023B9" w14:textId="47792E2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499 000</w:t>
            </w:r>
          </w:p>
        </w:tc>
        <w:tc>
          <w:tcPr>
            <w:tcW w:w="607" w:type="pct"/>
            <w:tcBorders>
              <w:top w:val="nil"/>
              <w:left w:val="nil"/>
              <w:bottom w:val="single" w:sz="4" w:space="0" w:color="auto"/>
              <w:right w:val="single" w:sz="4" w:space="0" w:color="auto"/>
            </w:tcBorders>
            <w:shd w:val="clear" w:color="000000" w:fill="C4BD97"/>
            <w:vAlign w:val="center"/>
            <w:hideMark/>
          </w:tcPr>
          <w:p w14:paraId="3E371BE4" w14:textId="1ADE0EC0"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554 000</w:t>
            </w:r>
          </w:p>
        </w:tc>
        <w:tc>
          <w:tcPr>
            <w:tcW w:w="741" w:type="pct"/>
            <w:tcBorders>
              <w:top w:val="nil"/>
              <w:left w:val="nil"/>
              <w:bottom w:val="single" w:sz="4" w:space="0" w:color="auto"/>
              <w:right w:val="single" w:sz="4" w:space="0" w:color="auto"/>
            </w:tcBorders>
            <w:shd w:val="clear" w:color="000000" w:fill="C4BD97"/>
            <w:noWrap/>
            <w:vAlign w:val="center"/>
            <w:hideMark/>
          </w:tcPr>
          <w:p w14:paraId="6335CFB2" w14:textId="1EB11461"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1 498 000</w:t>
            </w:r>
          </w:p>
        </w:tc>
      </w:tr>
      <w:tr w:rsidR="009275D8" w:rsidRPr="009E2FEF" w14:paraId="1EBC5B32" w14:textId="77777777" w:rsidTr="009E2FEF">
        <w:trPr>
          <w:trHeight w:val="42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675E10EE" w14:textId="7777777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Axe stratégique 2 : mise à l’échelle de l’agroécologie dans toutes les régions du Burkina Faso</w:t>
            </w:r>
          </w:p>
        </w:tc>
      </w:tr>
      <w:tr w:rsidR="009275D8" w:rsidRPr="009E2FEF" w14:paraId="142BE1FA"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3B0353BF"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2.1 : élaborer et mettre en œuvre des projets d’agroécologie</w:t>
            </w:r>
          </w:p>
        </w:tc>
        <w:tc>
          <w:tcPr>
            <w:tcW w:w="607" w:type="pct"/>
            <w:tcBorders>
              <w:top w:val="nil"/>
              <w:left w:val="nil"/>
              <w:bottom w:val="single" w:sz="4" w:space="0" w:color="auto"/>
              <w:right w:val="single" w:sz="4" w:space="0" w:color="auto"/>
            </w:tcBorders>
            <w:shd w:val="clear" w:color="auto" w:fill="auto"/>
            <w:vAlign w:val="center"/>
            <w:hideMark/>
          </w:tcPr>
          <w:p w14:paraId="09B0A447" w14:textId="41542C0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30 000</w:t>
            </w:r>
          </w:p>
        </w:tc>
        <w:tc>
          <w:tcPr>
            <w:tcW w:w="607" w:type="pct"/>
            <w:tcBorders>
              <w:top w:val="nil"/>
              <w:left w:val="nil"/>
              <w:bottom w:val="single" w:sz="4" w:space="0" w:color="auto"/>
              <w:right w:val="single" w:sz="4" w:space="0" w:color="auto"/>
            </w:tcBorders>
            <w:shd w:val="clear" w:color="auto" w:fill="auto"/>
            <w:vAlign w:val="center"/>
            <w:hideMark/>
          </w:tcPr>
          <w:p w14:paraId="589ADBC2" w14:textId="5F52938F"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3 300 000</w:t>
            </w:r>
          </w:p>
        </w:tc>
        <w:tc>
          <w:tcPr>
            <w:tcW w:w="607" w:type="pct"/>
            <w:tcBorders>
              <w:top w:val="nil"/>
              <w:left w:val="nil"/>
              <w:bottom w:val="single" w:sz="4" w:space="0" w:color="auto"/>
              <w:right w:val="single" w:sz="4" w:space="0" w:color="auto"/>
            </w:tcBorders>
            <w:shd w:val="clear" w:color="auto" w:fill="auto"/>
            <w:vAlign w:val="center"/>
            <w:hideMark/>
          </w:tcPr>
          <w:p w14:paraId="47ED8282" w14:textId="0D031954"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3 300 000</w:t>
            </w:r>
          </w:p>
        </w:tc>
        <w:tc>
          <w:tcPr>
            <w:tcW w:w="741" w:type="pct"/>
            <w:tcBorders>
              <w:top w:val="nil"/>
              <w:left w:val="nil"/>
              <w:bottom w:val="single" w:sz="4" w:space="0" w:color="auto"/>
              <w:right w:val="single" w:sz="4" w:space="0" w:color="auto"/>
            </w:tcBorders>
            <w:shd w:val="clear" w:color="auto" w:fill="auto"/>
            <w:noWrap/>
            <w:vAlign w:val="center"/>
            <w:hideMark/>
          </w:tcPr>
          <w:p w14:paraId="7DB497AE" w14:textId="5C3E8664"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6 630 000</w:t>
            </w:r>
          </w:p>
        </w:tc>
      </w:tr>
      <w:tr w:rsidR="009275D8" w:rsidRPr="009E2FEF" w14:paraId="23D719F1"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7288FFB8"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2.2 : prendre en compte l’agroécologie dans les plans locaux de développement</w:t>
            </w:r>
          </w:p>
        </w:tc>
        <w:tc>
          <w:tcPr>
            <w:tcW w:w="607" w:type="pct"/>
            <w:tcBorders>
              <w:top w:val="nil"/>
              <w:left w:val="nil"/>
              <w:bottom w:val="single" w:sz="4" w:space="0" w:color="auto"/>
              <w:right w:val="single" w:sz="4" w:space="0" w:color="auto"/>
            </w:tcBorders>
            <w:shd w:val="clear" w:color="auto" w:fill="auto"/>
            <w:vAlign w:val="center"/>
            <w:hideMark/>
          </w:tcPr>
          <w:p w14:paraId="0CC73620" w14:textId="29FE48FF"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4 000</w:t>
            </w:r>
          </w:p>
        </w:tc>
        <w:tc>
          <w:tcPr>
            <w:tcW w:w="607" w:type="pct"/>
            <w:tcBorders>
              <w:top w:val="nil"/>
              <w:left w:val="nil"/>
              <w:bottom w:val="single" w:sz="4" w:space="0" w:color="auto"/>
              <w:right w:val="single" w:sz="4" w:space="0" w:color="auto"/>
            </w:tcBorders>
            <w:shd w:val="clear" w:color="auto" w:fill="auto"/>
            <w:vAlign w:val="center"/>
            <w:hideMark/>
          </w:tcPr>
          <w:p w14:paraId="51741BE7" w14:textId="7A28910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4 000</w:t>
            </w:r>
          </w:p>
        </w:tc>
        <w:tc>
          <w:tcPr>
            <w:tcW w:w="607" w:type="pct"/>
            <w:tcBorders>
              <w:top w:val="nil"/>
              <w:left w:val="nil"/>
              <w:bottom w:val="single" w:sz="4" w:space="0" w:color="auto"/>
              <w:right w:val="single" w:sz="4" w:space="0" w:color="auto"/>
            </w:tcBorders>
            <w:shd w:val="clear" w:color="auto" w:fill="auto"/>
            <w:vAlign w:val="center"/>
            <w:hideMark/>
          </w:tcPr>
          <w:p w14:paraId="6E5F422F" w14:textId="0F9F756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4 000</w:t>
            </w:r>
          </w:p>
        </w:tc>
        <w:tc>
          <w:tcPr>
            <w:tcW w:w="741" w:type="pct"/>
            <w:tcBorders>
              <w:top w:val="nil"/>
              <w:left w:val="nil"/>
              <w:bottom w:val="single" w:sz="4" w:space="0" w:color="auto"/>
              <w:right w:val="single" w:sz="4" w:space="0" w:color="auto"/>
            </w:tcBorders>
            <w:shd w:val="clear" w:color="auto" w:fill="auto"/>
            <w:noWrap/>
            <w:vAlign w:val="center"/>
            <w:hideMark/>
          </w:tcPr>
          <w:p w14:paraId="577AFA09" w14:textId="636491CB"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12 000</w:t>
            </w:r>
          </w:p>
        </w:tc>
      </w:tr>
      <w:tr w:rsidR="009275D8" w:rsidRPr="009E2FEF" w14:paraId="000DF2EC" w14:textId="77777777" w:rsidTr="009E2FEF">
        <w:trPr>
          <w:trHeight w:val="57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0E0AF0E5"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2.3 : vulgariser les pratiques agroécologiques éprouvées sur l’ensemble du territoire national</w:t>
            </w:r>
          </w:p>
        </w:tc>
        <w:tc>
          <w:tcPr>
            <w:tcW w:w="607" w:type="pct"/>
            <w:tcBorders>
              <w:top w:val="nil"/>
              <w:left w:val="nil"/>
              <w:bottom w:val="single" w:sz="4" w:space="0" w:color="auto"/>
              <w:right w:val="single" w:sz="4" w:space="0" w:color="auto"/>
            </w:tcBorders>
            <w:shd w:val="clear" w:color="auto" w:fill="auto"/>
            <w:vAlign w:val="center"/>
            <w:hideMark/>
          </w:tcPr>
          <w:p w14:paraId="54C83976" w14:textId="630CFD42"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183 500</w:t>
            </w:r>
          </w:p>
        </w:tc>
        <w:tc>
          <w:tcPr>
            <w:tcW w:w="607" w:type="pct"/>
            <w:tcBorders>
              <w:top w:val="nil"/>
              <w:left w:val="nil"/>
              <w:bottom w:val="single" w:sz="4" w:space="0" w:color="auto"/>
              <w:right w:val="single" w:sz="4" w:space="0" w:color="auto"/>
            </w:tcBorders>
            <w:shd w:val="clear" w:color="auto" w:fill="auto"/>
            <w:vAlign w:val="center"/>
            <w:hideMark/>
          </w:tcPr>
          <w:p w14:paraId="20514D85" w14:textId="75A001B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212 500</w:t>
            </w:r>
          </w:p>
        </w:tc>
        <w:tc>
          <w:tcPr>
            <w:tcW w:w="607" w:type="pct"/>
            <w:tcBorders>
              <w:top w:val="nil"/>
              <w:left w:val="nil"/>
              <w:bottom w:val="single" w:sz="4" w:space="0" w:color="auto"/>
              <w:right w:val="single" w:sz="4" w:space="0" w:color="auto"/>
            </w:tcBorders>
            <w:shd w:val="clear" w:color="auto" w:fill="auto"/>
            <w:vAlign w:val="center"/>
            <w:hideMark/>
          </w:tcPr>
          <w:p w14:paraId="6A179F23" w14:textId="5CDEB0C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172 500</w:t>
            </w:r>
          </w:p>
        </w:tc>
        <w:tc>
          <w:tcPr>
            <w:tcW w:w="741" w:type="pct"/>
            <w:tcBorders>
              <w:top w:val="nil"/>
              <w:left w:val="nil"/>
              <w:bottom w:val="single" w:sz="4" w:space="0" w:color="auto"/>
              <w:right w:val="single" w:sz="4" w:space="0" w:color="auto"/>
            </w:tcBorders>
            <w:shd w:val="clear" w:color="auto" w:fill="auto"/>
            <w:noWrap/>
            <w:vAlign w:val="center"/>
            <w:hideMark/>
          </w:tcPr>
          <w:p w14:paraId="2740E7EB" w14:textId="76C4FDC3"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568 500</w:t>
            </w:r>
          </w:p>
        </w:tc>
      </w:tr>
      <w:tr w:rsidR="009275D8" w:rsidRPr="009E2FEF" w14:paraId="545E7B45" w14:textId="77777777" w:rsidTr="009E2FEF">
        <w:trPr>
          <w:trHeight w:val="345"/>
          <w:jc w:val="center"/>
        </w:trPr>
        <w:tc>
          <w:tcPr>
            <w:tcW w:w="2438" w:type="pct"/>
            <w:tcBorders>
              <w:top w:val="nil"/>
              <w:left w:val="single" w:sz="4" w:space="0" w:color="auto"/>
              <w:bottom w:val="single" w:sz="4" w:space="0" w:color="auto"/>
              <w:right w:val="single" w:sz="4" w:space="0" w:color="auto"/>
            </w:tcBorders>
            <w:shd w:val="clear" w:color="000000" w:fill="C4BD97"/>
            <w:vAlign w:val="center"/>
            <w:hideMark/>
          </w:tcPr>
          <w:p w14:paraId="322D0554"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TOTAL AXE STRATEGIQUE 2</w:t>
            </w:r>
          </w:p>
        </w:tc>
        <w:tc>
          <w:tcPr>
            <w:tcW w:w="607" w:type="pct"/>
            <w:tcBorders>
              <w:top w:val="nil"/>
              <w:left w:val="nil"/>
              <w:bottom w:val="single" w:sz="4" w:space="0" w:color="auto"/>
              <w:right w:val="single" w:sz="4" w:space="0" w:color="auto"/>
            </w:tcBorders>
            <w:shd w:val="clear" w:color="000000" w:fill="C4BD97"/>
            <w:vAlign w:val="center"/>
            <w:hideMark/>
          </w:tcPr>
          <w:p w14:paraId="043226D6" w14:textId="31CD2078"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217 500</w:t>
            </w:r>
          </w:p>
        </w:tc>
        <w:tc>
          <w:tcPr>
            <w:tcW w:w="607" w:type="pct"/>
            <w:tcBorders>
              <w:top w:val="nil"/>
              <w:left w:val="nil"/>
              <w:bottom w:val="single" w:sz="4" w:space="0" w:color="auto"/>
              <w:right w:val="single" w:sz="4" w:space="0" w:color="auto"/>
            </w:tcBorders>
            <w:shd w:val="clear" w:color="000000" w:fill="C4BD97"/>
            <w:vAlign w:val="center"/>
            <w:hideMark/>
          </w:tcPr>
          <w:p w14:paraId="13088D27" w14:textId="71E808A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3 516 500</w:t>
            </w:r>
          </w:p>
        </w:tc>
        <w:tc>
          <w:tcPr>
            <w:tcW w:w="607" w:type="pct"/>
            <w:tcBorders>
              <w:top w:val="nil"/>
              <w:left w:val="nil"/>
              <w:bottom w:val="single" w:sz="4" w:space="0" w:color="auto"/>
              <w:right w:val="single" w:sz="4" w:space="0" w:color="auto"/>
            </w:tcBorders>
            <w:shd w:val="clear" w:color="000000" w:fill="C4BD97"/>
            <w:vAlign w:val="center"/>
            <w:hideMark/>
          </w:tcPr>
          <w:p w14:paraId="4A1BC77E" w14:textId="4E0AA00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3 476 500</w:t>
            </w:r>
          </w:p>
        </w:tc>
        <w:tc>
          <w:tcPr>
            <w:tcW w:w="741" w:type="pct"/>
            <w:tcBorders>
              <w:top w:val="nil"/>
              <w:left w:val="nil"/>
              <w:bottom w:val="single" w:sz="4" w:space="0" w:color="auto"/>
              <w:right w:val="single" w:sz="4" w:space="0" w:color="auto"/>
            </w:tcBorders>
            <w:shd w:val="clear" w:color="000000" w:fill="C4BD97"/>
            <w:noWrap/>
            <w:vAlign w:val="center"/>
            <w:hideMark/>
          </w:tcPr>
          <w:p w14:paraId="26C0FAB3" w14:textId="76B0C0BF"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7 210 500</w:t>
            </w:r>
          </w:p>
        </w:tc>
      </w:tr>
      <w:tr w:rsidR="009275D8" w:rsidRPr="009E2FEF" w14:paraId="281E346E" w14:textId="77777777" w:rsidTr="009E2FEF">
        <w:trPr>
          <w:trHeight w:val="42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47ABE287" w14:textId="73AF04A1"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Axe stratégique 3 :</w:t>
            </w:r>
            <w:r w:rsidR="00EB505E">
              <w:rPr>
                <w:rFonts w:eastAsia="Times New Roman" w:cs="Times New Roman"/>
                <w:bCs/>
                <w:color w:val="000000"/>
                <w:sz w:val="24"/>
                <w:szCs w:val="24"/>
                <w:lang w:eastAsia="fr-FR"/>
              </w:rPr>
              <w:t xml:space="preserve"> </w:t>
            </w:r>
            <w:r w:rsidRPr="009E2FEF">
              <w:rPr>
                <w:rFonts w:eastAsia="Times New Roman" w:cs="Times New Roman"/>
                <w:bCs/>
                <w:color w:val="000000"/>
                <w:sz w:val="24"/>
                <w:szCs w:val="24"/>
                <w:lang w:eastAsia="fr-FR"/>
              </w:rPr>
              <w:t>renforcement des capacités des acteurs de l’agroécologie et des agents d’appui-conseil</w:t>
            </w:r>
          </w:p>
        </w:tc>
      </w:tr>
      <w:tr w:rsidR="009275D8" w:rsidRPr="009E2FEF" w14:paraId="2446C7BF"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29CE1C34" w14:textId="1C519179"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3.1 :</w:t>
            </w:r>
            <w:r w:rsidR="00EB505E">
              <w:rPr>
                <w:rFonts w:eastAsia="Times New Roman" w:cs="Times New Roman"/>
                <w:bCs/>
                <w:color w:val="000000"/>
                <w:sz w:val="24"/>
                <w:szCs w:val="24"/>
                <w:lang w:eastAsia="fr-FR"/>
              </w:rPr>
              <w:t xml:space="preserve"> </w:t>
            </w:r>
            <w:r w:rsidRPr="009E2FEF">
              <w:rPr>
                <w:rFonts w:eastAsia="Times New Roman" w:cs="Times New Roman"/>
                <w:bCs/>
                <w:color w:val="000000"/>
                <w:sz w:val="24"/>
                <w:szCs w:val="24"/>
                <w:lang w:eastAsia="fr-FR"/>
              </w:rPr>
              <w:t>Intégrer les modules d'agroécologie dans les curricula de formation</w:t>
            </w:r>
          </w:p>
        </w:tc>
        <w:tc>
          <w:tcPr>
            <w:tcW w:w="607" w:type="pct"/>
            <w:tcBorders>
              <w:top w:val="nil"/>
              <w:left w:val="nil"/>
              <w:bottom w:val="single" w:sz="4" w:space="0" w:color="auto"/>
              <w:right w:val="single" w:sz="4" w:space="0" w:color="auto"/>
            </w:tcBorders>
            <w:shd w:val="clear" w:color="auto" w:fill="auto"/>
            <w:vAlign w:val="center"/>
            <w:hideMark/>
          </w:tcPr>
          <w:p w14:paraId="631CD23A" w14:textId="13748BD9"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157 000</w:t>
            </w:r>
          </w:p>
        </w:tc>
        <w:tc>
          <w:tcPr>
            <w:tcW w:w="607" w:type="pct"/>
            <w:tcBorders>
              <w:top w:val="nil"/>
              <w:left w:val="nil"/>
              <w:bottom w:val="single" w:sz="4" w:space="0" w:color="auto"/>
              <w:right w:val="single" w:sz="4" w:space="0" w:color="auto"/>
            </w:tcBorders>
            <w:shd w:val="clear" w:color="auto" w:fill="auto"/>
            <w:vAlign w:val="center"/>
            <w:hideMark/>
          </w:tcPr>
          <w:p w14:paraId="63B9E504" w14:textId="3AB0786F"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177 000</w:t>
            </w:r>
          </w:p>
        </w:tc>
        <w:tc>
          <w:tcPr>
            <w:tcW w:w="607" w:type="pct"/>
            <w:tcBorders>
              <w:top w:val="nil"/>
              <w:left w:val="nil"/>
              <w:bottom w:val="single" w:sz="4" w:space="0" w:color="auto"/>
              <w:right w:val="single" w:sz="4" w:space="0" w:color="auto"/>
            </w:tcBorders>
            <w:shd w:val="clear" w:color="auto" w:fill="auto"/>
            <w:vAlign w:val="center"/>
            <w:hideMark/>
          </w:tcPr>
          <w:p w14:paraId="6D93C482" w14:textId="3C3A4B34"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117 000</w:t>
            </w:r>
          </w:p>
        </w:tc>
        <w:tc>
          <w:tcPr>
            <w:tcW w:w="741" w:type="pct"/>
            <w:tcBorders>
              <w:top w:val="nil"/>
              <w:left w:val="nil"/>
              <w:bottom w:val="single" w:sz="4" w:space="0" w:color="auto"/>
              <w:right w:val="single" w:sz="4" w:space="0" w:color="auto"/>
            </w:tcBorders>
            <w:shd w:val="clear" w:color="auto" w:fill="auto"/>
            <w:noWrap/>
            <w:vAlign w:val="center"/>
            <w:hideMark/>
          </w:tcPr>
          <w:p w14:paraId="58E6AB4E" w14:textId="49CE127C"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451 000</w:t>
            </w:r>
          </w:p>
        </w:tc>
      </w:tr>
      <w:tr w:rsidR="009275D8" w:rsidRPr="009E2FEF" w14:paraId="09A15CAA" w14:textId="77777777" w:rsidTr="009E2FEF">
        <w:trPr>
          <w:trHeight w:val="42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4A69C041"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lastRenderedPageBreak/>
              <w:t>Objectif spécifique 3.2 : former les agents d’appui-conseil à la vulgarisation des pratiques agroécologiques</w:t>
            </w:r>
          </w:p>
        </w:tc>
        <w:tc>
          <w:tcPr>
            <w:tcW w:w="607" w:type="pct"/>
            <w:tcBorders>
              <w:top w:val="nil"/>
              <w:left w:val="nil"/>
              <w:bottom w:val="single" w:sz="4" w:space="0" w:color="auto"/>
              <w:right w:val="single" w:sz="4" w:space="0" w:color="auto"/>
            </w:tcBorders>
            <w:shd w:val="clear" w:color="auto" w:fill="auto"/>
            <w:vAlign w:val="center"/>
            <w:hideMark/>
          </w:tcPr>
          <w:p w14:paraId="56015D98" w14:textId="253A602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271 120</w:t>
            </w:r>
          </w:p>
        </w:tc>
        <w:tc>
          <w:tcPr>
            <w:tcW w:w="607" w:type="pct"/>
            <w:tcBorders>
              <w:top w:val="nil"/>
              <w:left w:val="nil"/>
              <w:bottom w:val="single" w:sz="4" w:space="0" w:color="auto"/>
              <w:right w:val="single" w:sz="4" w:space="0" w:color="auto"/>
            </w:tcBorders>
            <w:shd w:val="clear" w:color="auto" w:fill="auto"/>
            <w:vAlign w:val="center"/>
            <w:hideMark/>
          </w:tcPr>
          <w:p w14:paraId="0D708436" w14:textId="4431516F"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296 120</w:t>
            </w:r>
          </w:p>
        </w:tc>
        <w:tc>
          <w:tcPr>
            <w:tcW w:w="607" w:type="pct"/>
            <w:tcBorders>
              <w:top w:val="nil"/>
              <w:left w:val="nil"/>
              <w:bottom w:val="single" w:sz="4" w:space="0" w:color="auto"/>
              <w:right w:val="single" w:sz="4" w:space="0" w:color="auto"/>
            </w:tcBorders>
            <w:shd w:val="clear" w:color="auto" w:fill="auto"/>
            <w:vAlign w:val="center"/>
            <w:hideMark/>
          </w:tcPr>
          <w:p w14:paraId="308CC5FD" w14:textId="38495B56"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297 120</w:t>
            </w:r>
          </w:p>
        </w:tc>
        <w:tc>
          <w:tcPr>
            <w:tcW w:w="741" w:type="pct"/>
            <w:tcBorders>
              <w:top w:val="nil"/>
              <w:left w:val="nil"/>
              <w:bottom w:val="single" w:sz="4" w:space="0" w:color="auto"/>
              <w:right w:val="single" w:sz="4" w:space="0" w:color="auto"/>
            </w:tcBorders>
            <w:shd w:val="clear" w:color="auto" w:fill="auto"/>
            <w:noWrap/>
            <w:vAlign w:val="center"/>
            <w:hideMark/>
          </w:tcPr>
          <w:p w14:paraId="2394417F" w14:textId="016D93C4"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864 360</w:t>
            </w:r>
          </w:p>
        </w:tc>
      </w:tr>
      <w:tr w:rsidR="009275D8" w:rsidRPr="009E2FEF" w14:paraId="2D129BB3" w14:textId="77777777" w:rsidTr="009E2FEF">
        <w:trPr>
          <w:trHeight w:val="630"/>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0E6C89BA"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3.3 : Former les organisations des producteurs/trices à une meilleure connaissance et maîtrise des pratiques agroécologiques</w:t>
            </w:r>
          </w:p>
        </w:tc>
        <w:tc>
          <w:tcPr>
            <w:tcW w:w="607" w:type="pct"/>
            <w:tcBorders>
              <w:top w:val="nil"/>
              <w:left w:val="nil"/>
              <w:bottom w:val="single" w:sz="4" w:space="0" w:color="auto"/>
              <w:right w:val="single" w:sz="4" w:space="0" w:color="auto"/>
            </w:tcBorders>
            <w:shd w:val="clear" w:color="auto" w:fill="auto"/>
            <w:vAlign w:val="center"/>
            <w:hideMark/>
          </w:tcPr>
          <w:p w14:paraId="74EC5F3C" w14:textId="6965DCFC"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312 000</w:t>
            </w:r>
          </w:p>
        </w:tc>
        <w:tc>
          <w:tcPr>
            <w:tcW w:w="607" w:type="pct"/>
            <w:tcBorders>
              <w:top w:val="nil"/>
              <w:left w:val="nil"/>
              <w:bottom w:val="single" w:sz="4" w:space="0" w:color="auto"/>
              <w:right w:val="single" w:sz="4" w:space="0" w:color="auto"/>
            </w:tcBorders>
            <w:shd w:val="clear" w:color="auto" w:fill="auto"/>
            <w:vAlign w:val="center"/>
            <w:hideMark/>
          </w:tcPr>
          <w:p w14:paraId="2B0E899E" w14:textId="1D2BD359"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312 000</w:t>
            </w:r>
          </w:p>
        </w:tc>
        <w:tc>
          <w:tcPr>
            <w:tcW w:w="607" w:type="pct"/>
            <w:tcBorders>
              <w:top w:val="nil"/>
              <w:left w:val="nil"/>
              <w:bottom w:val="single" w:sz="4" w:space="0" w:color="auto"/>
              <w:right w:val="single" w:sz="4" w:space="0" w:color="auto"/>
            </w:tcBorders>
            <w:shd w:val="clear" w:color="auto" w:fill="auto"/>
            <w:vAlign w:val="center"/>
            <w:hideMark/>
          </w:tcPr>
          <w:p w14:paraId="67C23FF2" w14:textId="02740C5D"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312 000</w:t>
            </w:r>
          </w:p>
        </w:tc>
        <w:tc>
          <w:tcPr>
            <w:tcW w:w="741" w:type="pct"/>
            <w:tcBorders>
              <w:top w:val="nil"/>
              <w:left w:val="nil"/>
              <w:bottom w:val="single" w:sz="4" w:space="0" w:color="auto"/>
              <w:right w:val="single" w:sz="4" w:space="0" w:color="auto"/>
            </w:tcBorders>
            <w:shd w:val="clear" w:color="auto" w:fill="auto"/>
            <w:noWrap/>
            <w:vAlign w:val="center"/>
            <w:hideMark/>
          </w:tcPr>
          <w:p w14:paraId="221C270B" w14:textId="75BEA136"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936 000</w:t>
            </w:r>
          </w:p>
        </w:tc>
      </w:tr>
      <w:tr w:rsidR="009275D8" w:rsidRPr="009E2FEF" w14:paraId="6841F7F1"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auto" w:fill="auto"/>
            <w:vAlign w:val="center"/>
            <w:hideMark/>
          </w:tcPr>
          <w:p w14:paraId="3DEBFF8A" w14:textId="0C28C79A"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Objectif spécifique 3.4 : Promouvoir la recherche-</w:t>
            </w:r>
            <w:r w:rsidR="00022E36" w:rsidRPr="009E2FEF">
              <w:rPr>
                <w:rFonts w:eastAsia="Times New Roman" w:cs="Times New Roman"/>
                <w:bCs/>
                <w:color w:val="000000"/>
                <w:sz w:val="24"/>
                <w:szCs w:val="24"/>
                <w:lang w:eastAsia="fr-FR"/>
              </w:rPr>
              <w:t>développement</w:t>
            </w:r>
            <w:r w:rsidRPr="009E2FEF">
              <w:rPr>
                <w:rFonts w:eastAsia="Times New Roman" w:cs="Times New Roman"/>
                <w:bCs/>
                <w:color w:val="000000"/>
                <w:sz w:val="24"/>
                <w:szCs w:val="24"/>
                <w:lang w:eastAsia="fr-FR"/>
              </w:rPr>
              <w:t xml:space="preserve"> en agroécologie</w:t>
            </w:r>
          </w:p>
        </w:tc>
        <w:tc>
          <w:tcPr>
            <w:tcW w:w="607" w:type="pct"/>
            <w:tcBorders>
              <w:top w:val="nil"/>
              <w:left w:val="nil"/>
              <w:bottom w:val="single" w:sz="4" w:space="0" w:color="auto"/>
              <w:right w:val="single" w:sz="4" w:space="0" w:color="auto"/>
            </w:tcBorders>
            <w:shd w:val="clear" w:color="auto" w:fill="auto"/>
            <w:vAlign w:val="center"/>
            <w:hideMark/>
          </w:tcPr>
          <w:p w14:paraId="21B71EFC" w14:textId="5E6AB4D5"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250 000</w:t>
            </w:r>
          </w:p>
        </w:tc>
        <w:tc>
          <w:tcPr>
            <w:tcW w:w="607" w:type="pct"/>
            <w:tcBorders>
              <w:top w:val="nil"/>
              <w:left w:val="nil"/>
              <w:bottom w:val="single" w:sz="4" w:space="0" w:color="auto"/>
              <w:right w:val="single" w:sz="4" w:space="0" w:color="auto"/>
            </w:tcBorders>
            <w:shd w:val="clear" w:color="auto" w:fill="auto"/>
            <w:vAlign w:val="center"/>
            <w:hideMark/>
          </w:tcPr>
          <w:p w14:paraId="092C78D3" w14:textId="5689A0C3"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250 000</w:t>
            </w:r>
          </w:p>
        </w:tc>
        <w:tc>
          <w:tcPr>
            <w:tcW w:w="607" w:type="pct"/>
            <w:tcBorders>
              <w:top w:val="nil"/>
              <w:left w:val="nil"/>
              <w:bottom w:val="single" w:sz="4" w:space="0" w:color="auto"/>
              <w:right w:val="single" w:sz="4" w:space="0" w:color="auto"/>
            </w:tcBorders>
            <w:shd w:val="clear" w:color="auto" w:fill="auto"/>
            <w:vAlign w:val="center"/>
            <w:hideMark/>
          </w:tcPr>
          <w:p w14:paraId="0A23F0E0" w14:textId="265562DB"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250 000</w:t>
            </w:r>
          </w:p>
        </w:tc>
        <w:tc>
          <w:tcPr>
            <w:tcW w:w="741" w:type="pct"/>
            <w:tcBorders>
              <w:top w:val="nil"/>
              <w:left w:val="nil"/>
              <w:bottom w:val="single" w:sz="4" w:space="0" w:color="auto"/>
              <w:right w:val="single" w:sz="4" w:space="0" w:color="auto"/>
            </w:tcBorders>
            <w:shd w:val="clear" w:color="auto" w:fill="auto"/>
            <w:noWrap/>
            <w:vAlign w:val="center"/>
            <w:hideMark/>
          </w:tcPr>
          <w:p w14:paraId="1FDC7A06" w14:textId="02792BBB" w:rsidR="009275D8" w:rsidRPr="009E2FEF" w:rsidRDefault="009275D8" w:rsidP="009E2FEF">
            <w:pPr>
              <w:spacing w:after="0" w:line="240" w:lineRule="auto"/>
              <w:jc w:val="center"/>
              <w:rPr>
                <w:rFonts w:eastAsia="Times New Roman" w:cs="Times New Roman"/>
                <w:color w:val="000000"/>
                <w:sz w:val="24"/>
                <w:szCs w:val="24"/>
                <w:lang w:eastAsia="fr-FR"/>
              </w:rPr>
            </w:pPr>
            <w:r w:rsidRPr="009E2FEF">
              <w:rPr>
                <w:rFonts w:eastAsia="Times New Roman" w:cs="Times New Roman"/>
                <w:color w:val="000000"/>
                <w:sz w:val="24"/>
                <w:szCs w:val="24"/>
                <w:lang w:eastAsia="fr-FR"/>
              </w:rPr>
              <w:t>750 000</w:t>
            </w:r>
          </w:p>
        </w:tc>
      </w:tr>
      <w:tr w:rsidR="009275D8" w:rsidRPr="009E2FEF" w14:paraId="114EA4FC"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000000" w:fill="C4BD97"/>
            <w:vAlign w:val="center"/>
            <w:hideMark/>
          </w:tcPr>
          <w:p w14:paraId="45D1C87E" w14:textId="77777777" w:rsidR="009275D8" w:rsidRPr="009E2FEF" w:rsidRDefault="009275D8" w:rsidP="009275D8">
            <w:pPr>
              <w:spacing w:after="0" w:line="240" w:lineRule="auto"/>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TOTAL AXE STRATEGIQUE 3</w:t>
            </w:r>
          </w:p>
        </w:tc>
        <w:tc>
          <w:tcPr>
            <w:tcW w:w="607" w:type="pct"/>
            <w:tcBorders>
              <w:top w:val="nil"/>
              <w:left w:val="nil"/>
              <w:bottom w:val="single" w:sz="4" w:space="0" w:color="auto"/>
              <w:right w:val="single" w:sz="4" w:space="0" w:color="auto"/>
            </w:tcBorders>
            <w:shd w:val="clear" w:color="000000" w:fill="C4BD97"/>
            <w:vAlign w:val="center"/>
            <w:hideMark/>
          </w:tcPr>
          <w:p w14:paraId="1C0571DA" w14:textId="7F2E4697"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990 120</w:t>
            </w:r>
          </w:p>
        </w:tc>
        <w:tc>
          <w:tcPr>
            <w:tcW w:w="607" w:type="pct"/>
            <w:tcBorders>
              <w:top w:val="nil"/>
              <w:left w:val="nil"/>
              <w:bottom w:val="single" w:sz="4" w:space="0" w:color="auto"/>
              <w:right w:val="single" w:sz="4" w:space="0" w:color="auto"/>
            </w:tcBorders>
            <w:shd w:val="clear" w:color="000000" w:fill="C4BD97"/>
            <w:vAlign w:val="center"/>
            <w:hideMark/>
          </w:tcPr>
          <w:p w14:paraId="17ED7723" w14:textId="014274A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1 035 120</w:t>
            </w:r>
          </w:p>
        </w:tc>
        <w:tc>
          <w:tcPr>
            <w:tcW w:w="607" w:type="pct"/>
            <w:tcBorders>
              <w:top w:val="nil"/>
              <w:left w:val="nil"/>
              <w:bottom w:val="single" w:sz="4" w:space="0" w:color="auto"/>
              <w:right w:val="single" w:sz="4" w:space="0" w:color="auto"/>
            </w:tcBorders>
            <w:shd w:val="clear" w:color="000000" w:fill="C4BD97"/>
            <w:vAlign w:val="center"/>
            <w:hideMark/>
          </w:tcPr>
          <w:p w14:paraId="0C00435F" w14:textId="540D411E"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976 120</w:t>
            </w:r>
          </w:p>
        </w:tc>
        <w:tc>
          <w:tcPr>
            <w:tcW w:w="741" w:type="pct"/>
            <w:tcBorders>
              <w:top w:val="nil"/>
              <w:left w:val="nil"/>
              <w:bottom w:val="single" w:sz="4" w:space="0" w:color="auto"/>
              <w:right w:val="single" w:sz="4" w:space="0" w:color="auto"/>
            </w:tcBorders>
            <w:shd w:val="clear" w:color="000000" w:fill="C4BD97"/>
            <w:noWrap/>
            <w:vAlign w:val="center"/>
            <w:hideMark/>
          </w:tcPr>
          <w:p w14:paraId="01255C32" w14:textId="4983A9FD" w:rsidR="009275D8" w:rsidRPr="009E2FEF" w:rsidRDefault="009275D8" w:rsidP="009E2FEF">
            <w:pPr>
              <w:spacing w:after="0" w:line="240" w:lineRule="auto"/>
              <w:jc w:val="center"/>
              <w:rPr>
                <w:rFonts w:eastAsia="Times New Roman" w:cs="Times New Roman"/>
                <w:bCs/>
                <w:color w:val="000000"/>
                <w:sz w:val="24"/>
                <w:szCs w:val="24"/>
                <w:lang w:eastAsia="fr-FR"/>
              </w:rPr>
            </w:pPr>
            <w:r w:rsidRPr="009E2FEF">
              <w:rPr>
                <w:rFonts w:eastAsia="Times New Roman" w:cs="Times New Roman"/>
                <w:bCs/>
                <w:color w:val="000000"/>
                <w:sz w:val="24"/>
                <w:szCs w:val="24"/>
                <w:lang w:eastAsia="fr-FR"/>
              </w:rPr>
              <w:t>3 001 360</w:t>
            </w:r>
          </w:p>
        </w:tc>
      </w:tr>
      <w:tr w:rsidR="009275D8" w:rsidRPr="009E2FEF" w14:paraId="2152746F" w14:textId="77777777" w:rsidTr="009E2FEF">
        <w:trPr>
          <w:trHeight w:val="315"/>
          <w:jc w:val="center"/>
        </w:trPr>
        <w:tc>
          <w:tcPr>
            <w:tcW w:w="2438" w:type="pct"/>
            <w:tcBorders>
              <w:top w:val="nil"/>
              <w:left w:val="single" w:sz="4" w:space="0" w:color="auto"/>
              <w:bottom w:val="single" w:sz="4" w:space="0" w:color="auto"/>
              <w:right w:val="single" w:sz="4" w:space="0" w:color="auto"/>
            </w:tcBorders>
            <w:shd w:val="clear" w:color="000000" w:fill="DDD9C4"/>
            <w:noWrap/>
            <w:vAlign w:val="center"/>
            <w:hideMark/>
          </w:tcPr>
          <w:p w14:paraId="111C2195" w14:textId="77777777" w:rsidR="009275D8" w:rsidRPr="009E2FEF" w:rsidRDefault="009275D8" w:rsidP="009275D8">
            <w:pPr>
              <w:spacing w:after="0" w:line="240" w:lineRule="auto"/>
              <w:rPr>
                <w:rFonts w:eastAsia="Times New Roman" w:cs="Times New Roman"/>
                <w:b/>
                <w:bCs/>
                <w:color w:val="000000"/>
                <w:sz w:val="24"/>
                <w:szCs w:val="24"/>
                <w:lang w:eastAsia="fr-FR"/>
              </w:rPr>
            </w:pPr>
            <w:r w:rsidRPr="009E2FEF">
              <w:rPr>
                <w:rFonts w:eastAsia="Times New Roman" w:cs="Times New Roman"/>
                <w:b/>
                <w:bCs/>
                <w:color w:val="000000"/>
                <w:sz w:val="24"/>
                <w:szCs w:val="24"/>
                <w:lang w:eastAsia="fr-FR"/>
              </w:rPr>
              <w:t>TOTAL PLAN D'ACTION</w:t>
            </w:r>
          </w:p>
        </w:tc>
        <w:tc>
          <w:tcPr>
            <w:tcW w:w="607" w:type="pct"/>
            <w:tcBorders>
              <w:top w:val="nil"/>
              <w:left w:val="nil"/>
              <w:bottom w:val="single" w:sz="4" w:space="0" w:color="auto"/>
              <w:right w:val="single" w:sz="4" w:space="0" w:color="auto"/>
            </w:tcBorders>
            <w:shd w:val="clear" w:color="000000" w:fill="DDD9C4"/>
            <w:noWrap/>
            <w:vAlign w:val="center"/>
            <w:hideMark/>
          </w:tcPr>
          <w:p w14:paraId="7F40FB6C" w14:textId="07DC68FF" w:rsidR="009275D8" w:rsidRPr="009E2FEF" w:rsidRDefault="009275D8" w:rsidP="009E2FEF">
            <w:pPr>
              <w:spacing w:after="0" w:line="240" w:lineRule="auto"/>
              <w:jc w:val="center"/>
              <w:rPr>
                <w:rFonts w:eastAsia="Times New Roman" w:cs="Times New Roman"/>
                <w:b/>
                <w:bCs/>
                <w:color w:val="000000"/>
                <w:sz w:val="24"/>
                <w:szCs w:val="24"/>
                <w:lang w:eastAsia="fr-FR"/>
              </w:rPr>
            </w:pPr>
            <w:r w:rsidRPr="009E2FEF">
              <w:rPr>
                <w:rFonts w:eastAsia="Times New Roman" w:cs="Times New Roman"/>
                <w:b/>
                <w:bCs/>
                <w:color w:val="000000"/>
                <w:sz w:val="24"/>
                <w:szCs w:val="24"/>
                <w:lang w:eastAsia="fr-FR"/>
              </w:rPr>
              <w:t>1 652 620</w:t>
            </w:r>
          </w:p>
        </w:tc>
        <w:tc>
          <w:tcPr>
            <w:tcW w:w="607" w:type="pct"/>
            <w:tcBorders>
              <w:top w:val="nil"/>
              <w:left w:val="nil"/>
              <w:bottom w:val="single" w:sz="4" w:space="0" w:color="auto"/>
              <w:right w:val="single" w:sz="4" w:space="0" w:color="auto"/>
            </w:tcBorders>
            <w:shd w:val="clear" w:color="000000" w:fill="DDD9C4"/>
            <w:noWrap/>
            <w:vAlign w:val="center"/>
            <w:hideMark/>
          </w:tcPr>
          <w:p w14:paraId="7AFA5FD2" w14:textId="07C5D859" w:rsidR="009275D8" w:rsidRPr="009E2FEF" w:rsidRDefault="009275D8" w:rsidP="009E2FEF">
            <w:pPr>
              <w:spacing w:after="0" w:line="240" w:lineRule="auto"/>
              <w:jc w:val="center"/>
              <w:rPr>
                <w:rFonts w:eastAsia="Times New Roman" w:cs="Times New Roman"/>
                <w:b/>
                <w:bCs/>
                <w:color w:val="000000"/>
                <w:sz w:val="24"/>
                <w:szCs w:val="24"/>
                <w:lang w:eastAsia="fr-FR"/>
              </w:rPr>
            </w:pPr>
            <w:r w:rsidRPr="009E2FEF">
              <w:rPr>
                <w:rFonts w:eastAsia="Times New Roman" w:cs="Times New Roman"/>
                <w:b/>
                <w:bCs/>
                <w:color w:val="000000"/>
                <w:sz w:val="24"/>
                <w:szCs w:val="24"/>
                <w:lang w:eastAsia="fr-FR"/>
              </w:rPr>
              <w:t>5 050 620</w:t>
            </w:r>
          </w:p>
        </w:tc>
        <w:tc>
          <w:tcPr>
            <w:tcW w:w="607" w:type="pct"/>
            <w:tcBorders>
              <w:top w:val="nil"/>
              <w:left w:val="nil"/>
              <w:bottom w:val="single" w:sz="4" w:space="0" w:color="auto"/>
              <w:right w:val="single" w:sz="4" w:space="0" w:color="auto"/>
            </w:tcBorders>
            <w:shd w:val="clear" w:color="000000" w:fill="DDD9C4"/>
            <w:noWrap/>
            <w:vAlign w:val="center"/>
            <w:hideMark/>
          </w:tcPr>
          <w:p w14:paraId="723AEE00" w14:textId="263857AE" w:rsidR="009275D8" w:rsidRPr="009E2FEF" w:rsidRDefault="009275D8" w:rsidP="009E2FEF">
            <w:pPr>
              <w:spacing w:after="0" w:line="240" w:lineRule="auto"/>
              <w:jc w:val="center"/>
              <w:rPr>
                <w:rFonts w:eastAsia="Times New Roman" w:cs="Times New Roman"/>
                <w:b/>
                <w:bCs/>
                <w:color w:val="000000"/>
                <w:sz w:val="24"/>
                <w:szCs w:val="24"/>
                <w:lang w:eastAsia="fr-FR"/>
              </w:rPr>
            </w:pPr>
            <w:r w:rsidRPr="009E2FEF">
              <w:rPr>
                <w:rFonts w:eastAsia="Times New Roman" w:cs="Times New Roman"/>
                <w:b/>
                <w:bCs/>
                <w:color w:val="000000"/>
                <w:sz w:val="24"/>
                <w:szCs w:val="24"/>
                <w:lang w:eastAsia="fr-FR"/>
              </w:rPr>
              <w:t>5 006 620</w:t>
            </w:r>
          </w:p>
        </w:tc>
        <w:tc>
          <w:tcPr>
            <w:tcW w:w="741" w:type="pct"/>
            <w:tcBorders>
              <w:top w:val="nil"/>
              <w:left w:val="nil"/>
              <w:bottom w:val="single" w:sz="4" w:space="0" w:color="auto"/>
              <w:right w:val="single" w:sz="4" w:space="0" w:color="auto"/>
            </w:tcBorders>
            <w:shd w:val="clear" w:color="000000" w:fill="DDD9C4"/>
            <w:noWrap/>
            <w:vAlign w:val="center"/>
            <w:hideMark/>
          </w:tcPr>
          <w:p w14:paraId="59C979CC" w14:textId="405FC8D9" w:rsidR="009275D8" w:rsidRPr="009E2FEF" w:rsidRDefault="009275D8" w:rsidP="009E2FEF">
            <w:pPr>
              <w:spacing w:after="0" w:line="240" w:lineRule="auto"/>
              <w:jc w:val="center"/>
              <w:rPr>
                <w:rFonts w:eastAsia="Times New Roman" w:cs="Times New Roman"/>
                <w:b/>
                <w:bCs/>
                <w:color w:val="000000"/>
                <w:sz w:val="24"/>
                <w:szCs w:val="24"/>
                <w:lang w:eastAsia="fr-FR"/>
              </w:rPr>
            </w:pPr>
            <w:r w:rsidRPr="009E2FEF">
              <w:rPr>
                <w:rFonts w:eastAsia="Times New Roman" w:cs="Times New Roman"/>
                <w:b/>
                <w:bCs/>
                <w:color w:val="000000"/>
                <w:sz w:val="24"/>
                <w:szCs w:val="24"/>
                <w:lang w:eastAsia="fr-FR"/>
              </w:rPr>
              <w:t>11 709 860</w:t>
            </w:r>
          </w:p>
        </w:tc>
      </w:tr>
    </w:tbl>
    <w:p w14:paraId="1249A91A" w14:textId="77777777" w:rsidR="00F60200" w:rsidRDefault="00F60200" w:rsidP="009E2FEF">
      <w:pPr>
        <w:spacing w:before="120" w:after="120" w:line="240" w:lineRule="auto"/>
        <w:jc w:val="both"/>
        <w:rPr>
          <w:rFonts w:cstheme="minorHAnsi"/>
          <w:sz w:val="24"/>
          <w:szCs w:val="24"/>
        </w:rPr>
      </w:pPr>
      <w:r w:rsidRPr="00CB70CF">
        <w:rPr>
          <w:rFonts w:cstheme="minorHAnsi"/>
          <w:sz w:val="24"/>
          <w:szCs w:val="24"/>
        </w:rPr>
        <w:t>L’essentiel du coût se concentre sur l’axe stratégique 2 pour un montant de 7 210 500 000 FCFA pour les trois ans, suivi de l’axe stratégique 3 pour un montant de 3 001 360 000 FCFA.</w:t>
      </w:r>
    </w:p>
    <w:p w14:paraId="0AC19396" w14:textId="77777777" w:rsidR="007247DC" w:rsidRDefault="007247DC" w:rsidP="009E2FEF">
      <w:pPr>
        <w:pStyle w:val="Paragraphedeliste"/>
        <w:numPr>
          <w:ilvl w:val="2"/>
          <w:numId w:val="1"/>
        </w:numPr>
        <w:spacing w:after="120" w:line="240" w:lineRule="auto"/>
        <w:ind w:left="1275" w:hanging="578"/>
        <w:contextualSpacing w:val="0"/>
        <w:outlineLvl w:val="2"/>
        <w:rPr>
          <w:b/>
          <w:sz w:val="24"/>
          <w:szCs w:val="24"/>
        </w:rPr>
      </w:pPr>
      <w:bookmarkStart w:id="47" w:name="_Toc124771512"/>
      <w:r>
        <w:rPr>
          <w:b/>
          <w:sz w:val="24"/>
          <w:szCs w:val="24"/>
        </w:rPr>
        <w:t>Sources de financement</w:t>
      </w:r>
      <w:bookmarkEnd w:id="47"/>
    </w:p>
    <w:p w14:paraId="3F47A12E" w14:textId="77777777" w:rsidR="00032C53" w:rsidRDefault="00032C53" w:rsidP="009E2FEF">
      <w:pPr>
        <w:spacing w:after="0" w:line="240" w:lineRule="auto"/>
        <w:jc w:val="both"/>
        <w:rPr>
          <w:rFonts w:cs="Arial"/>
          <w:sz w:val="24"/>
          <w:szCs w:val="24"/>
        </w:rPr>
      </w:pPr>
      <w:r w:rsidRPr="00F73795">
        <w:rPr>
          <w:sz w:val="24"/>
          <w:szCs w:val="24"/>
        </w:rPr>
        <w:t>L</w:t>
      </w:r>
      <w:r>
        <w:rPr>
          <w:sz w:val="24"/>
          <w:szCs w:val="24"/>
        </w:rPr>
        <w:t>es sources de financement du P</w:t>
      </w:r>
      <w:r w:rsidRPr="00F73795">
        <w:rPr>
          <w:sz w:val="24"/>
          <w:szCs w:val="24"/>
        </w:rPr>
        <w:t>lan d’action</w:t>
      </w:r>
      <w:r>
        <w:rPr>
          <w:sz w:val="24"/>
          <w:szCs w:val="24"/>
        </w:rPr>
        <w:t>s</w:t>
      </w:r>
      <w:r w:rsidRPr="00F73795">
        <w:rPr>
          <w:sz w:val="24"/>
          <w:szCs w:val="24"/>
        </w:rPr>
        <w:t xml:space="preserve"> seront les mêmes que celles </w:t>
      </w:r>
      <w:r>
        <w:rPr>
          <w:sz w:val="24"/>
          <w:szCs w:val="24"/>
        </w:rPr>
        <w:t xml:space="preserve">déjà esquissées pour la Stratégie, à savoir </w:t>
      </w:r>
      <w:r w:rsidRPr="00F73795">
        <w:rPr>
          <w:rFonts w:cs="Arial"/>
          <w:sz w:val="24"/>
          <w:szCs w:val="24"/>
        </w:rPr>
        <w:t>:</w:t>
      </w:r>
    </w:p>
    <w:p w14:paraId="39FF4AB0" w14:textId="77777777" w:rsidR="00032C53" w:rsidRPr="00F73795" w:rsidRDefault="00032C53" w:rsidP="00DC1B2D">
      <w:pPr>
        <w:pStyle w:val="Paragraphedeliste"/>
        <w:numPr>
          <w:ilvl w:val="0"/>
          <w:numId w:val="3"/>
        </w:numPr>
        <w:spacing w:after="120" w:line="240" w:lineRule="auto"/>
        <w:jc w:val="both"/>
        <w:rPr>
          <w:rFonts w:cs="Arial"/>
          <w:sz w:val="24"/>
          <w:szCs w:val="24"/>
        </w:rPr>
      </w:pPr>
      <w:r>
        <w:rPr>
          <w:rFonts w:cs="Arial"/>
          <w:sz w:val="24"/>
          <w:szCs w:val="24"/>
        </w:rPr>
        <w:t>le b</w:t>
      </w:r>
      <w:r w:rsidRPr="00F73795">
        <w:rPr>
          <w:rFonts w:cs="Arial"/>
          <w:sz w:val="24"/>
          <w:szCs w:val="24"/>
        </w:rPr>
        <w:t>udget national ;</w:t>
      </w:r>
    </w:p>
    <w:p w14:paraId="11E107C6" w14:textId="77777777" w:rsidR="00032C53" w:rsidRPr="00F73795" w:rsidRDefault="00032C53" w:rsidP="00DC1B2D">
      <w:pPr>
        <w:pStyle w:val="Paragraphedeliste"/>
        <w:numPr>
          <w:ilvl w:val="0"/>
          <w:numId w:val="3"/>
        </w:numPr>
        <w:spacing w:after="120" w:line="240" w:lineRule="auto"/>
        <w:jc w:val="both"/>
        <w:rPr>
          <w:rFonts w:cs="Arial"/>
          <w:sz w:val="24"/>
          <w:szCs w:val="24"/>
        </w:rPr>
      </w:pPr>
      <w:r>
        <w:rPr>
          <w:rFonts w:cs="Arial"/>
          <w:sz w:val="24"/>
          <w:szCs w:val="24"/>
        </w:rPr>
        <w:t>les p</w:t>
      </w:r>
      <w:r w:rsidRPr="00F73795">
        <w:rPr>
          <w:rFonts w:cs="Arial"/>
          <w:sz w:val="24"/>
          <w:szCs w:val="24"/>
        </w:rPr>
        <w:t>artenaires bilat</w:t>
      </w:r>
      <w:r>
        <w:rPr>
          <w:rFonts w:cs="Arial"/>
          <w:sz w:val="24"/>
          <w:szCs w:val="24"/>
        </w:rPr>
        <w:t>éraux traditionnels ou nouveaux</w:t>
      </w:r>
      <w:r w:rsidRPr="00F73795">
        <w:rPr>
          <w:rFonts w:cs="Arial"/>
          <w:sz w:val="24"/>
          <w:szCs w:val="24"/>
        </w:rPr>
        <w:t> ;</w:t>
      </w:r>
    </w:p>
    <w:p w14:paraId="00F3F580" w14:textId="77777777" w:rsidR="00032C53" w:rsidRPr="00F73795" w:rsidRDefault="00032C53" w:rsidP="00DC1B2D">
      <w:pPr>
        <w:pStyle w:val="Paragraphedeliste"/>
        <w:numPr>
          <w:ilvl w:val="0"/>
          <w:numId w:val="3"/>
        </w:numPr>
        <w:spacing w:after="120" w:line="240" w:lineRule="auto"/>
        <w:jc w:val="both"/>
        <w:rPr>
          <w:rFonts w:cs="Arial"/>
          <w:sz w:val="24"/>
          <w:szCs w:val="24"/>
        </w:rPr>
      </w:pPr>
      <w:r>
        <w:rPr>
          <w:rFonts w:cs="Arial"/>
          <w:sz w:val="24"/>
          <w:szCs w:val="24"/>
        </w:rPr>
        <w:t>les p</w:t>
      </w:r>
      <w:r w:rsidRPr="00F73795">
        <w:rPr>
          <w:rFonts w:cs="Arial"/>
          <w:sz w:val="24"/>
          <w:szCs w:val="24"/>
        </w:rPr>
        <w:t xml:space="preserve">artenaires </w:t>
      </w:r>
      <w:r>
        <w:rPr>
          <w:rFonts w:cs="Arial"/>
          <w:sz w:val="24"/>
          <w:szCs w:val="24"/>
        </w:rPr>
        <w:t>multilatéraux traditionnels ou nouveaux</w:t>
      </w:r>
      <w:r w:rsidRPr="00F73795">
        <w:rPr>
          <w:rFonts w:cs="Arial"/>
          <w:sz w:val="24"/>
          <w:szCs w:val="24"/>
        </w:rPr>
        <w:t> ;</w:t>
      </w:r>
    </w:p>
    <w:p w14:paraId="2A1DD651" w14:textId="77777777" w:rsidR="00032C53" w:rsidRPr="00F73795" w:rsidRDefault="00032C53" w:rsidP="00DC1B2D">
      <w:pPr>
        <w:pStyle w:val="Paragraphedeliste"/>
        <w:numPr>
          <w:ilvl w:val="0"/>
          <w:numId w:val="3"/>
        </w:numPr>
        <w:spacing w:after="120" w:line="240" w:lineRule="auto"/>
        <w:jc w:val="both"/>
        <w:rPr>
          <w:rFonts w:cs="Arial"/>
          <w:sz w:val="24"/>
          <w:szCs w:val="24"/>
        </w:rPr>
      </w:pPr>
      <w:r>
        <w:rPr>
          <w:rFonts w:cs="Arial"/>
          <w:sz w:val="24"/>
          <w:szCs w:val="24"/>
        </w:rPr>
        <w:t>les f</w:t>
      </w:r>
      <w:r w:rsidRPr="00F73795">
        <w:rPr>
          <w:rFonts w:cs="Arial"/>
          <w:sz w:val="24"/>
          <w:szCs w:val="24"/>
        </w:rPr>
        <w:t>ondations internationales ;</w:t>
      </w:r>
    </w:p>
    <w:p w14:paraId="55B39859" w14:textId="77777777" w:rsidR="00032C53" w:rsidRPr="00F73795" w:rsidRDefault="00032C53" w:rsidP="00DC1B2D">
      <w:pPr>
        <w:pStyle w:val="Paragraphedeliste"/>
        <w:numPr>
          <w:ilvl w:val="0"/>
          <w:numId w:val="3"/>
        </w:numPr>
        <w:spacing w:after="120" w:line="240" w:lineRule="auto"/>
        <w:jc w:val="both"/>
        <w:rPr>
          <w:rFonts w:cs="Arial"/>
          <w:sz w:val="24"/>
          <w:szCs w:val="24"/>
        </w:rPr>
      </w:pPr>
      <w:r>
        <w:rPr>
          <w:rFonts w:cs="Arial"/>
          <w:sz w:val="24"/>
          <w:szCs w:val="24"/>
        </w:rPr>
        <w:t>les r</w:t>
      </w:r>
      <w:r w:rsidRPr="00F73795">
        <w:rPr>
          <w:rFonts w:cs="Arial"/>
          <w:sz w:val="24"/>
          <w:szCs w:val="24"/>
        </w:rPr>
        <w:t>éseaux d’ONG ;</w:t>
      </w:r>
    </w:p>
    <w:p w14:paraId="65E87924" w14:textId="77777777" w:rsidR="00032C53" w:rsidRPr="00F73795" w:rsidRDefault="00DC5B7B" w:rsidP="009E2FEF">
      <w:pPr>
        <w:pStyle w:val="Paragraphedeliste"/>
        <w:numPr>
          <w:ilvl w:val="0"/>
          <w:numId w:val="3"/>
        </w:numPr>
        <w:spacing w:after="120" w:line="240" w:lineRule="auto"/>
        <w:ind w:left="714" w:hanging="357"/>
        <w:contextualSpacing w:val="0"/>
        <w:jc w:val="both"/>
        <w:rPr>
          <w:rFonts w:cs="Arial"/>
          <w:sz w:val="24"/>
          <w:szCs w:val="24"/>
        </w:rPr>
      </w:pPr>
      <w:r>
        <w:rPr>
          <w:rFonts w:cs="Arial"/>
          <w:sz w:val="24"/>
          <w:szCs w:val="24"/>
        </w:rPr>
        <w:t>e</w:t>
      </w:r>
      <w:r w:rsidR="00032C53" w:rsidRPr="00F73795">
        <w:rPr>
          <w:rFonts w:cs="Arial"/>
          <w:sz w:val="24"/>
          <w:szCs w:val="24"/>
        </w:rPr>
        <w:t>tc.</w:t>
      </w:r>
    </w:p>
    <w:p w14:paraId="227C4454" w14:textId="77777777" w:rsidR="00032C53" w:rsidRDefault="00032C53" w:rsidP="00DC1B2D">
      <w:pPr>
        <w:spacing w:after="120" w:line="240" w:lineRule="auto"/>
        <w:jc w:val="both"/>
        <w:rPr>
          <w:rFonts w:cs="Arial"/>
          <w:sz w:val="24"/>
          <w:szCs w:val="24"/>
        </w:rPr>
      </w:pPr>
      <w:r>
        <w:rPr>
          <w:rFonts w:cs="Arial"/>
          <w:sz w:val="24"/>
          <w:szCs w:val="24"/>
        </w:rPr>
        <w:t>De f</w:t>
      </w:r>
      <w:r w:rsidR="005827EB">
        <w:rPr>
          <w:rFonts w:cs="Arial"/>
          <w:sz w:val="24"/>
          <w:szCs w:val="24"/>
        </w:rPr>
        <w:t>açon pratique, chacun des trois</w:t>
      </w:r>
      <w:r>
        <w:rPr>
          <w:rFonts w:cs="Arial"/>
          <w:sz w:val="24"/>
          <w:szCs w:val="24"/>
        </w:rPr>
        <w:t xml:space="preserve"> ministères responsables du secteur rural devra développer des initiatives à la fois pour la prise en charge partielle du coût du plan d’actions et la mobilisation des ONG et bailleurs de fonds. Quant aux ONG et partenaires techniques et financiers, ils pourron</w:t>
      </w:r>
      <w:r w:rsidR="00807207">
        <w:rPr>
          <w:rFonts w:cs="Arial"/>
          <w:sz w:val="24"/>
          <w:szCs w:val="24"/>
        </w:rPr>
        <w:t>t contribuer au financement du P</w:t>
      </w:r>
      <w:r>
        <w:rPr>
          <w:rFonts w:cs="Arial"/>
          <w:sz w:val="24"/>
          <w:szCs w:val="24"/>
        </w:rPr>
        <w:t>lan d’actions, chacun selon son programme de coopération, les conventions de financement signées ou à venir avec le Burkina Faso, ainsi que les requêtes formulées par le Burkina Faso.</w:t>
      </w:r>
    </w:p>
    <w:p w14:paraId="145613B9" w14:textId="77777777" w:rsidR="00722511" w:rsidRDefault="00DC1B2D" w:rsidP="00DC1B2D">
      <w:pPr>
        <w:pStyle w:val="Paragraphedeliste"/>
        <w:numPr>
          <w:ilvl w:val="2"/>
          <w:numId w:val="1"/>
        </w:numPr>
        <w:spacing w:after="120" w:line="240" w:lineRule="auto"/>
        <w:ind w:left="1276" w:hanging="579"/>
        <w:outlineLvl w:val="2"/>
        <w:rPr>
          <w:b/>
          <w:sz w:val="24"/>
          <w:szCs w:val="24"/>
        </w:rPr>
      </w:pPr>
      <w:bookmarkStart w:id="48" w:name="_Toc124771513"/>
      <w:r>
        <w:rPr>
          <w:b/>
          <w:sz w:val="24"/>
          <w:szCs w:val="24"/>
        </w:rPr>
        <w:t>M</w:t>
      </w:r>
      <w:r w:rsidR="00722511">
        <w:rPr>
          <w:b/>
          <w:sz w:val="24"/>
          <w:szCs w:val="24"/>
        </w:rPr>
        <w:t>odalités de financement</w:t>
      </w:r>
      <w:bookmarkEnd w:id="48"/>
    </w:p>
    <w:p w14:paraId="453F6571" w14:textId="77777777" w:rsidR="00722511" w:rsidRPr="00B068A5" w:rsidRDefault="00722511" w:rsidP="009E2FEF">
      <w:pPr>
        <w:spacing w:after="0" w:line="240" w:lineRule="auto"/>
        <w:jc w:val="both"/>
        <w:rPr>
          <w:sz w:val="24"/>
          <w:szCs w:val="24"/>
        </w:rPr>
      </w:pPr>
      <w:r w:rsidRPr="00B068A5">
        <w:rPr>
          <w:sz w:val="24"/>
          <w:szCs w:val="24"/>
        </w:rPr>
        <w:t>Les sources de financement du Plan d’actions sont principalement de deux types :</w:t>
      </w:r>
    </w:p>
    <w:p w14:paraId="2C237399" w14:textId="77777777" w:rsidR="00722511" w:rsidRPr="00B068A5" w:rsidRDefault="00722511" w:rsidP="00DC1B2D">
      <w:pPr>
        <w:pStyle w:val="Paragraphedeliste"/>
        <w:numPr>
          <w:ilvl w:val="0"/>
          <w:numId w:val="20"/>
        </w:numPr>
        <w:spacing w:after="120" w:line="240" w:lineRule="auto"/>
        <w:jc w:val="both"/>
        <w:rPr>
          <w:sz w:val="24"/>
          <w:szCs w:val="24"/>
        </w:rPr>
      </w:pPr>
      <w:r w:rsidRPr="00B068A5">
        <w:rPr>
          <w:sz w:val="24"/>
          <w:szCs w:val="24"/>
        </w:rPr>
        <w:t>les sources intérieures : l’Etat</w:t>
      </w:r>
    </w:p>
    <w:p w14:paraId="67167C5C" w14:textId="77777777" w:rsidR="00722511" w:rsidRPr="00B068A5" w:rsidRDefault="00722511" w:rsidP="00DC1B2D">
      <w:pPr>
        <w:pStyle w:val="Paragraphedeliste"/>
        <w:numPr>
          <w:ilvl w:val="0"/>
          <w:numId w:val="20"/>
        </w:numPr>
        <w:spacing w:after="120" w:line="240" w:lineRule="auto"/>
        <w:jc w:val="both"/>
        <w:rPr>
          <w:sz w:val="24"/>
          <w:szCs w:val="24"/>
        </w:rPr>
      </w:pPr>
      <w:r w:rsidRPr="00B068A5">
        <w:rPr>
          <w:sz w:val="24"/>
          <w:szCs w:val="24"/>
        </w:rPr>
        <w:t xml:space="preserve">les sources extérieures : partenaires techniques et financiers </w:t>
      </w:r>
    </w:p>
    <w:p w14:paraId="64ADD612" w14:textId="77777777" w:rsidR="00722511" w:rsidRPr="00B068A5" w:rsidRDefault="00722511" w:rsidP="00DC1B2D">
      <w:pPr>
        <w:spacing w:after="120" w:line="240" w:lineRule="auto"/>
        <w:jc w:val="both"/>
        <w:rPr>
          <w:sz w:val="24"/>
          <w:szCs w:val="24"/>
        </w:rPr>
      </w:pPr>
      <w:r w:rsidRPr="00B068A5">
        <w:rPr>
          <w:sz w:val="24"/>
          <w:szCs w:val="24"/>
        </w:rPr>
        <w:t xml:space="preserve">En ce qui concerne l’Etat, il est prévu </w:t>
      </w:r>
      <w:r>
        <w:rPr>
          <w:sz w:val="24"/>
          <w:szCs w:val="24"/>
        </w:rPr>
        <w:t xml:space="preserve">que </w:t>
      </w:r>
      <w:r w:rsidRPr="00B068A5">
        <w:rPr>
          <w:sz w:val="24"/>
          <w:szCs w:val="24"/>
        </w:rPr>
        <w:t>les différents ministères en charge du secteur rural inscrive</w:t>
      </w:r>
      <w:r>
        <w:rPr>
          <w:sz w:val="24"/>
          <w:szCs w:val="24"/>
        </w:rPr>
        <w:t>nt</w:t>
      </w:r>
      <w:r w:rsidRPr="00B068A5">
        <w:rPr>
          <w:sz w:val="24"/>
          <w:szCs w:val="24"/>
        </w:rPr>
        <w:t xml:space="preserve"> chaque année dans </w:t>
      </w:r>
      <w:r>
        <w:rPr>
          <w:sz w:val="24"/>
          <w:szCs w:val="24"/>
        </w:rPr>
        <w:t>leurs</w:t>
      </w:r>
      <w:r w:rsidRPr="00B068A5">
        <w:rPr>
          <w:sz w:val="24"/>
          <w:szCs w:val="24"/>
        </w:rPr>
        <w:t xml:space="preserve"> budget</w:t>
      </w:r>
      <w:r>
        <w:rPr>
          <w:sz w:val="24"/>
          <w:szCs w:val="24"/>
        </w:rPr>
        <w:t>s respectifs</w:t>
      </w:r>
      <w:r w:rsidRPr="00B068A5">
        <w:rPr>
          <w:sz w:val="24"/>
          <w:szCs w:val="24"/>
        </w:rPr>
        <w:t xml:space="preserve"> un montant destiné au financement de l’agroécologie en fonction des activités programmées dans le Plan d’actions. La mobilisation des ressources budgétisées se fera selon les procédures de l’Etat.</w:t>
      </w:r>
    </w:p>
    <w:p w14:paraId="510EE2D8" w14:textId="592064B0" w:rsidR="005A3CB0" w:rsidRDefault="00722511" w:rsidP="00AF1D47">
      <w:pPr>
        <w:spacing w:after="120" w:line="240" w:lineRule="auto"/>
        <w:jc w:val="both"/>
        <w:rPr>
          <w:sz w:val="24"/>
          <w:szCs w:val="24"/>
        </w:rPr>
      </w:pPr>
      <w:r w:rsidRPr="00B068A5">
        <w:rPr>
          <w:sz w:val="24"/>
          <w:szCs w:val="24"/>
        </w:rPr>
        <w:t xml:space="preserve">S’agissant des PTF, plusieurs modalités sont envisagées. Dans le contexte actuel du Burkina Faso, un certain nombre de PTF financent </w:t>
      </w:r>
      <w:r>
        <w:rPr>
          <w:sz w:val="24"/>
          <w:szCs w:val="24"/>
        </w:rPr>
        <w:t xml:space="preserve">déjà en partie </w:t>
      </w:r>
      <w:r w:rsidRPr="00B068A5">
        <w:rPr>
          <w:sz w:val="24"/>
          <w:szCs w:val="24"/>
        </w:rPr>
        <w:t xml:space="preserve">l’agroécologie ou des projets et programmes en lien avec l’agroécologie : gestion durable des terres, </w:t>
      </w:r>
      <w:r>
        <w:rPr>
          <w:sz w:val="24"/>
          <w:szCs w:val="24"/>
        </w:rPr>
        <w:t xml:space="preserve">gestion de la fertilité des sols, conservation des eaux et des sols/défense et restauration des sols, </w:t>
      </w:r>
      <w:r w:rsidRPr="00B068A5">
        <w:rPr>
          <w:sz w:val="24"/>
          <w:szCs w:val="24"/>
        </w:rPr>
        <w:t>lutte contre les changements climatiques, foncier rural, agriculture contractuelle,</w:t>
      </w:r>
      <w:r>
        <w:rPr>
          <w:sz w:val="24"/>
          <w:szCs w:val="24"/>
        </w:rPr>
        <w:t xml:space="preserve"> etc. Les financements mobilisé</w:t>
      </w:r>
      <w:r w:rsidRPr="00B068A5">
        <w:rPr>
          <w:sz w:val="24"/>
          <w:szCs w:val="24"/>
        </w:rPr>
        <w:t>s continueront de produire l</w:t>
      </w:r>
      <w:r>
        <w:rPr>
          <w:sz w:val="24"/>
          <w:szCs w:val="24"/>
        </w:rPr>
        <w:t>eurs effets ou seront réorienté</w:t>
      </w:r>
      <w:r w:rsidRPr="00B068A5">
        <w:rPr>
          <w:sz w:val="24"/>
          <w:szCs w:val="24"/>
        </w:rPr>
        <w:t>s spécifiquement sur l’agroécologie. D’autres PTF seront sollicités pour contribuer au financement du Plan d’actions tout en évitant des duplications inutiles.</w:t>
      </w:r>
      <w:r>
        <w:rPr>
          <w:sz w:val="24"/>
          <w:szCs w:val="24"/>
        </w:rPr>
        <w:t xml:space="preserve"> En considération de tout cela</w:t>
      </w:r>
      <w:r w:rsidRPr="00B068A5">
        <w:rPr>
          <w:sz w:val="24"/>
          <w:szCs w:val="24"/>
        </w:rPr>
        <w:t xml:space="preserve">, on peut cibler les PTF suivants pour le financement du Plan d’actions : </w:t>
      </w:r>
      <w:r>
        <w:rPr>
          <w:sz w:val="24"/>
          <w:szCs w:val="24"/>
        </w:rPr>
        <w:lastRenderedPageBreak/>
        <w:t>l</w:t>
      </w:r>
      <w:r w:rsidRPr="00B068A5">
        <w:rPr>
          <w:sz w:val="24"/>
          <w:szCs w:val="24"/>
        </w:rPr>
        <w:t>’Agence Française de Développement, l’Union Européenne, la Coopération Allemande, la Coopération Danoise, la Coopération Suédoise, la Coopération Italienne, la Coo</w:t>
      </w:r>
      <w:r w:rsidR="00880CAF">
        <w:rPr>
          <w:sz w:val="24"/>
          <w:szCs w:val="24"/>
        </w:rPr>
        <w:t>pération Canadienne, la Banque M</w:t>
      </w:r>
      <w:r w:rsidRPr="00B068A5">
        <w:rPr>
          <w:sz w:val="24"/>
          <w:szCs w:val="24"/>
        </w:rPr>
        <w:t>ondiale, la Banque Africaine de Développement, le Fonds de Développement Agricole, le PNUD, la CEDEAO et l’UEMOA</w:t>
      </w:r>
      <w:r>
        <w:rPr>
          <w:sz w:val="24"/>
          <w:szCs w:val="24"/>
        </w:rPr>
        <w:t>.</w:t>
      </w:r>
    </w:p>
    <w:p w14:paraId="43214904" w14:textId="77777777" w:rsidR="00722511" w:rsidRDefault="00722511" w:rsidP="00DC1B2D">
      <w:pPr>
        <w:spacing w:after="120" w:line="240" w:lineRule="auto"/>
        <w:jc w:val="both"/>
        <w:rPr>
          <w:sz w:val="24"/>
          <w:szCs w:val="24"/>
        </w:rPr>
      </w:pPr>
      <w:r w:rsidRPr="00B068A5">
        <w:rPr>
          <w:sz w:val="24"/>
          <w:szCs w:val="24"/>
        </w:rPr>
        <w:t xml:space="preserve">Dans le cadre de cette étude, il n’a pas été possible de déterminer les ressources financières acquises ou programmées en faveur de l’agroécologie. </w:t>
      </w:r>
      <w:r>
        <w:rPr>
          <w:sz w:val="24"/>
          <w:szCs w:val="24"/>
        </w:rPr>
        <w:t>Certes, le budget de l’Etat sera pris en considération, mais la plus grande partie</w:t>
      </w:r>
      <w:r w:rsidRPr="00B068A5">
        <w:rPr>
          <w:sz w:val="24"/>
          <w:szCs w:val="24"/>
        </w:rPr>
        <w:t xml:space="preserve"> du financement sera à rechercher auprès des sources extérieures. C’est ainsi qu’il est prévu dès la première année</w:t>
      </w:r>
      <w:r>
        <w:rPr>
          <w:sz w:val="24"/>
          <w:szCs w:val="24"/>
        </w:rPr>
        <w:t>,</w:t>
      </w:r>
      <w:r w:rsidRPr="00B068A5">
        <w:rPr>
          <w:sz w:val="24"/>
          <w:szCs w:val="24"/>
        </w:rPr>
        <w:t xml:space="preserve"> la tenue d’une table ronde des PTF concernés ou intéressés par </w:t>
      </w:r>
      <w:r>
        <w:rPr>
          <w:sz w:val="24"/>
          <w:szCs w:val="24"/>
        </w:rPr>
        <w:t xml:space="preserve">le financement de </w:t>
      </w:r>
      <w:r w:rsidRPr="00B068A5">
        <w:rPr>
          <w:sz w:val="24"/>
          <w:szCs w:val="24"/>
        </w:rPr>
        <w:t>l’agroécologie</w:t>
      </w:r>
      <w:r>
        <w:rPr>
          <w:sz w:val="24"/>
          <w:szCs w:val="24"/>
        </w:rPr>
        <w:t xml:space="preserve"> au Burkina Faso</w:t>
      </w:r>
      <w:r w:rsidRPr="00B068A5">
        <w:rPr>
          <w:sz w:val="24"/>
          <w:szCs w:val="24"/>
        </w:rPr>
        <w:t>.</w:t>
      </w:r>
      <w:r>
        <w:rPr>
          <w:sz w:val="24"/>
          <w:szCs w:val="24"/>
        </w:rPr>
        <w:t xml:space="preserve"> Au regard de l’importance de l’agroécologie pour le développement durable du Burkina Faso, et de l’intérêt de l’agroécologie pour bon nombre de PTF, il est certain que la table ronde va déboucher sur des engagements financiers à la hauteur des attentes du pays. </w:t>
      </w:r>
    </w:p>
    <w:p w14:paraId="6EFB0268" w14:textId="77777777" w:rsidR="007247DC" w:rsidRPr="00B70EDA" w:rsidRDefault="007247DC" w:rsidP="00DC1B2D">
      <w:pPr>
        <w:pStyle w:val="Paragraphedeliste"/>
        <w:numPr>
          <w:ilvl w:val="2"/>
          <w:numId w:val="1"/>
        </w:numPr>
        <w:spacing w:after="120" w:line="240" w:lineRule="auto"/>
        <w:ind w:left="1276" w:hanging="579"/>
        <w:outlineLvl w:val="2"/>
        <w:rPr>
          <w:b/>
          <w:sz w:val="24"/>
          <w:szCs w:val="24"/>
        </w:rPr>
      </w:pPr>
      <w:bookmarkStart w:id="49" w:name="_Toc124771514"/>
      <w:r>
        <w:rPr>
          <w:b/>
          <w:sz w:val="24"/>
          <w:szCs w:val="24"/>
        </w:rPr>
        <w:t>Tenue d’une table ronde de bailleurs de fonds</w:t>
      </w:r>
      <w:bookmarkEnd w:id="49"/>
    </w:p>
    <w:p w14:paraId="2E983576" w14:textId="77777777" w:rsidR="00032C53" w:rsidRDefault="00032C53" w:rsidP="00DC1B2D">
      <w:pPr>
        <w:spacing w:after="120" w:line="240" w:lineRule="auto"/>
        <w:jc w:val="both"/>
        <w:rPr>
          <w:rFonts w:cs="Arial"/>
          <w:sz w:val="24"/>
          <w:szCs w:val="24"/>
        </w:rPr>
      </w:pPr>
      <w:r>
        <w:rPr>
          <w:rFonts w:cs="Arial"/>
          <w:sz w:val="24"/>
          <w:szCs w:val="24"/>
        </w:rPr>
        <w:t xml:space="preserve">Il est vivement recommandé la tenue d’une table ronde des bailleurs de fonds qui permettra de documenter la nature et le niveau des engagements pris par les partenaires techniques et financiers. A ce niveau, le Ministre </w:t>
      </w:r>
      <w:r w:rsidR="0082066A">
        <w:rPr>
          <w:rFonts w:cs="Arial"/>
          <w:sz w:val="24"/>
          <w:szCs w:val="24"/>
        </w:rPr>
        <w:t>de l’Economie, des Finances et de la Prospective (MINEFIP)</w:t>
      </w:r>
      <w:r>
        <w:rPr>
          <w:rFonts w:cs="Arial"/>
          <w:sz w:val="24"/>
          <w:szCs w:val="24"/>
        </w:rPr>
        <w:t xml:space="preserve"> jouera un rôle primordial et sera appuyé par ses collègues Ministres en charge du secteur rural.</w:t>
      </w:r>
    </w:p>
    <w:p w14:paraId="2047B614" w14:textId="77777777" w:rsidR="00032C53" w:rsidRDefault="00DC1B2D" w:rsidP="00DC1B2D">
      <w:pPr>
        <w:spacing w:after="120" w:line="240" w:lineRule="auto"/>
        <w:jc w:val="both"/>
        <w:rPr>
          <w:rFonts w:cstheme="minorHAnsi"/>
          <w:sz w:val="24"/>
          <w:szCs w:val="24"/>
        </w:rPr>
      </w:pPr>
      <w:r>
        <w:rPr>
          <w:rFonts w:cstheme="minorHAnsi"/>
          <w:sz w:val="24"/>
          <w:szCs w:val="24"/>
        </w:rPr>
        <w:t>Dans cette perspective</w:t>
      </w:r>
      <w:r w:rsidR="00032C53">
        <w:rPr>
          <w:rFonts w:cstheme="minorHAnsi"/>
          <w:sz w:val="24"/>
          <w:szCs w:val="24"/>
        </w:rPr>
        <w:t>, quelques mesures pratiques s’avèrent utiles</w:t>
      </w:r>
      <w:r w:rsidR="00032C53" w:rsidRPr="008332B1">
        <w:rPr>
          <w:rFonts w:cstheme="minorHAnsi"/>
          <w:sz w:val="24"/>
          <w:szCs w:val="24"/>
        </w:rPr>
        <w:t> :</w:t>
      </w:r>
    </w:p>
    <w:p w14:paraId="7A20D84E" w14:textId="77777777" w:rsidR="00032C53" w:rsidRPr="008332B1" w:rsidRDefault="00032C53" w:rsidP="00DC1B2D">
      <w:pPr>
        <w:pStyle w:val="Paragraphedeliste"/>
        <w:numPr>
          <w:ilvl w:val="0"/>
          <w:numId w:val="18"/>
        </w:numPr>
        <w:spacing w:after="120" w:line="240" w:lineRule="auto"/>
        <w:jc w:val="both"/>
        <w:rPr>
          <w:rFonts w:cstheme="minorHAnsi"/>
          <w:b/>
          <w:sz w:val="24"/>
          <w:szCs w:val="24"/>
        </w:rPr>
      </w:pPr>
      <w:r w:rsidRPr="008332B1">
        <w:rPr>
          <w:rFonts w:cstheme="minorHAnsi"/>
          <w:b/>
          <w:sz w:val="24"/>
          <w:szCs w:val="24"/>
        </w:rPr>
        <w:t>Avant la table ronde :</w:t>
      </w:r>
    </w:p>
    <w:p w14:paraId="59172DA2" w14:textId="77777777" w:rsidR="00032C53" w:rsidRPr="008332B1" w:rsidRDefault="00032C53" w:rsidP="00DC1B2D">
      <w:pPr>
        <w:numPr>
          <w:ilvl w:val="0"/>
          <w:numId w:val="2"/>
        </w:numPr>
        <w:spacing w:after="120" w:line="240" w:lineRule="auto"/>
        <w:jc w:val="both"/>
        <w:rPr>
          <w:rFonts w:cstheme="minorHAnsi"/>
          <w:sz w:val="24"/>
          <w:szCs w:val="24"/>
        </w:rPr>
      </w:pPr>
      <w:r w:rsidRPr="008332B1">
        <w:rPr>
          <w:rFonts w:cstheme="minorHAnsi"/>
          <w:sz w:val="24"/>
          <w:szCs w:val="24"/>
        </w:rPr>
        <w:t>Identifier un PTF comme chef de file de l’exercice ;</w:t>
      </w:r>
    </w:p>
    <w:p w14:paraId="693E7F15" w14:textId="5CC938D1" w:rsidR="00032C53" w:rsidRPr="008332B1" w:rsidRDefault="00710B03" w:rsidP="00DC1B2D">
      <w:pPr>
        <w:numPr>
          <w:ilvl w:val="0"/>
          <w:numId w:val="2"/>
        </w:numPr>
        <w:spacing w:after="120" w:line="240" w:lineRule="auto"/>
        <w:jc w:val="both"/>
        <w:rPr>
          <w:rFonts w:cstheme="minorHAnsi"/>
          <w:sz w:val="24"/>
          <w:szCs w:val="24"/>
        </w:rPr>
      </w:pPr>
      <w:r w:rsidRPr="008332B1">
        <w:rPr>
          <w:rFonts w:cstheme="minorHAnsi"/>
          <w:sz w:val="24"/>
          <w:szCs w:val="24"/>
        </w:rPr>
        <w:t>Élaborer</w:t>
      </w:r>
      <w:r w:rsidR="00032C53" w:rsidRPr="008332B1">
        <w:rPr>
          <w:rFonts w:cstheme="minorHAnsi"/>
          <w:sz w:val="24"/>
          <w:szCs w:val="24"/>
        </w:rPr>
        <w:t xml:space="preserve"> et mettre en œuvre une stratégie de mobilisation des bailleurs de fonds ;</w:t>
      </w:r>
    </w:p>
    <w:p w14:paraId="1D9E43AA" w14:textId="3CA71CF0" w:rsidR="00032C53" w:rsidRPr="008332B1" w:rsidRDefault="00710B0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Élaborer</w:t>
      </w:r>
      <w:r w:rsidR="00032C53" w:rsidRPr="008332B1">
        <w:rPr>
          <w:rFonts w:cstheme="minorHAnsi"/>
          <w:sz w:val="24"/>
          <w:szCs w:val="24"/>
        </w:rPr>
        <w:t xml:space="preserve"> et mettre en œuvre une stratégie de communication ;</w:t>
      </w:r>
    </w:p>
    <w:p w14:paraId="5B968DF9" w14:textId="77777777" w:rsidR="00032C53"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Préparer tous les documents nécessaires à la tenue de la table ronde ;</w:t>
      </w:r>
    </w:p>
    <w:p w14:paraId="39D172A8"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Pr>
          <w:rFonts w:cstheme="minorHAnsi"/>
          <w:sz w:val="24"/>
          <w:szCs w:val="24"/>
        </w:rPr>
        <w:t>Identifier les financements en cours en faveur de l’agroécologie ;</w:t>
      </w:r>
    </w:p>
    <w:p w14:paraId="332871C5" w14:textId="77777777" w:rsidR="00032C53" w:rsidRDefault="00032C53" w:rsidP="000565E7">
      <w:pPr>
        <w:pStyle w:val="Paragraphedeliste"/>
        <w:numPr>
          <w:ilvl w:val="0"/>
          <w:numId w:val="19"/>
        </w:numPr>
        <w:spacing w:after="120" w:line="240" w:lineRule="auto"/>
        <w:ind w:left="714" w:hanging="357"/>
        <w:contextualSpacing w:val="0"/>
        <w:jc w:val="both"/>
        <w:rPr>
          <w:rFonts w:cstheme="minorHAnsi"/>
          <w:sz w:val="24"/>
          <w:szCs w:val="24"/>
        </w:rPr>
      </w:pPr>
      <w:r w:rsidRPr="008332B1">
        <w:rPr>
          <w:rFonts w:cstheme="minorHAnsi"/>
          <w:sz w:val="24"/>
          <w:szCs w:val="24"/>
        </w:rPr>
        <w:t>Effectuer des missions de sensibilisation auprès des PTF, des principales sources de financement extérieures, des fondations internationales, des ONG, de la diaspora, etc.</w:t>
      </w:r>
    </w:p>
    <w:p w14:paraId="1897C5A8" w14:textId="77777777" w:rsidR="00032C53" w:rsidRDefault="00032C53" w:rsidP="000565E7">
      <w:pPr>
        <w:pStyle w:val="Paragraphedeliste"/>
        <w:numPr>
          <w:ilvl w:val="0"/>
          <w:numId w:val="18"/>
        </w:numPr>
        <w:spacing w:before="120" w:after="120" w:line="240" w:lineRule="auto"/>
        <w:ind w:left="714" w:hanging="357"/>
        <w:contextualSpacing w:val="0"/>
        <w:jc w:val="both"/>
        <w:rPr>
          <w:rFonts w:cstheme="minorHAnsi"/>
          <w:b/>
          <w:sz w:val="24"/>
          <w:szCs w:val="24"/>
        </w:rPr>
      </w:pPr>
      <w:r w:rsidRPr="008332B1">
        <w:rPr>
          <w:rFonts w:cstheme="minorHAnsi"/>
          <w:b/>
          <w:sz w:val="24"/>
          <w:szCs w:val="24"/>
        </w:rPr>
        <w:t>Pendant la table ronde :</w:t>
      </w:r>
    </w:p>
    <w:p w14:paraId="6CAC462F"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Etablir un tableau de bord des engagements financiers et techniques pris par les bailleurs de fonds ;</w:t>
      </w:r>
    </w:p>
    <w:p w14:paraId="280D5A55" w14:textId="77777777" w:rsidR="00032C53" w:rsidRDefault="00032C53" w:rsidP="000565E7">
      <w:pPr>
        <w:pStyle w:val="Paragraphedeliste"/>
        <w:numPr>
          <w:ilvl w:val="0"/>
          <w:numId w:val="19"/>
        </w:numPr>
        <w:spacing w:after="120" w:line="240" w:lineRule="auto"/>
        <w:ind w:left="714" w:hanging="357"/>
        <w:contextualSpacing w:val="0"/>
        <w:jc w:val="both"/>
        <w:rPr>
          <w:rFonts w:cstheme="minorHAnsi"/>
          <w:sz w:val="24"/>
          <w:szCs w:val="24"/>
        </w:rPr>
      </w:pPr>
      <w:r w:rsidRPr="008332B1">
        <w:rPr>
          <w:rFonts w:cstheme="minorHAnsi"/>
          <w:sz w:val="24"/>
          <w:szCs w:val="24"/>
        </w:rPr>
        <w:t>Documenter toutes les intentions émises par les partenaires techniques et financiers pour soutenir la mise en œuvre de la Stratégie et du Plan d’actions.</w:t>
      </w:r>
    </w:p>
    <w:p w14:paraId="32581B85" w14:textId="77777777" w:rsidR="00032C53" w:rsidRDefault="00032C53" w:rsidP="009E2FEF">
      <w:pPr>
        <w:pStyle w:val="Paragraphedeliste"/>
        <w:numPr>
          <w:ilvl w:val="0"/>
          <w:numId w:val="18"/>
        </w:numPr>
        <w:spacing w:after="120" w:line="240" w:lineRule="auto"/>
        <w:ind w:left="714" w:hanging="357"/>
        <w:contextualSpacing w:val="0"/>
        <w:jc w:val="both"/>
        <w:rPr>
          <w:rFonts w:cstheme="minorHAnsi"/>
          <w:b/>
          <w:sz w:val="24"/>
          <w:szCs w:val="24"/>
        </w:rPr>
      </w:pPr>
      <w:r w:rsidRPr="008332B1">
        <w:rPr>
          <w:rFonts w:cstheme="minorHAnsi"/>
          <w:b/>
          <w:sz w:val="24"/>
          <w:szCs w:val="24"/>
        </w:rPr>
        <w:t>Après la table ronde :</w:t>
      </w:r>
    </w:p>
    <w:p w14:paraId="089D0FAD"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Organiser le suivi de l’exécution des engagements financiers et techniques pris par les bailleurs de fonds ;</w:t>
      </w:r>
    </w:p>
    <w:p w14:paraId="0C6F1E1E"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Préparer et faire signer les accords, conventions ou protocoles de financement exigés par les bailleurs de fonds ;</w:t>
      </w:r>
    </w:p>
    <w:p w14:paraId="1DE31634"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Rédiger les projets d’agroécologie requis pour bénéficier des financements annoncés par les bailleurs de fonds ;</w:t>
      </w:r>
    </w:p>
    <w:p w14:paraId="2BD7904D" w14:textId="77777777" w:rsidR="00032C53" w:rsidRPr="008332B1" w:rsidRDefault="00032C53" w:rsidP="00DC1B2D">
      <w:pPr>
        <w:pStyle w:val="Paragraphedeliste"/>
        <w:numPr>
          <w:ilvl w:val="0"/>
          <w:numId w:val="19"/>
        </w:numPr>
        <w:spacing w:after="120" w:line="240" w:lineRule="auto"/>
        <w:jc w:val="both"/>
        <w:rPr>
          <w:rFonts w:cstheme="minorHAnsi"/>
          <w:sz w:val="24"/>
          <w:szCs w:val="24"/>
        </w:rPr>
      </w:pPr>
      <w:r w:rsidRPr="008332B1">
        <w:rPr>
          <w:rFonts w:cstheme="minorHAnsi"/>
          <w:sz w:val="24"/>
          <w:szCs w:val="24"/>
        </w:rPr>
        <w:t>Mobiliser les ressources financières obtenues.</w:t>
      </w:r>
    </w:p>
    <w:p w14:paraId="0E229F99" w14:textId="77777777" w:rsidR="002C1E61" w:rsidRPr="00D453B3" w:rsidRDefault="002C1E61" w:rsidP="00DC1B2D">
      <w:pPr>
        <w:spacing w:after="120" w:line="240" w:lineRule="auto"/>
        <w:rPr>
          <w:sz w:val="24"/>
          <w:szCs w:val="24"/>
        </w:rPr>
      </w:pPr>
      <w:r w:rsidRPr="00D453B3">
        <w:rPr>
          <w:sz w:val="24"/>
          <w:szCs w:val="24"/>
        </w:rPr>
        <w:br w:type="page"/>
      </w:r>
    </w:p>
    <w:p w14:paraId="61516F5F" w14:textId="6956209D" w:rsidR="00847A73" w:rsidRPr="00D453B3" w:rsidRDefault="000565E7" w:rsidP="00DC1B2D">
      <w:pPr>
        <w:pStyle w:val="Paragraphedeliste"/>
        <w:numPr>
          <w:ilvl w:val="0"/>
          <w:numId w:val="1"/>
        </w:numPr>
        <w:spacing w:after="120" w:line="240" w:lineRule="auto"/>
        <w:ind w:left="714" w:hanging="357"/>
        <w:outlineLvl w:val="0"/>
        <w:rPr>
          <w:b/>
          <w:sz w:val="24"/>
          <w:szCs w:val="24"/>
        </w:rPr>
      </w:pPr>
      <w:bookmarkStart w:id="50" w:name="_Toc124771515"/>
      <w:r>
        <w:rPr>
          <w:b/>
          <w:sz w:val="24"/>
          <w:szCs w:val="24"/>
        </w:rPr>
        <w:lastRenderedPageBreak/>
        <w:t>A</w:t>
      </w:r>
      <w:r w:rsidR="00847A73" w:rsidRPr="00D453B3">
        <w:rPr>
          <w:b/>
          <w:sz w:val="24"/>
          <w:szCs w:val="24"/>
        </w:rPr>
        <w:t>NALYSE ET GESTION DES RISQUES</w:t>
      </w:r>
      <w:bookmarkEnd w:id="50"/>
    </w:p>
    <w:p w14:paraId="0C2A7199" w14:textId="77777777" w:rsidR="00D3439E" w:rsidRDefault="00D3439E" w:rsidP="00DC1B2D">
      <w:pPr>
        <w:spacing w:after="120" w:line="240" w:lineRule="auto"/>
        <w:jc w:val="both"/>
        <w:rPr>
          <w:rFonts w:cstheme="minorHAnsi"/>
          <w:sz w:val="24"/>
          <w:szCs w:val="24"/>
        </w:rPr>
      </w:pPr>
      <w:r>
        <w:rPr>
          <w:rFonts w:cstheme="minorHAnsi"/>
          <w:sz w:val="24"/>
          <w:szCs w:val="24"/>
        </w:rPr>
        <w:t>Un certain nombre de</w:t>
      </w:r>
      <w:r w:rsidRPr="008332B1">
        <w:rPr>
          <w:rFonts w:cstheme="minorHAnsi"/>
          <w:sz w:val="24"/>
          <w:szCs w:val="24"/>
        </w:rPr>
        <w:t xml:space="preserve"> risques</w:t>
      </w:r>
      <w:r w:rsidR="00C57458">
        <w:rPr>
          <w:rFonts w:cstheme="minorHAnsi"/>
          <w:sz w:val="24"/>
          <w:szCs w:val="24"/>
        </w:rPr>
        <w:t xml:space="preserve"> pourraient empêcher l’atteinte des objectifs du Plan d’actions</w:t>
      </w:r>
      <w:r w:rsidRPr="008332B1">
        <w:rPr>
          <w:rFonts w:cstheme="minorHAnsi"/>
          <w:sz w:val="24"/>
          <w:szCs w:val="24"/>
        </w:rPr>
        <w:t xml:space="preserve">. Ces risques doivent être bien gérés de manière à ce que les objectifs visés et les effets attendus </w:t>
      </w:r>
      <w:r w:rsidR="00C57458">
        <w:rPr>
          <w:rFonts w:cstheme="minorHAnsi"/>
          <w:sz w:val="24"/>
          <w:szCs w:val="24"/>
        </w:rPr>
        <w:t>du Plan d’actions</w:t>
      </w:r>
      <w:r w:rsidRPr="008332B1">
        <w:rPr>
          <w:rFonts w:cstheme="minorHAnsi"/>
          <w:sz w:val="24"/>
          <w:szCs w:val="24"/>
        </w:rPr>
        <w:t xml:space="preserve"> soient réalisés. Pour cette raison, il est utile que les risques potentiels soient identifiés et que des mesures pratiques de leur contrôle soient proposées. Le tableau</w:t>
      </w:r>
      <w:r w:rsidR="00807207">
        <w:rPr>
          <w:rFonts w:cstheme="minorHAnsi"/>
          <w:sz w:val="24"/>
          <w:szCs w:val="24"/>
        </w:rPr>
        <w:t xml:space="preserve"> 2 </w:t>
      </w:r>
      <w:r w:rsidRPr="008332B1">
        <w:rPr>
          <w:rFonts w:cstheme="minorHAnsi"/>
          <w:sz w:val="24"/>
          <w:szCs w:val="24"/>
        </w:rPr>
        <w:t>ci-dessous donne un bref aperçu de ces risques potentiels et de leurs méthodes d’atténuation</w:t>
      </w:r>
      <w:r>
        <w:rPr>
          <w:rFonts w:cstheme="minorHAnsi"/>
          <w:sz w:val="24"/>
          <w:szCs w:val="24"/>
        </w:rPr>
        <w:t>.</w:t>
      </w:r>
    </w:p>
    <w:p w14:paraId="2D4810AA" w14:textId="77777777" w:rsidR="00D3439E" w:rsidRPr="000516EA" w:rsidRDefault="00807207" w:rsidP="00D3439E">
      <w:pPr>
        <w:spacing w:after="0" w:line="240" w:lineRule="auto"/>
        <w:jc w:val="both"/>
        <w:outlineLvl w:val="0"/>
        <w:rPr>
          <w:rFonts w:cstheme="minorHAnsi"/>
          <w:sz w:val="24"/>
          <w:szCs w:val="24"/>
        </w:rPr>
      </w:pPr>
      <w:bookmarkStart w:id="51" w:name="_Toc85819605"/>
      <w:bookmarkStart w:id="52" w:name="_Toc85819946"/>
      <w:bookmarkStart w:id="53" w:name="_Toc85819995"/>
      <w:bookmarkStart w:id="54" w:name="_Toc85820177"/>
      <w:bookmarkStart w:id="55" w:name="_Toc85820414"/>
      <w:bookmarkStart w:id="56" w:name="_Toc85827891"/>
      <w:bookmarkStart w:id="57" w:name="_Toc97129445"/>
      <w:bookmarkStart w:id="58" w:name="_Toc97129744"/>
      <w:bookmarkStart w:id="59" w:name="_Toc98320917"/>
      <w:bookmarkStart w:id="60" w:name="_Toc103185152"/>
      <w:bookmarkStart w:id="61" w:name="_Toc124771516"/>
      <w:r>
        <w:rPr>
          <w:rFonts w:cstheme="minorHAnsi"/>
          <w:b/>
          <w:sz w:val="24"/>
          <w:szCs w:val="24"/>
        </w:rPr>
        <w:t>Tableau 2</w:t>
      </w:r>
      <w:r w:rsidR="00D3439E" w:rsidRPr="000516EA">
        <w:rPr>
          <w:rFonts w:cstheme="minorHAnsi"/>
          <w:sz w:val="24"/>
          <w:szCs w:val="24"/>
        </w:rPr>
        <w:t> : Risques majeu</w:t>
      </w:r>
      <w:r w:rsidR="00D3439E">
        <w:rPr>
          <w:rFonts w:cstheme="minorHAnsi"/>
          <w:sz w:val="24"/>
          <w:szCs w:val="24"/>
        </w:rPr>
        <w:t>rs pouvant affecter le Plan d’actions</w:t>
      </w:r>
      <w:r w:rsidR="00D3439E" w:rsidRPr="000516EA">
        <w:rPr>
          <w:rFonts w:cstheme="minorHAnsi"/>
          <w:sz w:val="24"/>
          <w:szCs w:val="24"/>
        </w:rPr>
        <w:t xml:space="preserve"> et éléments de réponse</w:t>
      </w:r>
      <w:bookmarkEnd w:id="51"/>
      <w:bookmarkEnd w:id="52"/>
      <w:bookmarkEnd w:id="53"/>
      <w:bookmarkEnd w:id="54"/>
      <w:bookmarkEnd w:id="55"/>
      <w:bookmarkEnd w:id="56"/>
      <w:bookmarkEnd w:id="57"/>
      <w:bookmarkEnd w:id="58"/>
      <w:bookmarkEnd w:id="59"/>
      <w:bookmarkEnd w:id="60"/>
      <w:bookmarkEnd w:id="61"/>
      <w:r w:rsidR="00D3439E" w:rsidRPr="000516EA">
        <w:rPr>
          <w:rFonts w:cstheme="minorHAnsi"/>
          <w:sz w:val="24"/>
          <w:szCs w:val="24"/>
        </w:rPr>
        <w:t xml:space="preserve"> </w:t>
      </w:r>
    </w:p>
    <w:p w14:paraId="40B411EA" w14:textId="77777777" w:rsidR="00D3439E" w:rsidRDefault="00D3439E" w:rsidP="00D3439E">
      <w:pPr>
        <w:spacing w:after="0" w:line="240" w:lineRule="auto"/>
        <w:rPr>
          <w:rFonts w:cstheme="minorHAnsi"/>
          <w:sz w:val="20"/>
          <w:szCs w:val="20"/>
        </w:rPr>
      </w:pPr>
    </w:p>
    <w:tbl>
      <w:tblPr>
        <w:tblW w:w="108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934"/>
        <w:gridCol w:w="7339"/>
      </w:tblGrid>
      <w:tr w:rsidR="00C95258" w:rsidRPr="00F366E5" w14:paraId="06F8F263" w14:textId="77777777" w:rsidTr="0055052B">
        <w:trPr>
          <w:trHeight w:val="237"/>
        </w:trPr>
        <w:tc>
          <w:tcPr>
            <w:tcW w:w="2535" w:type="dxa"/>
            <w:shd w:val="clear" w:color="auto" w:fill="F4B083" w:themeFill="accent2" w:themeFillTint="99"/>
          </w:tcPr>
          <w:p w14:paraId="694EEFC0" w14:textId="77777777" w:rsidR="00C95258" w:rsidRPr="00F366E5" w:rsidRDefault="00C95258" w:rsidP="0055052B">
            <w:pPr>
              <w:spacing w:after="0" w:line="240" w:lineRule="auto"/>
              <w:jc w:val="center"/>
              <w:rPr>
                <w:rFonts w:cstheme="minorHAnsi"/>
                <w:b/>
              </w:rPr>
            </w:pPr>
            <w:r w:rsidRPr="00F366E5">
              <w:rPr>
                <w:rFonts w:cstheme="minorHAnsi"/>
                <w:b/>
              </w:rPr>
              <w:t>DEFINITION DU RISQUE</w:t>
            </w:r>
          </w:p>
        </w:tc>
        <w:tc>
          <w:tcPr>
            <w:tcW w:w="934" w:type="dxa"/>
            <w:shd w:val="clear" w:color="auto" w:fill="F4B083" w:themeFill="accent2" w:themeFillTint="99"/>
          </w:tcPr>
          <w:p w14:paraId="14508CAB" w14:textId="77777777" w:rsidR="00C95258" w:rsidRPr="00F366E5" w:rsidRDefault="00C95258" w:rsidP="0055052B">
            <w:pPr>
              <w:spacing w:after="0" w:line="240" w:lineRule="auto"/>
              <w:jc w:val="center"/>
              <w:rPr>
                <w:rFonts w:cstheme="minorHAnsi"/>
                <w:b/>
              </w:rPr>
            </w:pPr>
            <w:r w:rsidRPr="00F366E5">
              <w:rPr>
                <w:rFonts w:cstheme="minorHAnsi"/>
                <w:b/>
              </w:rPr>
              <w:t>NIVEAU DU RISQUE</w:t>
            </w:r>
          </w:p>
        </w:tc>
        <w:tc>
          <w:tcPr>
            <w:tcW w:w="7338" w:type="dxa"/>
            <w:shd w:val="clear" w:color="auto" w:fill="F4B083" w:themeFill="accent2" w:themeFillTint="99"/>
          </w:tcPr>
          <w:p w14:paraId="71312F85" w14:textId="77777777" w:rsidR="00C95258" w:rsidRPr="00F366E5" w:rsidRDefault="00C95258" w:rsidP="0055052B">
            <w:pPr>
              <w:spacing w:after="0" w:line="240" w:lineRule="auto"/>
              <w:jc w:val="center"/>
              <w:rPr>
                <w:rFonts w:cstheme="minorHAnsi"/>
                <w:b/>
              </w:rPr>
            </w:pPr>
            <w:r w:rsidRPr="00F366E5">
              <w:rPr>
                <w:rFonts w:cstheme="minorHAnsi"/>
                <w:b/>
              </w:rPr>
              <w:t>REPONSES AUX RISQUES</w:t>
            </w:r>
          </w:p>
        </w:tc>
      </w:tr>
      <w:tr w:rsidR="00C95258" w:rsidRPr="00F366E5" w14:paraId="5D244141" w14:textId="77777777" w:rsidTr="0055052B">
        <w:trPr>
          <w:trHeight w:val="222"/>
        </w:trPr>
        <w:tc>
          <w:tcPr>
            <w:tcW w:w="10808" w:type="dxa"/>
            <w:gridSpan w:val="3"/>
            <w:shd w:val="clear" w:color="auto" w:fill="A8D08D" w:themeFill="accent6" w:themeFillTint="99"/>
            <w:vAlign w:val="center"/>
          </w:tcPr>
          <w:p w14:paraId="17777731" w14:textId="77777777" w:rsidR="00C95258" w:rsidRPr="00F366E5" w:rsidRDefault="00C95258" w:rsidP="0055052B">
            <w:pPr>
              <w:spacing w:after="0" w:line="240" w:lineRule="auto"/>
              <w:rPr>
                <w:rFonts w:cstheme="minorHAnsi"/>
                <w:b/>
              </w:rPr>
            </w:pPr>
            <w:r w:rsidRPr="00F366E5">
              <w:rPr>
                <w:rFonts w:cstheme="minorHAnsi"/>
                <w:b/>
              </w:rPr>
              <w:t>Risques politiques</w:t>
            </w:r>
          </w:p>
        </w:tc>
      </w:tr>
      <w:tr w:rsidR="00C95258" w:rsidRPr="00F366E5" w14:paraId="140BA602" w14:textId="77777777" w:rsidTr="0055052B">
        <w:trPr>
          <w:trHeight w:val="222"/>
        </w:trPr>
        <w:tc>
          <w:tcPr>
            <w:tcW w:w="2535" w:type="dxa"/>
            <w:vAlign w:val="center"/>
          </w:tcPr>
          <w:p w14:paraId="52E84C21" w14:textId="77777777" w:rsidR="00C95258" w:rsidRPr="00F366E5" w:rsidRDefault="00C95258" w:rsidP="0055052B">
            <w:pPr>
              <w:spacing w:after="0" w:line="240" w:lineRule="auto"/>
              <w:rPr>
                <w:rFonts w:cstheme="minorHAnsi"/>
              </w:rPr>
            </w:pPr>
            <w:r w:rsidRPr="00F366E5">
              <w:rPr>
                <w:rFonts w:cstheme="minorHAnsi"/>
              </w:rPr>
              <w:t xml:space="preserve">Instabilité politique nationale </w:t>
            </w:r>
          </w:p>
        </w:tc>
        <w:tc>
          <w:tcPr>
            <w:tcW w:w="934" w:type="dxa"/>
            <w:vAlign w:val="center"/>
          </w:tcPr>
          <w:p w14:paraId="34BD6EF2" w14:textId="77777777" w:rsidR="00C95258" w:rsidRPr="00F366E5" w:rsidRDefault="00C95258" w:rsidP="0055052B">
            <w:pPr>
              <w:spacing w:after="0" w:line="240" w:lineRule="auto"/>
              <w:jc w:val="center"/>
              <w:rPr>
                <w:rFonts w:cstheme="minorHAnsi"/>
              </w:rPr>
            </w:pPr>
            <w:r w:rsidRPr="00F366E5">
              <w:rPr>
                <w:rFonts w:cstheme="minorHAnsi"/>
              </w:rPr>
              <w:t>Elevé</w:t>
            </w:r>
          </w:p>
        </w:tc>
        <w:tc>
          <w:tcPr>
            <w:tcW w:w="7338" w:type="dxa"/>
          </w:tcPr>
          <w:p w14:paraId="62561566" w14:textId="77777777" w:rsidR="00C95258" w:rsidRPr="00F366E5" w:rsidRDefault="00C95258" w:rsidP="00C95258">
            <w:pPr>
              <w:pStyle w:val="Paragraphedeliste"/>
              <w:numPr>
                <w:ilvl w:val="0"/>
                <w:numId w:val="8"/>
              </w:numPr>
              <w:spacing w:after="0" w:line="240" w:lineRule="auto"/>
              <w:ind w:left="175" w:hanging="141"/>
              <w:jc w:val="both"/>
              <w:rPr>
                <w:rFonts w:cstheme="minorHAnsi"/>
                <w:color w:val="000000" w:themeColor="text1"/>
              </w:rPr>
            </w:pPr>
            <w:r w:rsidRPr="00F366E5">
              <w:rPr>
                <w:rFonts w:cstheme="minorHAnsi"/>
                <w:color w:val="000000" w:themeColor="text1"/>
              </w:rPr>
              <w:t>Entretenir un dialogue constructif avec les différents acteurs sociaux et politiques ;</w:t>
            </w:r>
          </w:p>
          <w:p w14:paraId="1B7FE1F1" w14:textId="77777777" w:rsidR="00C95258" w:rsidRPr="00F366E5" w:rsidRDefault="00C95258" w:rsidP="00C95258">
            <w:pPr>
              <w:pStyle w:val="Paragraphedeliste"/>
              <w:numPr>
                <w:ilvl w:val="0"/>
                <w:numId w:val="8"/>
              </w:numPr>
              <w:spacing w:after="0" w:line="240" w:lineRule="auto"/>
              <w:ind w:left="175" w:hanging="141"/>
              <w:jc w:val="both"/>
              <w:rPr>
                <w:rFonts w:cstheme="minorHAnsi"/>
              </w:rPr>
            </w:pPr>
            <w:r w:rsidRPr="00F366E5">
              <w:rPr>
                <w:rFonts w:cstheme="minorHAnsi"/>
                <w:color w:val="000000" w:themeColor="text1"/>
              </w:rPr>
              <w:t>Observer une veille sur les éventuels troubles socio-politiques.</w:t>
            </w:r>
          </w:p>
        </w:tc>
      </w:tr>
      <w:tr w:rsidR="00C95258" w:rsidRPr="00F366E5" w14:paraId="0CFF9863" w14:textId="77777777" w:rsidTr="0055052B">
        <w:trPr>
          <w:trHeight w:val="222"/>
        </w:trPr>
        <w:tc>
          <w:tcPr>
            <w:tcW w:w="10808" w:type="dxa"/>
            <w:gridSpan w:val="3"/>
            <w:shd w:val="clear" w:color="auto" w:fill="A8D08D" w:themeFill="accent6" w:themeFillTint="99"/>
            <w:vAlign w:val="center"/>
          </w:tcPr>
          <w:p w14:paraId="1DEC4AD5" w14:textId="77777777" w:rsidR="00C95258" w:rsidRPr="00F366E5" w:rsidRDefault="00C95258" w:rsidP="0055052B">
            <w:pPr>
              <w:spacing w:after="0" w:line="240" w:lineRule="auto"/>
              <w:jc w:val="both"/>
              <w:rPr>
                <w:rFonts w:cstheme="minorHAnsi"/>
                <w:color w:val="000000" w:themeColor="text1"/>
              </w:rPr>
            </w:pPr>
            <w:r w:rsidRPr="00F366E5">
              <w:rPr>
                <w:rFonts w:cstheme="minorHAnsi"/>
                <w:b/>
              </w:rPr>
              <w:t>Risques sécuritaires</w:t>
            </w:r>
          </w:p>
        </w:tc>
      </w:tr>
      <w:tr w:rsidR="00C95258" w:rsidRPr="00F366E5" w14:paraId="05CF2461" w14:textId="77777777" w:rsidTr="0055052B">
        <w:trPr>
          <w:trHeight w:val="527"/>
        </w:trPr>
        <w:tc>
          <w:tcPr>
            <w:tcW w:w="2535" w:type="dxa"/>
            <w:vAlign w:val="center"/>
          </w:tcPr>
          <w:p w14:paraId="4485BA9F" w14:textId="77777777" w:rsidR="00C95258" w:rsidRPr="00F366E5" w:rsidRDefault="00C95258" w:rsidP="0055052B">
            <w:pPr>
              <w:spacing w:after="0" w:line="240" w:lineRule="auto"/>
              <w:rPr>
                <w:rFonts w:cstheme="minorHAnsi"/>
              </w:rPr>
            </w:pPr>
            <w:r w:rsidRPr="00F366E5">
              <w:rPr>
                <w:rFonts w:cstheme="minorHAnsi"/>
              </w:rPr>
              <w:t>Accroissement de l’insécurité</w:t>
            </w:r>
          </w:p>
        </w:tc>
        <w:tc>
          <w:tcPr>
            <w:tcW w:w="934" w:type="dxa"/>
            <w:vAlign w:val="center"/>
          </w:tcPr>
          <w:p w14:paraId="5955497D" w14:textId="77777777" w:rsidR="00C95258" w:rsidRPr="00F366E5" w:rsidRDefault="00C95258" w:rsidP="0055052B">
            <w:pPr>
              <w:spacing w:after="0" w:line="240" w:lineRule="auto"/>
              <w:jc w:val="center"/>
              <w:rPr>
                <w:rFonts w:cstheme="minorHAnsi"/>
              </w:rPr>
            </w:pPr>
            <w:r w:rsidRPr="00F366E5">
              <w:rPr>
                <w:rFonts w:cstheme="minorHAnsi"/>
              </w:rPr>
              <w:t>Elevé</w:t>
            </w:r>
          </w:p>
        </w:tc>
        <w:tc>
          <w:tcPr>
            <w:tcW w:w="7338" w:type="dxa"/>
          </w:tcPr>
          <w:p w14:paraId="37F1378C" w14:textId="77777777" w:rsidR="00C95258" w:rsidRPr="00F366E5" w:rsidRDefault="00C95258" w:rsidP="00C95258">
            <w:pPr>
              <w:pStyle w:val="Paragraphedeliste"/>
              <w:numPr>
                <w:ilvl w:val="0"/>
                <w:numId w:val="8"/>
              </w:numPr>
              <w:spacing w:after="0" w:line="240" w:lineRule="auto"/>
              <w:ind w:left="175" w:hanging="141"/>
              <w:jc w:val="both"/>
              <w:rPr>
                <w:rFonts w:cstheme="minorHAnsi"/>
                <w:color w:val="000000" w:themeColor="text1"/>
              </w:rPr>
            </w:pPr>
            <w:r w:rsidRPr="00F366E5">
              <w:rPr>
                <w:rFonts w:cstheme="minorHAnsi"/>
                <w:color w:val="000000" w:themeColor="text1"/>
              </w:rPr>
              <w:t>Observer une veille sur les tendances de l’insécurité sur tout le territoire national</w:t>
            </w:r>
          </w:p>
          <w:p w14:paraId="3BECC85B" w14:textId="77777777" w:rsidR="00C95258" w:rsidRPr="00F366E5" w:rsidRDefault="00C95258" w:rsidP="00C95258">
            <w:pPr>
              <w:pStyle w:val="Paragraphedeliste"/>
              <w:numPr>
                <w:ilvl w:val="0"/>
                <w:numId w:val="8"/>
              </w:numPr>
              <w:spacing w:after="0" w:line="240" w:lineRule="auto"/>
              <w:ind w:left="175" w:hanging="141"/>
              <w:jc w:val="both"/>
              <w:rPr>
                <w:rFonts w:cstheme="minorHAnsi"/>
                <w:color w:val="000000" w:themeColor="text1"/>
              </w:rPr>
            </w:pPr>
            <w:r w:rsidRPr="00F366E5">
              <w:rPr>
                <w:rFonts w:cstheme="minorHAnsi"/>
                <w:color w:val="000000" w:themeColor="text1"/>
              </w:rPr>
              <w:t>Etablir des relations de collaboration avec les Ministères en charge de la défense et de la sécurité</w:t>
            </w:r>
          </w:p>
        </w:tc>
      </w:tr>
      <w:tr w:rsidR="00C95258" w:rsidRPr="00F366E5" w14:paraId="55636E39" w14:textId="77777777" w:rsidTr="0055052B">
        <w:trPr>
          <w:trHeight w:val="376"/>
        </w:trPr>
        <w:tc>
          <w:tcPr>
            <w:tcW w:w="10808" w:type="dxa"/>
            <w:gridSpan w:val="3"/>
            <w:shd w:val="clear" w:color="auto" w:fill="A8D08D" w:themeFill="accent6" w:themeFillTint="99"/>
            <w:vAlign w:val="center"/>
          </w:tcPr>
          <w:p w14:paraId="76B33E21" w14:textId="77777777" w:rsidR="00C95258" w:rsidRPr="00BF4122" w:rsidRDefault="00C95258" w:rsidP="0055052B">
            <w:pPr>
              <w:spacing w:after="0" w:line="240" w:lineRule="auto"/>
              <w:jc w:val="both"/>
              <w:rPr>
                <w:rFonts w:cstheme="minorHAnsi"/>
                <w:color w:val="000000" w:themeColor="text1"/>
              </w:rPr>
            </w:pPr>
            <w:r w:rsidRPr="00BF4122">
              <w:rPr>
                <w:rFonts w:cstheme="minorHAnsi"/>
                <w:b/>
              </w:rPr>
              <w:t>Risques sanitaires</w:t>
            </w:r>
          </w:p>
        </w:tc>
      </w:tr>
      <w:tr w:rsidR="00C95258" w:rsidRPr="00F366E5" w14:paraId="278DE208" w14:textId="77777777" w:rsidTr="0055052B">
        <w:trPr>
          <w:trHeight w:val="383"/>
        </w:trPr>
        <w:tc>
          <w:tcPr>
            <w:tcW w:w="2535" w:type="dxa"/>
            <w:vAlign w:val="center"/>
          </w:tcPr>
          <w:p w14:paraId="628872D2" w14:textId="77777777" w:rsidR="00C95258" w:rsidRPr="00F366E5" w:rsidRDefault="00C95258" w:rsidP="0055052B">
            <w:pPr>
              <w:spacing w:after="0" w:line="240" w:lineRule="auto"/>
              <w:rPr>
                <w:rFonts w:cstheme="minorHAnsi"/>
              </w:rPr>
            </w:pPr>
            <w:r>
              <w:rPr>
                <w:rFonts w:cstheme="minorHAnsi"/>
              </w:rPr>
              <w:t>Prévalence de la COVID-19</w:t>
            </w:r>
          </w:p>
        </w:tc>
        <w:tc>
          <w:tcPr>
            <w:tcW w:w="934" w:type="dxa"/>
            <w:vAlign w:val="center"/>
          </w:tcPr>
          <w:p w14:paraId="27A9D4A2" w14:textId="77777777" w:rsidR="00C95258" w:rsidRPr="00F366E5" w:rsidRDefault="00C95258" w:rsidP="0055052B">
            <w:pPr>
              <w:spacing w:after="0" w:line="240" w:lineRule="auto"/>
              <w:jc w:val="center"/>
              <w:rPr>
                <w:rFonts w:cstheme="minorHAnsi"/>
              </w:rPr>
            </w:pPr>
            <w:r>
              <w:rPr>
                <w:rFonts w:cstheme="minorHAnsi"/>
              </w:rPr>
              <w:t>Moyen</w:t>
            </w:r>
          </w:p>
        </w:tc>
        <w:tc>
          <w:tcPr>
            <w:tcW w:w="7338" w:type="dxa"/>
          </w:tcPr>
          <w:p w14:paraId="394F055F" w14:textId="77777777" w:rsidR="00C95258" w:rsidRPr="00F366E5" w:rsidRDefault="00C95258" w:rsidP="0055052B">
            <w:pPr>
              <w:pStyle w:val="Paragraphedeliste"/>
              <w:spacing w:after="0" w:line="240" w:lineRule="auto"/>
              <w:ind w:left="175"/>
              <w:jc w:val="both"/>
              <w:rPr>
                <w:rFonts w:cstheme="minorHAnsi"/>
                <w:color w:val="000000" w:themeColor="text1"/>
              </w:rPr>
            </w:pPr>
            <w:r>
              <w:rPr>
                <w:rFonts w:cstheme="minorHAnsi"/>
                <w:color w:val="000000" w:themeColor="text1"/>
              </w:rPr>
              <w:t>Respecter les mesures barrières et autres instructions édictées par le Ministère de la santé</w:t>
            </w:r>
          </w:p>
        </w:tc>
      </w:tr>
      <w:tr w:rsidR="00C95258" w:rsidRPr="00F366E5" w14:paraId="70AB464C" w14:textId="77777777" w:rsidTr="0055052B">
        <w:trPr>
          <w:trHeight w:val="222"/>
        </w:trPr>
        <w:tc>
          <w:tcPr>
            <w:tcW w:w="10808" w:type="dxa"/>
            <w:gridSpan w:val="3"/>
            <w:shd w:val="clear" w:color="auto" w:fill="A8D08D" w:themeFill="accent6" w:themeFillTint="99"/>
            <w:vAlign w:val="center"/>
          </w:tcPr>
          <w:p w14:paraId="0925228E" w14:textId="77777777" w:rsidR="00C95258" w:rsidRPr="00F366E5" w:rsidRDefault="00C95258" w:rsidP="0055052B">
            <w:pPr>
              <w:spacing w:after="0" w:line="240" w:lineRule="auto"/>
              <w:jc w:val="both"/>
              <w:rPr>
                <w:rFonts w:cstheme="minorHAnsi"/>
              </w:rPr>
            </w:pPr>
            <w:r w:rsidRPr="00F366E5">
              <w:rPr>
                <w:rFonts w:cstheme="minorHAnsi"/>
                <w:b/>
              </w:rPr>
              <w:t>Risques institutionnels</w:t>
            </w:r>
          </w:p>
        </w:tc>
      </w:tr>
      <w:tr w:rsidR="00C95258" w:rsidRPr="00F366E5" w14:paraId="09F1BED5" w14:textId="77777777" w:rsidTr="0055052B">
        <w:trPr>
          <w:trHeight w:val="222"/>
        </w:trPr>
        <w:tc>
          <w:tcPr>
            <w:tcW w:w="2535" w:type="dxa"/>
            <w:vAlign w:val="center"/>
          </w:tcPr>
          <w:p w14:paraId="75B4D1F5" w14:textId="77777777" w:rsidR="00C95258" w:rsidRPr="00F366E5" w:rsidRDefault="00C95258" w:rsidP="0055052B">
            <w:pPr>
              <w:spacing w:after="0" w:line="240" w:lineRule="auto"/>
              <w:rPr>
                <w:rFonts w:cstheme="minorHAnsi"/>
              </w:rPr>
            </w:pPr>
            <w:r w:rsidRPr="00F366E5">
              <w:rPr>
                <w:rFonts w:cstheme="minorHAnsi"/>
                <w:color w:val="000000" w:themeColor="text1"/>
              </w:rPr>
              <w:t>Changements institutionnels fréquents</w:t>
            </w:r>
          </w:p>
        </w:tc>
        <w:tc>
          <w:tcPr>
            <w:tcW w:w="934" w:type="dxa"/>
            <w:vAlign w:val="center"/>
          </w:tcPr>
          <w:p w14:paraId="34E7AA0D" w14:textId="77777777" w:rsidR="00C95258" w:rsidRPr="00F366E5" w:rsidRDefault="00C95258" w:rsidP="0055052B">
            <w:pPr>
              <w:spacing w:after="0" w:line="240" w:lineRule="auto"/>
              <w:jc w:val="center"/>
              <w:rPr>
                <w:rFonts w:cstheme="minorHAnsi"/>
              </w:rPr>
            </w:pPr>
            <w:r w:rsidRPr="00F366E5">
              <w:rPr>
                <w:rFonts w:cstheme="minorHAnsi"/>
              </w:rPr>
              <w:t>Moyen</w:t>
            </w:r>
          </w:p>
        </w:tc>
        <w:tc>
          <w:tcPr>
            <w:tcW w:w="7338" w:type="dxa"/>
          </w:tcPr>
          <w:p w14:paraId="36738CEA" w14:textId="77777777" w:rsidR="00C95258" w:rsidRPr="00F366E5" w:rsidRDefault="00C95258" w:rsidP="0055052B">
            <w:pPr>
              <w:spacing w:after="0" w:line="240" w:lineRule="auto"/>
              <w:jc w:val="both"/>
              <w:rPr>
                <w:rFonts w:cstheme="minorHAnsi"/>
              </w:rPr>
            </w:pPr>
            <w:r w:rsidRPr="00F366E5">
              <w:rPr>
                <w:rFonts w:cstheme="minorHAnsi"/>
              </w:rPr>
              <w:t xml:space="preserve">Sensibiliser les autorités du </w:t>
            </w:r>
            <w:r>
              <w:rPr>
                <w:rFonts w:cstheme="minorHAnsi"/>
                <w:sz w:val="24"/>
                <w:szCs w:val="24"/>
              </w:rPr>
              <w:t>MARAH</w:t>
            </w:r>
            <w:r w:rsidRPr="00F366E5">
              <w:rPr>
                <w:rFonts w:cstheme="minorHAnsi"/>
              </w:rPr>
              <w:t xml:space="preserve"> </w:t>
            </w:r>
            <w:r w:rsidRPr="00F366E5">
              <w:rPr>
                <w:rFonts w:cstheme="minorHAnsi"/>
                <w:color w:val="000000" w:themeColor="text1"/>
              </w:rPr>
              <w:t xml:space="preserve">sur l’importance de la stabilité et de la pérennité de la </w:t>
            </w:r>
            <w:r>
              <w:rPr>
                <w:rFonts w:cstheme="minorHAnsi"/>
                <w:color w:val="000000" w:themeColor="text1"/>
              </w:rPr>
              <w:t>DGPA</w:t>
            </w:r>
            <w:r w:rsidRPr="00F366E5">
              <w:rPr>
                <w:rFonts w:cstheme="minorHAnsi"/>
                <w:color w:val="000000" w:themeColor="text1"/>
              </w:rPr>
              <w:t xml:space="preserve"> pour la mise en œuvre réussie de la Stratégie nationale de développement de l’agroécologie au Burkina Faso</w:t>
            </w:r>
          </w:p>
        </w:tc>
      </w:tr>
      <w:tr w:rsidR="00C95258" w:rsidRPr="00F366E5" w14:paraId="1DF870EA" w14:textId="77777777" w:rsidTr="0055052B">
        <w:trPr>
          <w:trHeight w:val="222"/>
        </w:trPr>
        <w:tc>
          <w:tcPr>
            <w:tcW w:w="2535" w:type="dxa"/>
            <w:vAlign w:val="center"/>
          </w:tcPr>
          <w:p w14:paraId="1A32B258" w14:textId="77777777" w:rsidR="00C95258" w:rsidRPr="00F366E5" w:rsidRDefault="00C95258" w:rsidP="0055052B">
            <w:pPr>
              <w:spacing w:after="0" w:line="240" w:lineRule="auto"/>
              <w:rPr>
                <w:rFonts w:cstheme="minorHAnsi"/>
                <w:color w:val="000000" w:themeColor="text1"/>
              </w:rPr>
            </w:pPr>
            <w:r w:rsidRPr="00F366E5">
              <w:rPr>
                <w:rFonts w:cstheme="minorHAnsi"/>
              </w:rPr>
              <w:t>Lourdeur du dispositif législatif et réglementaire</w:t>
            </w:r>
          </w:p>
        </w:tc>
        <w:tc>
          <w:tcPr>
            <w:tcW w:w="934" w:type="dxa"/>
            <w:vAlign w:val="center"/>
          </w:tcPr>
          <w:p w14:paraId="25F09FF4" w14:textId="77777777" w:rsidR="00C95258" w:rsidRPr="00F366E5" w:rsidRDefault="00C95258" w:rsidP="0055052B">
            <w:pPr>
              <w:spacing w:after="0" w:line="240" w:lineRule="auto"/>
              <w:jc w:val="center"/>
              <w:rPr>
                <w:rFonts w:cstheme="minorHAnsi"/>
              </w:rPr>
            </w:pPr>
            <w:r w:rsidRPr="00F366E5">
              <w:rPr>
                <w:rFonts w:cstheme="minorHAnsi"/>
              </w:rPr>
              <w:t>Elevé</w:t>
            </w:r>
          </w:p>
        </w:tc>
        <w:tc>
          <w:tcPr>
            <w:tcW w:w="7338" w:type="dxa"/>
          </w:tcPr>
          <w:p w14:paraId="1B352025" w14:textId="77777777" w:rsidR="00C95258" w:rsidRPr="00F366E5" w:rsidRDefault="00C95258" w:rsidP="00C95258">
            <w:pPr>
              <w:pStyle w:val="Paragraphedeliste"/>
              <w:numPr>
                <w:ilvl w:val="0"/>
                <w:numId w:val="10"/>
              </w:numPr>
              <w:spacing w:after="0" w:line="240" w:lineRule="auto"/>
              <w:jc w:val="both"/>
              <w:rPr>
                <w:rFonts w:cstheme="minorHAnsi"/>
                <w:color w:val="000000" w:themeColor="text1"/>
              </w:rPr>
            </w:pPr>
            <w:r w:rsidRPr="00F366E5">
              <w:rPr>
                <w:rFonts w:cstheme="minorHAnsi"/>
                <w:color w:val="000000" w:themeColor="text1"/>
              </w:rPr>
              <w:t>Créer un environnement politique, juridique et institutionnel favorable à la mise en œuvre des actions d’agroécologie </w:t>
            </w:r>
          </w:p>
          <w:p w14:paraId="601EF060" w14:textId="77777777" w:rsidR="00C95258" w:rsidRPr="00F366E5" w:rsidRDefault="00C95258" w:rsidP="00C95258">
            <w:pPr>
              <w:pStyle w:val="Paragraphedeliste"/>
              <w:numPr>
                <w:ilvl w:val="0"/>
                <w:numId w:val="10"/>
              </w:numPr>
              <w:spacing w:after="0" w:line="240" w:lineRule="auto"/>
              <w:jc w:val="both"/>
              <w:rPr>
                <w:rFonts w:cstheme="minorHAnsi"/>
                <w:color w:val="000000" w:themeColor="text1"/>
              </w:rPr>
            </w:pPr>
            <w:r w:rsidRPr="00F366E5">
              <w:rPr>
                <w:rFonts w:cstheme="minorHAnsi"/>
                <w:color w:val="000000" w:themeColor="text1"/>
              </w:rPr>
              <w:t>Sensibiliser</w:t>
            </w:r>
            <w:r w:rsidRPr="00F366E5">
              <w:rPr>
                <w:rFonts w:cstheme="minorHAnsi"/>
              </w:rPr>
              <w:t xml:space="preserve"> les autorités du </w:t>
            </w:r>
            <w:r>
              <w:rPr>
                <w:rFonts w:cstheme="minorHAnsi"/>
                <w:sz w:val="24"/>
                <w:szCs w:val="24"/>
              </w:rPr>
              <w:t>MARAH</w:t>
            </w:r>
            <w:r w:rsidRPr="00F366E5">
              <w:rPr>
                <w:rFonts w:cstheme="minorHAnsi"/>
              </w:rPr>
              <w:t xml:space="preserve"> à la prise à bonne date de textes appropriés pour promouvoir l’agroécologie</w:t>
            </w:r>
          </w:p>
        </w:tc>
      </w:tr>
      <w:tr w:rsidR="00C95258" w:rsidRPr="00F366E5" w14:paraId="15152D70" w14:textId="77777777" w:rsidTr="0055052B">
        <w:trPr>
          <w:trHeight w:val="222"/>
        </w:trPr>
        <w:tc>
          <w:tcPr>
            <w:tcW w:w="10808" w:type="dxa"/>
            <w:gridSpan w:val="3"/>
            <w:shd w:val="clear" w:color="auto" w:fill="A8D08D" w:themeFill="accent6" w:themeFillTint="99"/>
          </w:tcPr>
          <w:p w14:paraId="5F1072E9" w14:textId="77777777" w:rsidR="00C95258" w:rsidRPr="00F366E5" w:rsidRDefault="00C95258" w:rsidP="0055052B">
            <w:pPr>
              <w:spacing w:after="0" w:line="240" w:lineRule="auto"/>
              <w:jc w:val="both"/>
              <w:rPr>
                <w:rFonts w:cstheme="minorHAnsi"/>
                <w:b/>
              </w:rPr>
            </w:pPr>
            <w:r w:rsidRPr="00F366E5">
              <w:rPr>
                <w:rFonts w:cstheme="minorHAnsi"/>
                <w:b/>
              </w:rPr>
              <w:t>Risques liés aux conditions naturelles</w:t>
            </w:r>
          </w:p>
        </w:tc>
      </w:tr>
      <w:tr w:rsidR="00C95258" w:rsidRPr="00F366E5" w14:paraId="2BF2D032" w14:textId="77777777" w:rsidTr="0055052B">
        <w:trPr>
          <w:trHeight w:val="774"/>
        </w:trPr>
        <w:tc>
          <w:tcPr>
            <w:tcW w:w="2535" w:type="dxa"/>
            <w:vAlign w:val="center"/>
          </w:tcPr>
          <w:p w14:paraId="687CDE87" w14:textId="77777777" w:rsidR="00C95258" w:rsidRPr="00F366E5" w:rsidRDefault="00C95258" w:rsidP="0055052B">
            <w:pPr>
              <w:spacing w:after="0" w:line="240" w:lineRule="auto"/>
              <w:rPr>
                <w:rFonts w:cstheme="minorHAnsi"/>
              </w:rPr>
            </w:pPr>
            <w:r w:rsidRPr="00F366E5">
              <w:rPr>
                <w:rFonts w:cstheme="minorHAnsi"/>
              </w:rPr>
              <w:t>Accentuation du phénomène d</w:t>
            </w:r>
            <w:r>
              <w:rPr>
                <w:rFonts w:cstheme="minorHAnsi"/>
              </w:rPr>
              <w:t>u</w:t>
            </w:r>
            <w:r w:rsidRPr="00F366E5">
              <w:rPr>
                <w:rFonts w:cstheme="minorHAnsi"/>
              </w:rPr>
              <w:t xml:space="preserve"> changement climatique</w:t>
            </w:r>
          </w:p>
        </w:tc>
        <w:tc>
          <w:tcPr>
            <w:tcW w:w="934" w:type="dxa"/>
            <w:vAlign w:val="center"/>
          </w:tcPr>
          <w:p w14:paraId="1971CDC4" w14:textId="77777777" w:rsidR="00C95258" w:rsidRPr="00F366E5" w:rsidRDefault="00C95258" w:rsidP="0055052B">
            <w:pPr>
              <w:spacing w:after="0" w:line="240" w:lineRule="auto"/>
              <w:jc w:val="center"/>
              <w:rPr>
                <w:rFonts w:cstheme="minorHAnsi"/>
              </w:rPr>
            </w:pPr>
            <w:r w:rsidRPr="00F366E5">
              <w:rPr>
                <w:rFonts w:cstheme="minorHAnsi"/>
              </w:rPr>
              <w:t>Elevé</w:t>
            </w:r>
          </w:p>
          <w:p w14:paraId="3DEFA12F" w14:textId="77777777" w:rsidR="00C95258" w:rsidRPr="00F366E5" w:rsidRDefault="00C95258" w:rsidP="0055052B">
            <w:pPr>
              <w:spacing w:after="0" w:line="240" w:lineRule="auto"/>
              <w:rPr>
                <w:rFonts w:cstheme="minorHAnsi"/>
              </w:rPr>
            </w:pPr>
          </w:p>
        </w:tc>
        <w:tc>
          <w:tcPr>
            <w:tcW w:w="7338" w:type="dxa"/>
          </w:tcPr>
          <w:p w14:paraId="2D075EC5" w14:textId="77777777" w:rsidR="00C95258" w:rsidRPr="00F366E5" w:rsidRDefault="00C95258" w:rsidP="00C95258">
            <w:pPr>
              <w:pStyle w:val="Paragraphedeliste"/>
              <w:numPr>
                <w:ilvl w:val="0"/>
                <w:numId w:val="9"/>
              </w:numPr>
              <w:spacing w:after="0" w:line="240" w:lineRule="auto"/>
              <w:jc w:val="both"/>
              <w:rPr>
                <w:rFonts w:cstheme="minorHAnsi"/>
              </w:rPr>
            </w:pPr>
            <w:r w:rsidRPr="00F366E5">
              <w:rPr>
                <w:rFonts w:cstheme="minorHAnsi"/>
              </w:rPr>
              <w:t>Mettre en œuvre les mesures d’adaptation définies dans le Plan national d’adaptation au changement climatique du Burkina Faso (PNA)</w:t>
            </w:r>
          </w:p>
          <w:p w14:paraId="0ECB651D" w14:textId="77777777" w:rsidR="00C95258" w:rsidRPr="00F366E5" w:rsidRDefault="00C95258" w:rsidP="00C95258">
            <w:pPr>
              <w:pStyle w:val="Paragraphedeliste"/>
              <w:numPr>
                <w:ilvl w:val="0"/>
                <w:numId w:val="9"/>
              </w:numPr>
              <w:spacing w:after="0" w:line="240" w:lineRule="auto"/>
              <w:jc w:val="both"/>
              <w:rPr>
                <w:rFonts w:cstheme="minorHAnsi"/>
              </w:rPr>
            </w:pPr>
            <w:r w:rsidRPr="00F366E5">
              <w:rPr>
                <w:rFonts w:cstheme="minorHAnsi"/>
              </w:rPr>
              <w:t>Mettre en œuvre les mesures de gestion des risques agricoles</w:t>
            </w:r>
          </w:p>
        </w:tc>
      </w:tr>
      <w:tr w:rsidR="00C95258" w:rsidRPr="00F366E5" w14:paraId="679D0F3D" w14:textId="77777777" w:rsidTr="0055052B">
        <w:trPr>
          <w:trHeight w:val="222"/>
        </w:trPr>
        <w:tc>
          <w:tcPr>
            <w:tcW w:w="10808" w:type="dxa"/>
            <w:gridSpan w:val="3"/>
            <w:shd w:val="clear" w:color="auto" w:fill="A8D08D" w:themeFill="accent6" w:themeFillTint="99"/>
          </w:tcPr>
          <w:p w14:paraId="1D29CCA8" w14:textId="77777777" w:rsidR="00C95258" w:rsidRPr="00F366E5" w:rsidRDefault="00C95258" w:rsidP="0055052B">
            <w:pPr>
              <w:spacing w:after="0" w:line="240" w:lineRule="auto"/>
              <w:jc w:val="both"/>
              <w:rPr>
                <w:rFonts w:cstheme="minorHAnsi"/>
                <w:b/>
              </w:rPr>
            </w:pPr>
            <w:r w:rsidRPr="00F366E5">
              <w:rPr>
                <w:rFonts w:cstheme="minorHAnsi"/>
                <w:b/>
              </w:rPr>
              <w:t>Risques financiers</w:t>
            </w:r>
          </w:p>
        </w:tc>
      </w:tr>
      <w:tr w:rsidR="00C95258" w:rsidRPr="00F366E5" w14:paraId="5B691514" w14:textId="77777777" w:rsidTr="0055052B">
        <w:trPr>
          <w:trHeight w:val="222"/>
        </w:trPr>
        <w:tc>
          <w:tcPr>
            <w:tcW w:w="2535" w:type="dxa"/>
            <w:vAlign w:val="center"/>
          </w:tcPr>
          <w:p w14:paraId="0F5E7892" w14:textId="77777777" w:rsidR="00C95258" w:rsidRPr="00F366E5" w:rsidRDefault="00C95258" w:rsidP="0055052B">
            <w:pPr>
              <w:spacing w:after="0" w:line="240" w:lineRule="auto"/>
              <w:jc w:val="both"/>
              <w:rPr>
                <w:rFonts w:cstheme="minorHAnsi"/>
              </w:rPr>
            </w:pPr>
            <w:r>
              <w:rPr>
                <w:rFonts w:cstheme="minorHAnsi"/>
              </w:rPr>
              <w:t xml:space="preserve">Faible </w:t>
            </w:r>
            <w:r w:rsidRPr="00F366E5">
              <w:rPr>
                <w:rFonts w:cstheme="minorHAnsi"/>
              </w:rPr>
              <w:t>adhésion des PTF</w:t>
            </w:r>
          </w:p>
        </w:tc>
        <w:tc>
          <w:tcPr>
            <w:tcW w:w="934" w:type="dxa"/>
            <w:vAlign w:val="center"/>
          </w:tcPr>
          <w:p w14:paraId="3644319C" w14:textId="77777777" w:rsidR="00C95258" w:rsidRPr="00F366E5" w:rsidRDefault="00C95258" w:rsidP="0055052B">
            <w:pPr>
              <w:spacing w:after="0" w:line="240" w:lineRule="auto"/>
              <w:jc w:val="center"/>
              <w:rPr>
                <w:rFonts w:cstheme="minorHAnsi"/>
              </w:rPr>
            </w:pPr>
            <w:r>
              <w:rPr>
                <w:rFonts w:cstheme="minorHAnsi"/>
              </w:rPr>
              <w:t>Moyen</w:t>
            </w:r>
          </w:p>
        </w:tc>
        <w:tc>
          <w:tcPr>
            <w:tcW w:w="7338" w:type="dxa"/>
          </w:tcPr>
          <w:p w14:paraId="71300CD4" w14:textId="77777777" w:rsidR="00C95258" w:rsidRPr="00F366E5" w:rsidRDefault="00C95258" w:rsidP="0055052B">
            <w:pPr>
              <w:spacing w:after="0" w:line="240" w:lineRule="auto"/>
              <w:jc w:val="both"/>
              <w:rPr>
                <w:rFonts w:cstheme="minorHAnsi"/>
              </w:rPr>
            </w:pPr>
            <w:r w:rsidRPr="00F366E5">
              <w:rPr>
                <w:rFonts w:cstheme="minorHAnsi"/>
              </w:rPr>
              <w:t>Tenir des réunions régulières de concertation avec les PTF autour de la mise en œuvre de la Stratégie</w:t>
            </w:r>
          </w:p>
        </w:tc>
      </w:tr>
    </w:tbl>
    <w:p w14:paraId="30253475" w14:textId="77777777" w:rsidR="00C95258" w:rsidRDefault="00C95258" w:rsidP="00D3439E">
      <w:pPr>
        <w:spacing w:after="0" w:line="240" w:lineRule="auto"/>
        <w:rPr>
          <w:rFonts w:cstheme="minorHAnsi"/>
          <w:sz w:val="20"/>
          <w:szCs w:val="20"/>
        </w:rPr>
      </w:pPr>
    </w:p>
    <w:p w14:paraId="11B03273" w14:textId="695A880A" w:rsidR="00DC1B2D" w:rsidRDefault="00DC1B2D"/>
    <w:p w14:paraId="72101683" w14:textId="77777777" w:rsidR="00D3439E" w:rsidRDefault="00D3439E" w:rsidP="00D3439E">
      <w:pPr>
        <w:rPr>
          <w:rFonts w:cstheme="minorHAnsi"/>
          <w:b/>
          <w:sz w:val="24"/>
          <w:szCs w:val="24"/>
        </w:rPr>
        <w:sectPr w:rsidR="00D3439E" w:rsidSect="00AF1D47">
          <w:footerReference w:type="default" r:id="rId9"/>
          <w:pgSz w:w="11906" w:h="16838"/>
          <w:pgMar w:top="1134" w:right="1134" w:bottom="1134" w:left="1134" w:header="709" w:footer="709" w:gutter="0"/>
          <w:cols w:space="708"/>
          <w:docGrid w:linePitch="360"/>
        </w:sectPr>
      </w:pPr>
    </w:p>
    <w:p w14:paraId="6E3C9560" w14:textId="77777777" w:rsidR="00552AF1" w:rsidRDefault="00552AF1" w:rsidP="00552AF1">
      <w:pPr>
        <w:jc w:val="center"/>
        <w:rPr>
          <w:b/>
          <w:sz w:val="24"/>
          <w:szCs w:val="24"/>
        </w:rPr>
      </w:pPr>
    </w:p>
    <w:p w14:paraId="253B7265" w14:textId="77777777" w:rsidR="00552AF1" w:rsidRDefault="00552AF1" w:rsidP="00552AF1">
      <w:pPr>
        <w:jc w:val="center"/>
        <w:rPr>
          <w:b/>
          <w:sz w:val="24"/>
          <w:szCs w:val="24"/>
        </w:rPr>
      </w:pPr>
    </w:p>
    <w:p w14:paraId="74A06388" w14:textId="77777777" w:rsidR="00552AF1" w:rsidRDefault="00552AF1" w:rsidP="00552AF1">
      <w:pPr>
        <w:jc w:val="center"/>
        <w:rPr>
          <w:b/>
          <w:sz w:val="24"/>
          <w:szCs w:val="24"/>
        </w:rPr>
      </w:pPr>
    </w:p>
    <w:p w14:paraId="48174640" w14:textId="77777777" w:rsidR="00552AF1" w:rsidRDefault="00552AF1" w:rsidP="00552AF1">
      <w:pPr>
        <w:jc w:val="center"/>
        <w:rPr>
          <w:b/>
          <w:sz w:val="24"/>
          <w:szCs w:val="24"/>
        </w:rPr>
      </w:pPr>
    </w:p>
    <w:p w14:paraId="3FEEEA2E" w14:textId="77777777" w:rsidR="00552AF1" w:rsidRDefault="00552AF1" w:rsidP="00552AF1">
      <w:pPr>
        <w:jc w:val="center"/>
        <w:rPr>
          <w:b/>
          <w:sz w:val="24"/>
          <w:szCs w:val="24"/>
        </w:rPr>
      </w:pPr>
    </w:p>
    <w:p w14:paraId="4B9AB3E3" w14:textId="77777777" w:rsidR="00552AF1" w:rsidRDefault="00552AF1" w:rsidP="00552AF1">
      <w:pPr>
        <w:jc w:val="center"/>
        <w:rPr>
          <w:b/>
          <w:sz w:val="24"/>
          <w:szCs w:val="24"/>
        </w:rPr>
      </w:pPr>
    </w:p>
    <w:p w14:paraId="08F3E8C1" w14:textId="77777777" w:rsidR="00552AF1" w:rsidRDefault="00552AF1" w:rsidP="00552AF1">
      <w:pPr>
        <w:jc w:val="center"/>
        <w:rPr>
          <w:b/>
          <w:sz w:val="24"/>
          <w:szCs w:val="24"/>
        </w:rPr>
      </w:pPr>
    </w:p>
    <w:p w14:paraId="1034ED10" w14:textId="77777777" w:rsidR="00552AF1" w:rsidRDefault="00552AF1" w:rsidP="00552AF1">
      <w:pPr>
        <w:jc w:val="center"/>
        <w:rPr>
          <w:b/>
          <w:sz w:val="24"/>
          <w:szCs w:val="24"/>
        </w:rPr>
      </w:pPr>
    </w:p>
    <w:p w14:paraId="59773416" w14:textId="77777777" w:rsidR="00552AF1" w:rsidRDefault="00552AF1" w:rsidP="00552AF1">
      <w:pPr>
        <w:jc w:val="center"/>
        <w:rPr>
          <w:b/>
          <w:sz w:val="24"/>
          <w:szCs w:val="24"/>
        </w:rPr>
      </w:pPr>
    </w:p>
    <w:p w14:paraId="4D160F73" w14:textId="77777777" w:rsidR="00552AF1" w:rsidRDefault="00552AF1" w:rsidP="00552AF1">
      <w:pPr>
        <w:jc w:val="center"/>
        <w:rPr>
          <w:b/>
          <w:sz w:val="24"/>
          <w:szCs w:val="24"/>
        </w:rPr>
      </w:pPr>
    </w:p>
    <w:p w14:paraId="625B9859" w14:textId="77777777" w:rsidR="00847A73" w:rsidRDefault="00847A73" w:rsidP="00552AF1">
      <w:pPr>
        <w:jc w:val="center"/>
        <w:rPr>
          <w:b/>
          <w:sz w:val="24"/>
          <w:szCs w:val="24"/>
        </w:rPr>
      </w:pPr>
      <w:r w:rsidRPr="00D453B3">
        <w:rPr>
          <w:b/>
          <w:sz w:val="24"/>
          <w:szCs w:val="24"/>
        </w:rPr>
        <w:t>ANNEXES</w:t>
      </w:r>
    </w:p>
    <w:p w14:paraId="6EF08BE9" w14:textId="77777777" w:rsidR="00552AF1" w:rsidRDefault="00552AF1" w:rsidP="00552AF1">
      <w:pPr>
        <w:jc w:val="center"/>
        <w:rPr>
          <w:b/>
          <w:sz w:val="24"/>
          <w:szCs w:val="24"/>
        </w:rPr>
      </w:pPr>
    </w:p>
    <w:p w14:paraId="1D3453F8" w14:textId="77777777" w:rsidR="00552AF1" w:rsidRDefault="00552AF1" w:rsidP="00552AF1">
      <w:pPr>
        <w:jc w:val="center"/>
        <w:rPr>
          <w:b/>
          <w:sz w:val="24"/>
          <w:szCs w:val="24"/>
        </w:rPr>
      </w:pPr>
    </w:p>
    <w:p w14:paraId="7B862157" w14:textId="77777777" w:rsidR="00552AF1" w:rsidRDefault="00552AF1" w:rsidP="00552AF1">
      <w:pPr>
        <w:jc w:val="center"/>
        <w:rPr>
          <w:b/>
          <w:sz w:val="24"/>
          <w:szCs w:val="24"/>
        </w:rPr>
      </w:pPr>
    </w:p>
    <w:p w14:paraId="63B9F50C" w14:textId="77777777" w:rsidR="00552AF1" w:rsidRDefault="00552AF1" w:rsidP="00552AF1">
      <w:pPr>
        <w:jc w:val="center"/>
        <w:rPr>
          <w:b/>
          <w:sz w:val="24"/>
          <w:szCs w:val="24"/>
        </w:rPr>
      </w:pPr>
    </w:p>
    <w:p w14:paraId="6FFAC3AB" w14:textId="77777777" w:rsidR="00552AF1" w:rsidRDefault="00552AF1" w:rsidP="00552AF1">
      <w:pPr>
        <w:jc w:val="center"/>
        <w:rPr>
          <w:b/>
          <w:sz w:val="24"/>
          <w:szCs w:val="24"/>
        </w:rPr>
      </w:pPr>
    </w:p>
    <w:p w14:paraId="0231700F" w14:textId="77777777" w:rsidR="00552AF1" w:rsidRDefault="00552AF1" w:rsidP="00552AF1">
      <w:pPr>
        <w:jc w:val="center"/>
        <w:rPr>
          <w:b/>
          <w:sz w:val="24"/>
          <w:szCs w:val="24"/>
        </w:rPr>
      </w:pPr>
    </w:p>
    <w:p w14:paraId="3DA4A985" w14:textId="77777777" w:rsidR="00552AF1" w:rsidRDefault="00552AF1" w:rsidP="00552AF1">
      <w:pPr>
        <w:jc w:val="center"/>
        <w:rPr>
          <w:b/>
          <w:sz w:val="24"/>
          <w:szCs w:val="24"/>
        </w:rPr>
      </w:pPr>
    </w:p>
    <w:p w14:paraId="71082463" w14:textId="77777777" w:rsidR="00552AF1" w:rsidRDefault="00552AF1" w:rsidP="00552AF1">
      <w:pPr>
        <w:jc w:val="center"/>
        <w:rPr>
          <w:b/>
          <w:sz w:val="24"/>
          <w:szCs w:val="24"/>
        </w:rPr>
      </w:pPr>
    </w:p>
    <w:p w14:paraId="6068EF56" w14:textId="77777777" w:rsidR="00552AF1" w:rsidRDefault="00552AF1" w:rsidP="00552AF1">
      <w:pPr>
        <w:jc w:val="center"/>
        <w:rPr>
          <w:b/>
          <w:sz w:val="24"/>
          <w:szCs w:val="24"/>
        </w:rPr>
      </w:pPr>
    </w:p>
    <w:p w14:paraId="34B29C5F" w14:textId="77777777" w:rsidR="00552AF1" w:rsidRDefault="00552AF1" w:rsidP="00552AF1">
      <w:pPr>
        <w:jc w:val="center"/>
        <w:rPr>
          <w:b/>
          <w:sz w:val="24"/>
          <w:szCs w:val="24"/>
        </w:rPr>
      </w:pPr>
    </w:p>
    <w:p w14:paraId="4325B217" w14:textId="77777777" w:rsidR="00552AF1" w:rsidRDefault="00552AF1" w:rsidP="00552AF1">
      <w:pPr>
        <w:jc w:val="center"/>
        <w:rPr>
          <w:b/>
          <w:sz w:val="24"/>
          <w:szCs w:val="24"/>
        </w:rPr>
      </w:pPr>
    </w:p>
    <w:p w14:paraId="182E046F" w14:textId="77777777" w:rsidR="00552AF1" w:rsidRDefault="00552AF1" w:rsidP="00552AF1">
      <w:pPr>
        <w:jc w:val="center"/>
        <w:rPr>
          <w:b/>
          <w:sz w:val="24"/>
          <w:szCs w:val="24"/>
        </w:rPr>
      </w:pPr>
    </w:p>
    <w:p w14:paraId="386CD544" w14:textId="77777777" w:rsidR="00552AF1" w:rsidRDefault="00552AF1" w:rsidP="00552AF1">
      <w:pPr>
        <w:jc w:val="center"/>
        <w:rPr>
          <w:b/>
          <w:sz w:val="24"/>
          <w:szCs w:val="24"/>
        </w:rPr>
      </w:pPr>
    </w:p>
    <w:p w14:paraId="423E5B5C" w14:textId="77777777" w:rsidR="00552AF1" w:rsidRDefault="00552AF1" w:rsidP="00552AF1">
      <w:pPr>
        <w:jc w:val="center"/>
        <w:rPr>
          <w:b/>
          <w:sz w:val="24"/>
          <w:szCs w:val="24"/>
        </w:rPr>
      </w:pPr>
    </w:p>
    <w:p w14:paraId="6D43A11A" w14:textId="77777777" w:rsidR="00552AF1" w:rsidRDefault="00552AF1" w:rsidP="00552AF1">
      <w:pPr>
        <w:jc w:val="center"/>
        <w:rPr>
          <w:b/>
          <w:sz w:val="24"/>
          <w:szCs w:val="24"/>
        </w:rPr>
      </w:pPr>
    </w:p>
    <w:p w14:paraId="568843A0" w14:textId="77777777" w:rsidR="00552AF1" w:rsidRDefault="00552AF1" w:rsidP="00552AF1">
      <w:pPr>
        <w:jc w:val="center"/>
        <w:rPr>
          <w:b/>
          <w:sz w:val="24"/>
          <w:szCs w:val="24"/>
        </w:rPr>
      </w:pPr>
    </w:p>
    <w:p w14:paraId="44974198" w14:textId="77777777" w:rsidR="00552AF1" w:rsidRDefault="00552AF1" w:rsidP="00552AF1">
      <w:pPr>
        <w:jc w:val="center"/>
        <w:rPr>
          <w:b/>
          <w:sz w:val="24"/>
          <w:szCs w:val="24"/>
        </w:rPr>
      </w:pPr>
    </w:p>
    <w:p w14:paraId="79BC3058" w14:textId="77777777" w:rsidR="00552AF1" w:rsidRDefault="00552AF1" w:rsidP="00552AF1">
      <w:pPr>
        <w:jc w:val="center"/>
        <w:rPr>
          <w:b/>
          <w:sz w:val="24"/>
          <w:szCs w:val="24"/>
        </w:rPr>
      </w:pPr>
    </w:p>
    <w:p w14:paraId="43978ECA" w14:textId="77777777" w:rsidR="00885255" w:rsidRDefault="00885255" w:rsidP="00885255">
      <w:pPr>
        <w:rPr>
          <w:rFonts w:cstheme="minorHAnsi"/>
          <w:b/>
          <w:color w:val="000000" w:themeColor="text1"/>
          <w:sz w:val="24"/>
          <w:szCs w:val="24"/>
        </w:rPr>
        <w:sectPr w:rsidR="00885255">
          <w:pgSz w:w="11906" w:h="16838"/>
          <w:pgMar w:top="1417" w:right="1417" w:bottom="1417" w:left="1417" w:header="708" w:footer="708" w:gutter="0"/>
          <w:cols w:space="708"/>
          <w:docGrid w:linePitch="360"/>
        </w:sectPr>
      </w:pPr>
    </w:p>
    <w:p w14:paraId="284DA7BD" w14:textId="339879FD" w:rsidR="00885255" w:rsidRPr="00BF3BCD" w:rsidRDefault="00885255" w:rsidP="00DC1B2D">
      <w:pPr>
        <w:outlineLvl w:val="0"/>
        <w:rPr>
          <w:rFonts w:cstheme="minorHAnsi"/>
          <w:b/>
          <w:color w:val="000000" w:themeColor="text1"/>
          <w:sz w:val="24"/>
          <w:szCs w:val="24"/>
        </w:rPr>
      </w:pPr>
      <w:bookmarkStart w:id="62" w:name="_Toc124771517"/>
      <w:r>
        <w:rPr>
          <w:rFonts w:cstheme="minorHAnsi"/>
          <w:b/>
          <w:color w:val="000000" w:themeColor="text1"/>
          <w:sz w:val="24"/>
          <w:szCs w:val="24"/>
        </w:rPr>
        <w:lastRenderedPageBreak/>
        <w:t xml:space="preserve">Annexe 1 : </w:t>
      </w:r>
      <w:r w:rsidRPr="00582051">
        <w:rPr>
          <w:rFonts w:cstheme="minorHAnsi"/>
          <w:color w:val="000000" w:themeColor="text1"/>
          <w:sz w:val="24"/>
          <w:szCs w:val="24"/>
        </w:rPr>
        <w:t xml:space="preserve">Cadre de programmation </w:t>
      </w:r>
      <w:r w:rsidR="00417B7C">
        <w:rPr>
          <w:rFonts w:cstheme="minorHAnsi"/>
          <w:color w:val="000000" w:themeColor="text1"/>
          <w:sz w:val="24"/>
          <w:szCs w:val="24"/>
        </w:rPr>
        <w:t xml:space="preserve">physique et financière </w:t>
      </w:r>
      <w:r w:rsidRPr="00582051">
        <w:rPr>
          <w:rFonts w:cstheme="minorHAnsi"/>
          <w:color w:val="000000" w:themeColor="text1"/>
          <w:sz w:val="24"/>
          <w:szCs w:val="24"/>
        </w:rPr>
        <w:t>des activités</w:t>
      </w:r>
      <w:bookmarkEnd w:id="62"/>
    </w:p>
    <w:tbl>
      <w:tblPr>
        <w:tblW w:w="5729" w:type="pct"/>
        <w:tblInd w:w="-1270" w:type="dxa"/>
        <w:tblLayout w:type="fixed"/>
        <w:tblCellMar>
          <w:left w:w="70" w:type="dxa"/>
          <w:right w:w="70" w:type="dxa"/>
        </w:tblCellMar>
        <w:tblLook w:val="04A0" w:firstRow="1" w:lastRow="0" w:firstColumn="1" w:lastColumn="0" w:noHBand="0" w:noVBand="1"/>
      </w:tblPr>
      <w:tblGrid>
        <w:gridCol w:w="1079"/>
        <w:gridCol w:w="2881"/>
        <w:gridCol w:w="2339"/>
        <w:gridCol w:w="1262"/>
        <w:gridCol w:w="1080"/>
        <w:gridCol w:w="900"/>
        <w:gridCol w:w="1080"/>
        <w:gridCol w:w="538"/>
        <w:gridCol w:w="542"/>
        <w:gridCol w:w="538"/>
        <w:gridCol w:w="542"/>
        <w:gridCol w:w="538"/>
        <w:gridCol w:w="542"/>
        <w:gridCol w:w="538"/>
        <w:gridCol w:w="542"/>
        <w:gridCol w:w="538"/>
        <w:gridCol w:w="542"/>
      </w:tblGrid>
      <w:tr w:rsidR="00887579" w:rsidRPr="005578B5" w14:paraId="1725F1B3" w14:textId="77777777" w:rsidTr="005D5300">
        <w:trPr>
          <w:trHeight w:val="315"/>
        </w:trPr>
        <w:tc>
          <w:tcPr>
            <w:tcW w:w="337"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45C104D1" w14:textId="77777777" w:rsidR="005578B5" w:rsidRPr="005578B5" w:rsidRDefault="005578B5" w:rsidP="00872B4B">
            <w:pPr>
              <w:rPr>
                <w:lang w:eastAsia="fr-FR"/>
              </w:rPr>
            </w:pPr>
            <w:r w:rsidRPr="005578B5">
              <w:rPr>
                <w:lang w:eastAsia="fr-FR"/>
              </w:rPr>
              <w:t>CODE</w:t>
            </w:r>
          </w:p>
        </w:tc>
        <w:tc>
          <w:tcPr>
            <w:tcW w:w="899"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18E2AD2E" w14:textId="77777777" w:rsidR="005578B5" w:rsidRPr="005578B5" w:rsidRDefault="005578B5" w:rsidP="00872B4B">
            <w:pPr>
              <w:rPr>
                <w:lang w:eastAsia="fr-FR"/>
              </w:rPr>
            </w:pPr>
            <w:r w:rsidRPr="005578B5">
              <w:rPr>
                <w:lang w:eastAsia="fr-FR"/>
              </w:rPr>
              <w:t>ACTIVITES</w:t>
            </w:r>
          </w:p>
        </w:tc>
        <w:tc>
          <w:tcPr>
            <w:tcW w:w="730" w:type="pct"/>
            <w:vMerge w:val="restart"/>
            <w:tcBorders>
              <w:top w:val="single" w:sz="8" w:space="0" w:color="auto"/>
              <w:left w:val="single" w:sz="8" w:space="0" w:color="auto"/>
              <w:bottom w:val="single" w:sz="8" w:space="0" w:color="auto"/>
              <w:right w:val="single" w:sz="8" w:space="0" w:color="auto"/>
            </w:tcBorders>
            <w:shd w:val="clear" w:color="000000" w:fill="F8CBAD"/>
            <w:noWrap/>
            <w:vAlign w:val="center"/>
            <w:hideMark/>
          </w:tcPr>
          <w:p w14:paraId="4B1A7CBA" w14:textId="77777777" w:rsidR="005578B5" w:rsidRPr="005578B5" w:rsidRDefault="005578B5" w:rsidP="00872B4B">
            <w:pPr>
              <w:rPr>
                <w:lang w:eastAsia="fr-FR"/>
              </w:rPr>
            </w:pPr>
            <w:r w:rsidRPr="005578B5">
              <w:rPr>
                <w:lang w:eastAsia="fr-FR"/>
              </w:rPr>
              <w:t>RESULTATS ATTENDUS</w:t>
            </w:r>
          </w:p>
        </w:tc>
        <w:tc>
          <w:tcPr>
            <w:tcW w:w="394"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522FBC31" w14:textId="77777777" w:rsidR="005578B5" w:rsidRPr="005578B5" w:rsidRDefault="005578B5" w:rsidP="00872B4B">
            <w:pPr>
              <w:rPr>
                <w:lang w:eastAsia="fr-FR"/>
              </w:rPr>
            </w:pPr>
            <w:r w:rsidRPr="005578B5">
              <w:rPr>
                <w:lang w:eastAsia="fr-FR"/>
              </w:rPr>
              <w:t>INDICATEURS</w:t>
            </w:r>
          </w:p>
        </w:tc>
        <w:tc>
          <w:tcPr>
            <w:tcW w:w="337"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0C538EBA" w14:textId="77777777" w:rsidR="005578B5" w:rsidRPr="005578B5" w:rsidRDefault="005578B5" w:rsidP="00872B4B">
            <w:pPr>
              <w:rPr>
                <w:lang w:eastAsia="fr-FR"/>
              </w:rPr>
            </w:pPr>
            <w:r w:rsidRPr="005578B5">
              <w:rPr>
                <w:lang w:eastAsia="fr-FR"/>
              </w:rPr>
              <w:t>SOURCE DE VERIFICATION</w:t>
            </w:r>
          </w:p>
        </w:tc>
        <w:tc>
          <w:tcPr>
            <w:tcW w:w="281"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7C9730C3" w14:textId="77777777" w:rsidR="005578B5" w:rsidRPr="005578B5" w:rsidRDefault="005578B5" w:rsidP="00872B4B">
            <w:pPr>
              <w:rPr>
                <w:lang w:eastAsia="fr-FR"/>
              </w:rPr>
            </w:pPr>
            <w:r w:rsidRPr="005578B5">
              <w:rPr>
                <w:lang w:eastAsia="fr-FR"/>
              </w:rPr>
              <w:t>STRUCTURE RESPONSABLE</w:t>
            </w:r>
          </w:p>
        </w:tc>
        <w:tc>
          <w:tcPr>
            <w:tcW w:w="337"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4F3695B6" w14:textId="77777777" w:rsidR="005578B5" w:rsidRPr="005578B5" w:rsidRDefault="005578B5" w:rsidP="00872B4B">
            <w:pPr>
              <w:rPr>
                <w:lang w:eastAsia="fr-FR"/>
              </w:rPr>
            </w:pPr>
            <w:r w:rsidRPr="005578B5">
              <w:rPr>
                <w:lang w:eastAsia="fr-FR"/>
              </w:rPr>
              <w:t>STRUCTURES PARTENAIRES</w:t>
            </w:r>
          </w:p>
        </w:tc>
        <w:tc>
          <w:tcPr>
            <w:tcW w:w="505" w:type="pct"/>
            <w:gridSpan w:val="3"/>
            <w:tcBorders>
              <w:top w:val="single" w:sz="8" w:space="0" w:color="auto"/>
              <w:left w:val="nil"/>
              <w:bottom w:val="single" w:sz="8" w:space="0" w:color="auto"/>
              <w:right w:val="single" w:sz="8" w:space="0" w:color="auto"/>
            </w:tcBorders>
            <w:shd w:val="clear" w:color="000000" w:fill="F8CBAD"/>
            <w:vAlign w:val="center"/>
            <w:hideMark/>
          </w:tcPr>
          <w:p w14:paraId="7C1A3E1B" w14:textId="745349E1" w:rsidR="005578B5" w:rsidRPr="005578B5" w:rsidRDefault="005578B5" w:rsidP="00872B4B">
            <w:pPr>
              <w:rPr>
                <w:lang w:eastAsia="fr-FR"/>
              </w:rPr>
            </w:pPr>
            <w:r w:rsidRPr="005578B5">
              <w:rPr>
                <w:lang w:eastAsia="fr-FR"/>
              </w:rPr>
              <w:t>PROGRAMMATIONS PHYSIQUES</w:t>
            </w:r>
          </w:p>
        </w:tc>
        <w:tc>
          <w:tcPr>
            <w:tcW w:w="506" w:type="pct"/>
            <w:gridSpan w:val="3"/>
            <w:tcBorders>
              <w:top w:val="single" w:sz="8" w:space="0" w:color="auto"/>
              <w:left w:val="nil"/>
              <w:bottom w:val="single" w:sz="8" w:space="0" w:color="auto"/>
              <w:right w:val="single" w:sz="8" w:space="0" w:color="auto"/>
            </w:tcBorders>
            <w:shd w:val="clear" w:color="000000" w:fill="FFC000"/>
            <w:vAlign w:val="center"/>
            <w:hideMark/>
          </w:tcPr>
          <w:p w14:paraId="15CD8D98" w14:textId="30528144" w:rsidR="005578B5" w:rsidRPr="005578B5" w:rsidRDefault="005578B5" w:rsidP="00872B4B">
            <w:pPr>
              <w:rPr>
                <w:lang w:eastAsia="fr-FR"/>
              </w:rPr>
            </w:pPr>
            <w:r w:rsidRPr="005578B5">
              <w:rPr>
                <w:lang w:eastAsia="fr-FR"/>
              </w:rPr>
              <w:t>PROGRAMMATIONS FINANCIERES (en milliers de FCFA)</w:t>
            </w:r>
          </w:p>
        </w:tc>
        <w:tc>
          <w:tcPr>
            <w:tcW w:w="168" w:type="pct"/>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14:paraId="09BDB665" w14:textId="7600BCAD" w:rsidR="005578B5" w:rsidRPr="005578B5" w:rsidRDefault="005578B5" w:rsidP="00872B4B">
            <w:pPr>
              <w:rPr>
                <w:lang w:eastAsia="fr-FR"/>
              </w:rPr>
            </w:pPr>
            <w:r w:rsidRPr="005578B5">
              <w:rPr>
                <w:lang w:eastAsia="fr-FR"/>
              </w:rPr>
              <w:t>COUT TOTAL    (en milliers de FCFA)</w:t>
            </w:r>
          </w:p>
        </w:tc>
        <w:tc>
          <w:tcPr>
            <w:tcW w:w="506" w:type="pct"/>
            <w:gridSpan w:val="3"/>
            <w:tcBorders>
              <w:top w:val="single" w:sz="8" w:space="0" w:color="auto"/>
              <w:left w:val="nil"/>
              <w:bottom w:val="single" w:sz="8" w:space="0" w:color="auto"/>
              <w:right w:val="single" w:sz="8" w:space="0" w:color="auto"/>
            </w:tcBorders>
            <w:shd w:val="clear" w:color="000000" w:fill="F8CBAD"/>
            <w:vAlign w:val="center"/>
            <w:hideMark/>
          </w:tcPr>
          <w:p w14:paraId="4E0B00AE" w14:textId="32287745" w:rsidR="005578B5" w:rsidRPr="005578B5" w:rsidRDefault="005578B5" w:rsidP="00872B4B">
            <w:pPr>
              <w:rPr>
                <w:lang w:eastAsia="fr-FR"/>
              </w:rPr>
            </w:pPr>
            <w:r w:rsidRPr="005578B5">
              <w:rPr>
                <w:lang w:eastAsia="fr-FR"/>
              </w:rPr>
              <w:t>FINANCEMENT (en milliers de FCFA)</w:t>
            </w:r>
          </w:p>
        </w:tc>
      </w:tr>
      <w:tr w:rsidR="00C944AD" w:rsidRPr="005578B5" w14:paraId="327C0575" w14:textId="77777777" w:rsidTr="005D5300">
        <w:trPr>
          <w:trHeight w:val="915"/>
        </w:trPr>
        <w:tc>
          <w:tcPr>
            <w:tcW w:w="337" w:type="pct"/>
            <w:vMerge/>
            <w:tcBorders>
              <w:top w:val="single" w:sz="8" w:space="0" w:color="auto"/>
              <w:left w:val="single" w:sz="8" w:space="0" w:color="auto"/>
              <w:bottom w:val="single" w:sz="8" w:space="0" w:color="auto"/>
              <w:right w:val="single" w:sz="8" w:space="0" w:color="auto"/>
            </w:tcBorders>
            <w:vAlign w:val="center"/>
            <w:hideMark/>
          </w:tcPr>
          <w:p w14:paraId="25B61561" w14:textId="77777777" w:rsidR="005578B5" w:rsidRPr="005578B5" w:rsidRDefault="005578B5" w:rsidP="00872B4B">
            <w:pPr>
              <w:rPr>
                <w:lang w:eastAsia="fr-FR"/>
              </w:rPr>
            </w:pPr>
          </w:p>
        </w:tc>
        <w:tc>
          <w:tcPr>
            <w:tcW w:w="899" w:type="pct"/>
            <w:vMerge/>
            <w:tcBorders>
              <w:top w:val="single" w:sz="8" w:space="0" w:color="auto"/>
              <w:left w:val="single" w:sz="8" w:space="0" w:color="auto"/>
              <w:bottom w:val="single" w:sz="8" w:space="0" w:color="auto"/>
              <w:right w:val="single" w:sz="8" w:space="0" w:color="auto"/>
            </w:tcBorders>
            <w:vAlign w:val="center"/>
            <w:hideMark/>
          </w:tcPr>
          <w:p w14:paraId="555EEA4D" w14:textId="77777777" w:rsidR="005578B5" w:rsidRPr="005578B5" w:rsidRDefault="005578B5" w:rsidP="00872B4B">
            <w:pPr>
              <w:rPr>
                <w:lang w:eastAsia="fr-FR"/>
              </w:rPr>
            </w:pPr>
          </w:p>
        </w:tc>
        <w:tc>
          <w:tcPr>
            <w:tcW w:w="730" w:type="pct"/>
            <w:vMerge/>
            <w:tcBorders>
              <w:top w:val="single" w:sz="8" w:space="0" w:color="auto"/>
              <w:left w:val="single" w:sz="8" w:space="0" w:color="auto"/>
              <w:bottom w:val="single" w:sz="8" w:space="0" w:color="auto"/>
              <w:right w:val="single" w:sz="8" w:space="0" w:color="auto"/>
            </w:tcBorders>
            <w:vAlign w:val="center"/>
            <w:hideMark/>
          </w:tcPr>
          <w:p w14:paraId="354F716D" w14:textId="77777777" w:rsidR="005578B5" w:rsidRPr="005578B5" w:rsidRDefault="005578B5" w:rsidP="00872B4B">
            <w:pPr>
              <w:rPr>
                <w:lang w:eastAsia="fr-FR"/>
              </w:rPr>
            </w:pPr>
          </w:p>
        </w:tc>
        <w:tc>
          <w:tcPr>
            <w:tcW w:w="394" w:type="pct"/>
            <w:vMerge/>
            <w:tcBorders>
              <w:top w:val="single" w:sz="8" w:space="0" w:color="auto"/>
              <w:left w:val="single" w:sz="8" w:space="0" w:color="auto"/>
              <w:bottom w:val="single" w:sz="8" w:space="0" w:color="auto"/>
              <w:right w:val="single" w:sz="8" w:space="0" w:color="auto"/>
            </w:tcBorders>
            <w:vAlign w:val="center"/>
            <w:hideMark/>
          </w:tcPr>
          <w:p w14:paraId="43BF3A30" w14:textId="77777777" w:rsidR="005578B5" w:rsidRPr="005578B5" w:rsidRDefault="005578B5" w:rsidP="00872B4B">
            <w:pPr>
              <w:rPr>
                <w:lang w:eastAsia="fr-FR"/>
              </w:rPr>
            </w:pPr>
          </w:p>
        </w:tc>
        <w:tc>
          <w:tcPr>
            <w:tcW w:w="337" w:type="pct"/>
            <w:vMerge/>
            <w:tcBorders>
              <w:top w:val="single" w:sz="8" w:space="0" w:color="auto"/>
              <w:left w:val="single" w:sz="8" w:space="0" w:color="auto"/>
              <w:bottom w:val="single" w:sz="8" w:space="0" w:color="auto"/>
              <w:right w:val="single" w:sz="8" w:space="0" w:color="auto"/>
            </w:tcBorders>
            <w:vAlign w:val="center"/>
            <w:hideMark/>
          </w:tcPr>
          <w:p w14:paraId="1A282A3E" w14:textId="77777777" w:rsidR="005578B5" w:rsidRPr="005578B5" w:rsidRDefault="005578B5" w:rsidP="00872B4B">
            <w:pPr>
              <w:rPr>
                <w:lang w:eastAsia="fr-FR"/>
              </w:rPr>
            </w:pPr>
          </w:p>
        </w:tc>
        <w:tc>
          <w:tcPr>
            <w:tcW w:w="281" w:type="pct"/>
            <w:vMerge/>
            <w:tcBorders>
              <w:top w:val="single" w:sz="8" w:space="0" w:color="auto"/>
              <w:left w:val="single" w:sz="8" w:space="0" w:color="auto"/>
              <w:bottom w:val="single" w:sz="8" w:space="0" w:color="auto"/>
              <w:right w:val="single" w:sz="8" w:space="0" w:color="auto"/>
            </w:tcBorders>
            <w:vAlign w:val="center"/>
            <w:hideMark/>
          </w:tcPr>
          <w:p w14:paraId="11E94818" w14:textId="77777777" w:rsidR="005578B5" w:rsidRPr="005578B5" w:rsidRDefault="005578B5" w:rsidP="00872B4B">
            <w:pPr>
              <w:rPr>
                <w:lang w:eastAsia="fr-FR"/>
              </w:rPr>
            </w:pPr>
          </w:p>
        </w:tc>
        <w:tc>
          <w:tcPr>
            <w:tcW w:w="337" w:type="pct"/>
            <w:vMerge/>
            <w:tcBorders>
              <w:top w:val="single" w:sz="8" w:space="0" w:color="auto"/>
              <w:left w:val="single" w:sz="8" w:space="0" w:color="auto"/>
              <w:bottom w:val="single" w:sz="8" w:space="0" w:color="auto"/>
              <w:right w:val="single" w:sz="8" w:space="0" w:color="auto"/>
            </w:tcBorders>
            <w:vAlign w:val="center"/>
            <w:hideMark/>
          </w:tcPr>
          <w:p w14:paraId="3D7F83B5" w14:textId="7777777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8CBAD"/>
            <w:vAlign w:val="center"/>
            <w:hideMark/>
          </w:tcPr>
          <w:p w14:paraId="5FEC7910" w14:textId="77777777" w:rsidR="005578B5" w:rsidRPr="005578B5" w:rsidRDefault="005578B5" w:rsidP="00872B4B">
            <w:pPr>
              <w:rPr>
                <w:lang w:eastAsia="fr-FR"/>
              </w:rPr>
            </w:pPr>
            <w:r w:rsidRPr="005578B5">
              <w:rPr>
                <w:lang w:eastAsia="fr-FR"/>
              </w:rPr>
              <w:t>2023</w:t>
            </w:r>
          </w:p>
        </w:tc>
        <w:tc>
          <w:tcPr>
            <w:tcW w:w="169" w:type="pct"/>
            <w:tcBorders>
              <w:top w:val="nil"/>
              <w:left w:val="nil"/>
              <w:bottom w:val="single" w:sz="8" w:space="0" w:color="auto"/>
              <w:right w:val="single" w:sz="8" w:space="0" w:color="auto"/>
            </w:tcBorders>
            <w:shd w:val="clear" w:color="000000" w:fill="F8CBAD"/>
            <w:vAlign w:val="center"/>
            <w:hideMark/>
          </w:tcPr>
          <w:p w14:paraId="0DED5181" w14:textId="77777777" w:rsidR="005578B5" w:rsidRPr="005578B5" w:rsidRDefault="005578B5" w:rsidP="00872B4B">
            <w:pPr>
              <w:rPr>
                <w:lang w:eastAsia="fr-FR"/>
              </w:rPr>
            </w:pPr>
            <w:r w:rsidRPr="005578B5">
              <w:rPr>
                <w:lang w:eastAsia="fr-FR"/>
              </w:rPr>
              <w:t>2024</w:t>
            </w:r>
          </w:p>
        </w:tc>
        <w:tc>
          <w:tcPr>
            <w:tcW w:w="168" w:type="pct"/>
            <w:tcBorders>
              <w:top w:val="nil"/>
              <w:left w:val="nil"/>
              <w:bottom w:val="single" w:sz="8" w:space="0" w:color="auto"/>
              <w:right w:val="single" w:sz="8" w:space="0" w:color="auto"/>
            </w:tcBorders>
            <w:shd w:val="clear" w:color="000000" w:fill="F8CBAD"/>
            <w:vAlign w:val="center"/>
            <w:hideMark/>
          </w:tcPr>
          <w:p w14:paraId="645C6A8C" w14:textId="77777777" w:rsidR="005578B5" w:rsidRPr="005578B5" w:rsidRDefault="005578B5" w:rsidP="00872B4B">
            <w:pPr>
              <w:rPr>
                <w:lang w:eastAsia="fr-FR"/>
              </w:rPr>
            </w:pPr>
            <w:r w:rsidRPr="005578B5">
              <w:rPr>
                <w:lang w:eastAsia="fr-FR"/>
              </w:rPr>
              <w:t>2025</w:t>
            </w:r>
          </w:p>
        </w:tc>
        <w:tc>
          <w:tcPr>
            <w:tcW w:w="169" w:type="pct"/>
            <w:tcBorders>
              <w:top w:val="nil"/>
              <w:left w:val="nil"/>
              <w:bottom w:val="single" w:sz="8" w:space="0" w:color="auto"/>
              <w:right w:val="single" w:sz="8" w:space="0" w:color="auto"/>
            </w:tcBorders>
            <w:shd w:val="clear" w:color="000000" w:fill="FFC000"/>
            <w:vAlign w:val="center"/>
            <w:hideMark/>
          </w:tcPr>
          <w:p w14:paraId="48706EE6" w14:textId="77777777" w:rsidR="005578B5" w:rsidRPr="005578B5" w:rsidRDefault="005578B5" w:rsidP="00872B4B">
            <w:pPr>
              <w:rPr>
                <w:lang w:eastAsia="fr-FR"/>
              </w:rPr>
            </w:pPr>
            <w:r w:rsidRPr="005578B5">
              <w:rPr>
                <w:lang w:eastAsia="fr-FR"/>
              </w:rPr>
              <w:t>2023</w:t>
            </w:r>
          </w:p>
        </w:tc>
        <w:tc>
          <w:tcPr>
            <w:tcW w:w="168" w:type="pct"/>
            <w:tcBorders>
              <w:top w:val="nil"/>
              <w:left w:val="nil"/>
              <w:bottom w:val="single" w:sz="8" w:space="0" w:color="auto"/>
              <w:right w:val="single" w:sz="8" w:space="0" w:color="auto"/>
            </w:tcBorders>
            <w:shd w:val="clear" w:color="000000" w:fill="FFC000"/>
            <w:vAlign w:val="center"/>
            <w:hideMark/>
          </w:tcPr>
          <w:p w14:paraId="1C5B58EE" w14:textId="77777777" w:rsidR="005578B5" w:rsidRPr="005578B5" w:rsidRDefault="005578B5" w:rsidP="00872B4B">
            <w:pPr>
              <w:rPr>
                <w:lang w:eastAsia="fr-FR"/>
              </w:rPr>
            </w:pPr>
            <w:r w:rsidRPr="005578B5">
              <w:rPr>
                <w:lang w:eastAsia="fr-FR"/>
              </w:rPr>
              <w:t>2024</w:t>
            </w:r>
          </w:p>
        </w:tc>
        <w:tc>
          <w:tcPr>
            <w:tcW w:w="169" w:type="pct"/>
            <w:tcBorders>
              <w:top w:val="nil"/>
              <w:left w:val="nil"/>
              <w:bottom w:val="single" w:sz="8" w:space="0" w:color="auto"/>
              <w:right w:val="single" w:sz="8" w:space="0" w:color="auto"/>
            </w:tcBorders>
            <w:shd w:val="clear" w:color="000000" w:fill="FFC000"/>
            <w:vAlign w:val="center"/>
            <w:hideMark/>
          </w:tcPr>
          <w:p w14:paraId="776F6119" w14:textId="77777777" w:rsidR="005578B5" w:rsidRPr="005578B5" w:rsidRDefault="005578B5" w:rsidP="00872B4B">
            <w:pPr>
              <w:rPr>
                <w:lang w:eastAsia="fr-FR"/>
              </w:rPr>
            </w:pPr>
            <w:r w:rsidRPr="005578B5">
              <w:rPr>
                <w:lang w:eastAsia="fr-FR"/>
              </w:rPr>
              <w:t>2025</w:t>
            </w:r>
          </w:p>
        </w:tc>
        <w:tc>
          <w:tcPr>
            <w:tcW w:w="168" w:type="pct"/>
            <w:vMerge/>
            <w:tcBorders>
              <w:top w:val="single" w:sz="8" w:space="0" w:color="auto"/>
              <w:left w:val="single" w:sz="8" w:space="0" w:color="auto"/>
              <w:bottom w:val="single" w:sz="8" w:space="0" w:color="auto"/>
              <w:right w:val="single" w:sz="8" w:space="0" w:color="auto"/>
            </w:tcBorders>
            <w:vAlign w:val="center"/>
            <w:hideMark/>
          </w:tcPr>
          <w:p w14:paraId="06ECF698" w14:textId="7777777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8CBAD"/>
            <w:vAlign w:val="center"/>
            <w:hideMark/>
          </w:tcPr>
          <w:p w14:paraId="4BBCD818" w14:textId="6D3A2203" w:rsidR="005578B5" w:rsidRPr="005578B5" w:rsidRDefault="005578B5" w:rsidP="00872B4B">
            <w:pPr>
              <w:rPr>
                <w:lang w:eastAsia="fr-FR"/>
              </w:rPr>
            </w:pPr>
            <w:r w:rsidRPr="005578B5">
              <w:rPr>
                <w:lang w:eastAsia="fr-FR"/>
              </w:rPr>
              <w:t>ETAT</w:t>
            </w:r>
          </w:p>
        </w:tc>
        <w:tc>
          <w:tcPr>
            <w:tcW w:w="168" w:type="pct"/>
            <w:tcBorders>
              <w:top w:val="nil"/>
              <w:left w:val="nil"/>
              <w:bottom w:val="single" w:sz="8" w:space="0" w:color="auto"/>
              <w:right w:val="single" w:sz="8" w:space="0" w:color="auto"/>
            </w:tcBorders>
            <w:shd w:val="clear" w:color="000000" w:fill="F8CBAD"/>
            <w:vAlign w:val="center"/>
            <w:hideMark/>
          </w:tcPr>
          <w:p w14:paraId="26BAF75F" w14:textId="78DCF2A6" w:rsidR="005578B5" w:rsidRPr="005578B5" w:rsidRDefault="005578B5" w:rsidP="00872B4B">
            <w:pPr>
              <w:rPr>
                <w:lang w:eastAsia="fr-FR"/>
              </w:rPr>
            </w:pPr>
            <w:r w:rsidRPr="005578B5">
              <w:rPr>
                <w:lang w:eastAsia="fr-FR"/>
              </w:rPr>
              <w:t>PARTENAIRES</w:t>
            </w:r>
          </w:p>
        </w:tc>
        <w:tc>
          <w:tcPr>
            <w:tcW w:w="169" w:type="pct"/>
            <w:tcBorders>
              <w:top w:val="nil"/>
              <w:left w:val="nil"/>
              <w:bottom w:val="single" w:sz="8" w:space="0" w:color="auto"/>
              <w:right w:val="single" w:sz="8" w:space="0" w:color="auto"/>
            </w:tcBorders>
            <w:shd w:val="clear" w:color="000000" w:fill="F8CBAD"/>
            <w:vAlign w:val="center"/>
            <w:hideMark/>
          </w:tcPr>
          <w:p w14:paraId="6DB0CB81" w14:textId="28B9D563" w:rsidR="005578B5" w:rsidRPr="005578B5" w:rsidRDefault="005578B5" w:rsidP="00872B4B">
            <w:pPr>
              <w:rPr>
                <w:lang w:eastAsia="fr-FR"/>
              </w:rPr>
            </w:pPr>
            <w:r w:rsidRPr="005578B5">
              <w:rPr>
                <w:lang w:eastAsia="fr-FR"/>
              </w:rPr>
              <w:t>A RECHERCHER</w:t>
            </w:r>
          </w:p>
        </w:tc>
      </w:tr>
      <w:tr w:rsidR="005578B5" w:rsidRPr="005578B5" w14:paraId="4E883C6E" w14:textId="77777777" w:rsidTr="00C944AD">
        <w:trPr>
          <w:trHeight w:val="315"/>
        </w:trPr>
        <w:tc>
          <w:tcPr>
            <w:tcW w:w="5000" w:type="pct"/>
            <w:gridSpan w:val="17"/>
            <w:tcBorders>
              <w:top w:val="nil"/>
              <w:left w:val="single" w:sz="8" w:space="0" w:color="auto"/>
              <w:bottom w:val="single" w:sz="8" w:space="0" w:color="auto"/>
              <w:right w:val="single" w:sz="8" w:space="0" w:color="auto"/>
            </w:tcBorders>
            <w:shd w:val="clear" w:color="000000" w:fill="FFFFFF"/>
            <w:noWrap/>
            <w:vAlign w:val="center"/>
            <w:hideMark/>
          </w:tcPr>
          <w:p w14:paraId="4178B36D" w14:textId="4C1C9D12" w:rsidR="005578B5" w:rsidRPr="005578B5" w:rsidRDefault="005578B5" w:rsidP="00872B4B">
            <w:pPr>
              <w:rPr>
                <w:lang w:eastAsia="fr-FR"/>
              </w:rPr>
            </w:pPr>
            <w:r w:rsidRPr="005578B5">
              <w:rPr>
                <w:lang w:eastAsia="fr-FR"/>
              </w:rPr>
              <w:t>OBJECTIF GENERAL : ACCROITRE DURABLEMENT LA PRODUCTIVITE ET LA PRODUCTION AGRO-SYLVO-PASTORALE, HALIEUTIQUE ET FAUNIQUE PAR L’INTENSIFICATION AGROECOLOGIQUE</w:t>
            </w:r>
          </w:p>
        </w:tc>
      </w:tr>
      <w:tr w:rsidR="00C944AD" w:rsidRPr="005578B5" w14:paraId="09F35770" w14:textId="77777777" w:rsidTr="00C944AD">
        <w:trPr>
          <w:trHeight w:val="315"/>
        </w:trPr>
        <w:tc>
          <w:tcPr>
            <w:tcW w:w="3315" w:type="pct"/>
            <w:gridSpan w:val="7"/>
            <w:tcBorders>
              <w:top w:val="nil"/>
              <w:left w:val="single" w:sz="8" w:space="0" w:color="auto"/>
              <w:bottom w:val="single" w:sz="8" w:space="0" w:color="auto"/>
              <w:right w:val="single" w:sz="8" w:space="0" w:color="auto"/>
            </w:tcBorders>
            <w:shd w:val="clear" w:color="auto" w:fill="auto"/>
            <w:noWrap/>
            <w:vAlign w:val="center"/>
            <w:hideMark/>
          </w:tcPr>
          <w:p w14:paraId="5F15A855" w14:textId="1523D4CD" w:rsidR="005578B5" w:rsidRPr="005578B5" w:rsidRDefault="005578B5" w:rsidP="00872B4B">
            <w:pPr>
              <w:rPr>
                <w:i/>
                <w:iCs/>
                <w:lang w:eastAsia="fr-FR"/>
              </w:rPr>
            </w:pPr>
            <w:r w:rsidRPr="005578B5">
              <w:rPr>
                <w:lang w:eastAsia="fr-FR"/>
              </w:rPr>
              <w:t>AXE STRATEGIQUE 1 : AMELIORATION DE LA GOUVERNANCE DE L’AGROECOLOGIE</w:t>
            </w:r>
          </w:p>
        </w:tc>
        <w:tc>
          <w:tcPr>
            <w:tcW w:w="168" w:type="pct"/>
            <w:tcBorders>
              <w:top w:val="nil"/>
              <w:left w:val="nil"/>
              <w:bottom w:val="single" w:sz="8" w:space="0" w:color="auto"/>
              <w:right w:val="single" w:sz="8" w:space="0" w:color="auto"/>
            </w:tcBorders>
            <w:shd w:val="clear" w:color="auto" w:fill="auto"/>
            <w:vAlign w:val="center"/>
            <w:hideMark/>
          </w:tcPr>
          <w:p w14:paraId="5CE7A0E4" w14:textId="76672B7E" w:rsidR="005578B5" w:rsidRPr="005578B5" w:rsidRDefault="005578B5" w:rsidP="00872B4B">
            <w:pPr>
              <w:rPr>
                <w:i/>
                <w:iCs/>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D143DC5" w14:textId="6EFC6985" w:rsidR="005578B5" w:rsidRPr="005578B5" w:rsidRDefault="005578B5" w:rsidP="00872B4B">
            <w:pPr>
              <w:rPr>
                <w:i/>
                <w:iCs/>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C927A78" w14:textId="6469111E" w:rsidR="005578B5" w:rsidRPr="005578B5" w:rsidRDefault="005578B5" w:rsidP="00872B4B">
            <w:pPr>
              <w:rPr>
                <w:i/>
                <w:iCs/>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A712782" w14:textId="202EB4AC" w:rsidR="005578B5" w:rsidRPr="005578B5" w:rsidRDefault="005578B5" w:rsidP="00872B4B">
            <w:pPr>
              <w:rPr>
                <w:lang w:eastAsia="fr-FR"/>
              </w:rPr>
            </w:pPr>
            <w:r w:rsidRPr="005578B5">
              <w:rPr>
                <w:lang w:eastAsia="fr-FR"/>
              </w:rPr>
              <w:t>445 000</w:t>
            </w:r>
          </w:p>
        </w:tc>
        <w:tc>
          <w:tcPr>
            <w:tcW w:w="168" w:type="pct"/>
            <w:tcBorders>
              <w:top w:val="nil"/>
              <w:left w:val="nil"/>
              <w:bottom w:val="single" w:sz="8" w:space="0" w:color="auto"/>
              <w:right w:val="single" w:sz="8" w:space="0" w:color="auto"/>
            </w:tcBorders>
            <w:shd w:val="clear" w:color="auto" w:fill="auto"/>
            <w:vAlign w:val="center"/>
            <w:hideMark/>
          </w:tcPr>
          <w:p w14:paraId="52057EDE" w14:textId="3B4925AD" w:rsidR="005578B5" w:rsidRPr="005578B5" w:rsidRDefault="005578B5" w:rsidP="00872B4B">
            <w:pPr>
              <w:rPr>
                <w:lang w:eastAsia="fr-FR"/>
              </w:rPr>
            </w:pPr>
            <w:r w:rsidRPr="005578B5">
              <w:rPr>
                <w:lang w:eastAsia="fr-FR"/>
              </w:rPr>
              <w:t>499 000</w:t>
            </w:r>
          </w:p>
        </w:tc>
        <w:tc>
          <w:tcPr>
            <w:tcW w:w="169" w:type="pct"/>
            <w:tcBorders>
              <w:top w:val="nil"/>
              <w:left w:val="nil"/>
              <w:bottom w:val="single" w:sz="8" w:space="0" w:color="auto"/>
              <w:right w:val="single" w:sz="8" w:space="0" w:color="auto"/>
            </w:tcBorders>
            <w:shd w:val="clear" w:color="auto" w:fill="auto"/>
            <w:vAlign w:val="center"/>
            <w:hideMark/>
          </w:tcPr>
          <w:p w14:paraId="37E0DFEB" w14:textId="5FD93E32" w:rsidR="005578B5" w:rsidRPr="005578B5" w:rsidRDefault="005578B5" w:rsidP="00872B4B">
            <w:pPr>
              <w:rPr>
                <w:lang w:eastAsia="fr-FR"/>
              </w:rPr>
            </w:pPr>
            <w:r w:rsidRPr="005578B5">
              <w:rPr>
                <w:lang w:eastAsia="fr-FR"/>
              </w:rPr>
              <w:t>554 000</w:t>
            </w:r>
          </w:p>
        </w:tc>
        <w:tc>
          <w:tcPr>
            <w:tcW w:w="168" w:type="pct"/>
            <w:tcBorders>
              <w:top w:val="nil"/>
              <w:left w:val="nil"/>
              <w:bottom w:val="single" w:sz="8" w:space="0" w:color="auto"/>
              <w:right w:val="single" w:sz="8" w:space="0" w:color="auto"/>
            </w:tcBorders>
            <w:shd w:val="clear" w:color="auto" w:fill="auto"/>
            <w:vAlign w:val="center"/>
            <w:hideMark/>
          </w:tcPr>
          <w:p w14:paraId="48FB08F8" w14:textId="604844D9" w:rsidR="005578B5" w:rsidRPr="005578B5" w:rsidRDefault="005578B5" w:rsidP="00872B4B">
            <w:pPr>
              <w:rPr>
                <w:lang w:eastAsia="fr-FR"/>
              </w:rPr>
            </w:pPr>
            <w:r w:rsidRPr="005578B5">
              <w:rPr>
                <w:lang w:eastAsia="fr-FR"/>
              </w:rPr>
              <w:t>1 498 000</w:t>
            </w:r>
          </w:p>
        </w:tc>
        <w:tc>
          <w:tcPr>
            <w:tcW w:w="169" w:type="pct"/>
            <w:tcBorders>
              <w:top w:val="nil"/>
              <w:left w:val="nil"/>
              <w:bottom w:val="single" w:sz="8" w:space="0" w:color="auto"/>
              <w:right w:val="single" w:sz="8" w:space="0" w:color="auto"/>
            </w:tcBorders>
            <w:shd w:val="clear" w:color="auto" w:fill="auto"/>
            <w:vAlign w:val="center"/>
            <w:hideMark/>
          </w:tcPr>
          <w:p w14:paraId="619400B0" w14:textId="657BA2AC" w:rsidR="005578B5" w:rsidRPr="005578B5" w:rsidRDefault="005578B5" w:rsidP="00872B4B">
            <w:pPr>
              <w:rPr>
                <w:lang w:eastAsia="fr-FR"/>
              </w:rPr>
            </w:pPr>
            <w:r w:rsidRPr="005578B5">
              <w:rPr>
                <w:lang w:eastAsia="fr-FR"/>
              </w:rPr>
              <w:t>53 000</w:t>
            </w:r>
          </w:p>
        </w:tc>
        <w:tc>
          <w:tcPr>
            <w:tcW w:w="168" w:type="pct"/>
            <w:tcBorders>
              <w:top w:val="nil"/>
              <w:left w:val="nil"/>
              <w:bottom w:val="single" w:sz="8" w:space="0" w:color="auto"/>
              <w:right w:val="single" w:sz="8" w:space="0" w:color="auto"/>
            </w:tcBorders>
            <w:shd w:val="clear" w:color="auto" w:fill="auto"/>
            <w:vAlign w:val="center"/>
            <w:hideMark/>
          </w:tcPr>
          <w:p w14:paraId="05EB3DAD" w14:textId="08F4B82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CA9D23E" w14:textId="2D80829D" w:rsidR="005578B5" w:rsidRPr="005578B5" w:rsidRDefault="005578B5" w:rsidP="00872B4B">
            <w:pPr>
              <w:rPr>
                <w:lang w:eastAsia="fr-FR"/>
              </w:rPr>
            </w:pPr>
            <w:r w:rsidRPr="005578B5">
              <w:rPr>
                <w:lang w:eastAsia="fr-FR"/>
              </w:rPr>
              <w:t>1 445 000</w:t>
            </w:r>
          </w:p>
        </w:tc>
      </w:tr>
      <w:tr w:rsidR="005578B5" w:rsidRPr="005578B5" w14:paraId="36A94A5A"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576E1F08" w14:textId="361F9A6D" w:rsidR="005578B5" w:rsidRPr="005578B5" w:rsidRDefault="005578B5" w:rsidP="00872B4B">
            <w:pPr>
              <w:rPr>
                <w:lang w:eastAsia="fr-FR"/>
              </w:rPr>
            </w:pPr>
            <w:r w:rsidRPr="005578B5">
              <w:rPr>
                <w:lang w:eastAsia="fr-FR"/>
              </w:rPr>
              <w:t>Objectif spécifique 1.1 : intégrer l’agroécologie dans les politiques agricoles</w:t>
            </w:r>
          </w:p>
        </w:tc>
      </w:tr>
      <w:tr w:rsidR="005578B5" w:rsidRPr="005578B5" w14:paraId="775764B5"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17962D5F" w14:textId="4F904293" w:rsidR="005578B5" w:rsidRPr="005578B5" w:rsidRDefault="005578B5" w:rsidP="00872B4B">
            <w:pPr>
              <w:rPr>
                <w:i/>
                <w:iCs/>
                <w:lang w:eastAsia="fr-FR"/>
              </w:rPr>
            </w:pPr>
            <w:r w:rsidRPr="005578B5">
              <w:rPr>
                <w:i/>
                <w:iCs/>
                <w:lang w:eastAsia="fr-FR"/>
              </w:rPr>
              <w:t xml:space="preserve">Effet </w:t>
            </w:r>
            <w:r w:rsidR="000D3896" w:rsidRPr="005578B5">
              <w:rPr>
                <w:i/>
                <w:iCs/>
                <w:lang w:eastAsia="fr-FR"/>
              </w:rPr>
              <w:t>attendu :</w:t>
            </w:r>
            <w:r w:rsidRPr="005578B5">
              <w:rPr>
                <w:i/>
                <w:iCs/>
                <w:lang w:eastAsia="fr-FR"/>
              </w:rPr>
              <w:t xml:space="preserve"> EA.1.1.1 </w:t>
            </w:r>
            <w:r w:rsidR="000D3896" w:rsidRPr="000D3896">
              <w:rPr>
                <w:iCs/>
                <w:lang w:eastAsia="fr-FR"/>
              </w:rPr>
              <w:t>: L’agroécologie</w:t>
            </w:r>
            <w:r w:rsidRPr="005578B5">
              <w:rPr>
                <w:lang w:eastAsia="fr-FR"/>
              </w:rPr>
              <w:t xml:space="preserve"> est prise en compte de façon explicite dans les nouvelles politiques agricoles</w:t>
            </w:r>
          </w:p>
        </w:tc>
      </w:tr>
      <w:tr w:rsidR="005578B5" w:rsidRPr="005578B5" w14:paraId="41C7B010"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6EBF73BB" w14:textId="757415D2" w:rsidR="005578B5" w:rsidRPr="005578B5" w:rsidRDefault="005578B5" w:rsidP="00872B4B">
            <w:pPr>
              <w:rPr>
                <w:i/>
                <w:iCs/>
                <w:lang w:eastAsia="fr-FR"/>
              </w:rPr>
            </w:pPr>
            <w:r w:rsidRPr="005578B5">
              <w:rPr>
                <w:i/>
                <w:iCs/>
                <w:lang w:eastAsia="fr-FR"/>
              </w:rPr>
              <w:t>Action 1.1.1.1 : Elaboration d'une note méthodologique et la formation des cadres</w:t>
            </w:r>
          </w:p>
        </w:tc>
      </w:tr>
      <w:tr w:rsidR="00C944AD" w:rsidRPr="005578B5" w14:paraId="6764592E" w14:textId="77777777" w:rsidTr="005D5300">
        <w:trPr>
          <w:trHeight w:val="964"/>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4BA3BA4" w14:textId="77777777" w:rsidR="005578B5" w:rsidRPr="005578B5" w:rsidRDefault="005578B5" w:rsidP="00872B4B">
            <w:pPr>
              <w:rPr>
                <w:lang w:eastAsia="fr-FR"/>
              </w:rPr>
            </w:pPr>
            <w:r w:rsidRPr="005578B5">
              <w:rPr>
                <w:lang w:eastAsia="fr-FR"/>
              </w:rPr>
              <w:t>A.1.1.1.1.1</w:t>
            </w:r>
          </w:p>
        </w:tc>
        <w:tc>
          <w:tcPr>
            <w:tcW w:w="899" w:type="pct"/>
            <w:tcBorders>
              <w:top w:val="nil"/>
              <w:left w:val="nil"/>
              <w:bottom w:val="single" w:sz="8" w:space="0" w:color="auto"/>
              <w:right w:val="single" w:sz="8" w:space="0" w:color="auto"/>
            </w:tcBorders>
            <w:shd w:val="clear" w:color="auto" w:fill="auto"/>
            <w:vAlign w:val="center"/>
            <w:hideMark/>
          </w:tcPr>
          <w:p w14:paraId="178ED6A7" w14:textId="77777777" w:rsidR="005578B5" w:rsidRPr="005578B5" w:rsidRDefault="005578B5" w:rsidP="00872B4B">
            <w:pPr>
              <w:rPr>
                <w:lang w:eastAsia="fr-FR"/>
              </w:rPr>
            </w:pPr>
            <w:r w:rsidRPr="005578B5">
              <w:rPr>
                <w:lang w:eastAsia="fr-FR"/>
              </w:rPr>
              <w:t>Elaborer une note méthodologique sur la prise en compte de l’agroécologie dans les nouvelles politiques agricoles</w:t>
            </w:r>
          </w:p>
        </w:tc>
        <w:tc>
          <w:tcPr>
            <w:tcW w:w="730" w:type="pct"/>
            <w:tcBorders>
              <w:top w:val="nil"/>
              <w:left w:val="nil"/>
              <w:bottom w:val="single" w:sz="8" w:space="0" w:color="auto"/>
              <w:right w:val="single" w:sz="8" w:space="0" w:color="auto"/>
            </w:tcBorders>
            <w:shd w:val="clear" w:color="auto" w:fill="auto"/>
            <w:vAlign w:val="center"/>
            <w:hideMark/>
          </w:tcPr>
          <w:p w14:paraId="5DCD7080" w14:textId="77777777" w:rsidR="005578B5" w:rsidRPr="005578B5" w:rsidRDefault="005578B5" w:rsidP="00872B4B">
            <w:pPr>
              <w:rPr>
                <w:lang w:eastAsia="fr-FR"/>
              </w:rPr>
            </w:pPr>
            <w:r w:rsidRPr="005578B5">
              <w:rPr>
                <w:lang w:eastAsia="fr-FR"/>
              </w:rPr>
              <w:t>Note méthodologique élaborée</w:t>
            </w:r>
          </w:p>
        </w:tc>
        <w:tc>
          <w:tcPr>
            <w:tcW w:w="394" w:type="pct"/>
            <w:tcBorders>
              <w:top w:val="nil"/>
              <w:left w:val="nil"/>
              <w:bottom w:val="single" w:sz="8" w:space="0" w:color="auto"/>
              <w:right w:val="single" w:sz="8" w:space="0" w:color="auto"/>
            </w:tcBorders>
            <w:shd w:val="clear" w:color="auto" w:fill="auto"/>
            <w:vAlign w:val="center"/>
            <w:hideMark/>
          </w:tcPr>
          <w:p w14:paraId="2D61C24E" w14:textId="01760B69" w:rsidR="005578B5" w:rsidRPr="005578B5" w:rsidRDefault="005578B5" w:rsidP="00872B4B">
            <w:pPr>
              <w:rPr>
                <w:lang w:eastAsia="fr-FR"/>
              </w:rPr>
            </w:pPr>
            <w:r w:rsidRPr="005578B5">
              <w:rPr>
                <w:lang w:eastAsia="fr-FR"/>
              </w:rPr>
              <w:t>Note méthodologique</w:t>
            </w:r>
          </w:p>
        </w:tc>
        <w:tc>
          <w:tcPr>
            <w:tcW w:w="337" w:type="pct"/>
            <w:tcBorders>
              <w:top w:val="nil"/>
              <w:left w:val="nil"/>
              <w:bottom w:val="single" w:sz="8" w:space="0" w:color="auto"/>
              <w:right w:val="single" w:sz="8" w:space="0" w:color="auto"/>
            </w:tcBorders>
            <w:shd w:val="clear" w:color="auto" w:fill="auto"/>
            <w:vAlign w:val="center"/>
            <w:hideMark/>
          </w:tcPr>
          <w:p w14:paraId="1A680214" w14:textId="28A060D6"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232487A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4B747844" w14:textId="77777777" w:rsidR="005578B5" w:rsidRPr="005578B5" w:rsidRDefault="005578B5" w:rsidP="00872B4B">
            <w:pPr>
              <w:rPr>
                <w:lang w:eastAsia="fr-FR"/>
              </w:rPr>
            </w:pPr>
            <w:r w:rsidRPr="005578B5">
              <w:rPr>
                <w:lang w:eastAsia="fr-FR"/>
              </w:rPr>
              <w:t>MEFP; CNA; PTF</w:t>
            </w:r>
          </w:p>
        </w:tc>
        <w:tc>
          <w:tcPr>
            <w:tcW w:w="168" w:type="pct"/>
            <w:tcBorders>
              <w:top w:val="nil"/>
              <w:left w:val="nil"/>
              <w:bottom w:val="single" w:sz="8" w:space="0" w:color="auto"/>
              <w:right w:val="single" w:sz="8" w:space="0" w:color="auto"/>
            </w:tcBorders>
            <w:shd w:val="clear" w:color="auto" w:fill="auto"/>
            <w:vAlign w:val="center"/>
            <w:hideMark/>
          </w:tcPr>
          <w:p w14:paraId="4E36B2CD" w14:textId="0E7BBA56"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2376441B" w14:textId="3BA8338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B1F8D4A" w14:textId="3ECE49D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47BFC50" w14:textId="2C827C6E" w:rsidR="005578B5" w:rsidRPr="005578B5" w:rsidRDefault="005578B5" w:rsidP="00872B4B">
            <w:pPr>
              <w:rPr>
                <w:lang w:eastAsia="fr-FR"/>
              </w:rPr>
            </w:pPr>
            <w:r w:rsidRPr="005578B5">
              <w:rPr>
                <w:lang w:eastAsia="fr-FR"/>
              </w:rPr>
              <w:t>15 000</w:t>
            </w:r>
          </w:p>
        </w:tc>
        <w:tc>
          <w:tcPr>
            <w:tcW w:w="168" w:type="pct"/>
            <w:tcBorders>
              <w:top w:val="nil"/>
              <w:left w:val="nil"/>
              <w:bottom w:val="single" w:sz="8" w:space="0" w:color="auto"/>
              <w:right w:val="single" w:sz="8" w:space="0" w:color="auto"/>
            </w:tcBorders>
            <w:shd w:val="clear" w:color="auto" w:fill="auto"/>
            <w:vAlign w:val="center"/>
            <w:hideMark/>
          </w:tcPr>
          <w:p w14:paraId="338B7E40" w14:textId="24EC5AA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9773A64" w14:textId="1A5FB36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E07B956" w14:textId="39D88958" w:rsidR="005578B5" w:rsidRPr="005578B5" w:rsidRDefault="005578B5" w:rsidP="00872B4B">
            <w:pPr>
              <w:rPr>
                <w:lang w:eastAsia="fr-FR"/>
              </w:rPr>
            </w:pPr>
            <w:r w:rsidRPr="005578B5">
              <w:rPr>
                <w:lang w:eastAsia="fr-FR"/>
              </w:rPr>
              <w:t>15 000</w:t>
            </w:r>
          </w:p>
        </w:tc>
        <w:tc>
          <w:tcPr>
            <w:tcW w:w="169" w:type="pct"/>
            <w:tcBorders>
              <w:top w:val="nil"/>
              <w:left w:val="nil"/>
              <w:bottom w:val="single" w:sz="8" w:space="0" w:color="auto"/>
              <w:right w:val="single" w:sz="8" w:space="0" w:color="auto"/>
            </w:tcBorders>
            <w:shd w:val="clear" w:color="auto" w:fill="auto"/>
            <w:noWrap/>
            <w:vAlign w:val="center"/>
            <w:hideMark/>
          </w:tcPr>
          <w:p w14:paraId="495DFC1F" w14:textId="4C6837AD"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noWrap/>
            <w:vAlign w:val="center"/>
            <w:hideMark/>
          </w:tcPr>
          <w:p w14:paraId="359E0FF9" w14:textId="34314A8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0BD78DB7" w14:textId="7399EC9B" w:rsidR="005578B5" w:rsidRPr="005578B5" w:rsidRDefault="005578B5" w:rsidP="00872B4B">
            <w:pPr>
              <w:rPr>
                <w:lang w:eastAsia="fr-FR"/>
              </w:rPr>
            </w:pPr>
            <w:r w:rsidRPr="005578B5">
              <w:rPr>
                <w:lang w:eastAsia="fr-FR"/>
              </w:rPr>
              <w:t>5 000</w:t>
            </w:r>
          </w:p>
        </w:tc>
      </w:tr>
      <w:tr w:rsidR="00C944AD" w:rsidRPr="005578B5" w14:paraId="7F3304F9" w14:textId="77777777" w:rsidTr="005D5300">
        <w:trPr>
          <w:trHeight w:val="883"/>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0FBE204B" w14:textId="77777777" w:rsidR="005578B5" w:rsidRPr="005578B5" w:rsidRDefault="005578B5" w:rsidP="00872B4B">
            <w:pPr>
              <w:rPr>
                <w:lang w:eastAsia="fr-FR"/>
              </w:rPr>
            </w:pPr>
            <w:r w:rsidRPr="005578B5">
              <w:rPr>
                <w:lang w:eastAsia="fr-FR"/>
              </w:rPr>
              <w:lastRenderedPageBreak/>
              <w:t>A.1.1.1.1.2</w:t>
            </w:r>
          </w:p>
        </w:tc>
        <w:tc>
          <w:tcPr>
            <w:tcW w:w="899" w:type="pct"/>
            <w:tcBorders>
              <w:top w:val="nil"/>
              <w:left w:val="nil"/>
              <w:bottom w:val="single" w:sz="8" w:space="0" w:color="auto"/>
              <w:right w:val="single" w:sz="8" w:space="0" w:color="auto"/>
            </w:tcBorders>
            <w:shd w:val="clear" w:color="auto" w:fill="auto"/>
            <w:vAlign w:val="center"/>
            <w:hideMark/>
          </w:tcPr>
          <w:p w14:paraId="0BE983EA" w14:textId="77777777" w:rsidR="005578B5" w:rsidRPr="005578B5" w:rsidRDefault="005578B5" w:rsidP="00872B4B">
            <w:pPr>
              <w:rPr>
                <w:lang w:eastAsia="fr-FR"/>
              </w:rPr>
            </w:pPr>
            <w:r w:rsidRPr="005578B5">
              <w:rPr>
                <w:lang w:eastAsia="fr-FR"/>
              </w:rPr>
              <w:t>Former les cadres des ministères en charge du secteur rural à la mise en application de cette note méthodologique</w:t>
            </w:r>
          </w:p>
        </w:tc>
        <w:tc>
          <w:tcPr>
            <w:tcW w:w="730" w:type="pct"/>
            <w:tcBorders>
              <w:top w:val="nil"/>
              <w:left w:val="nil"/>
              <w:bottom w:val="single" w:sz="8" w:space="0" w:color="auto"/>
              <w:right w:val="single" w:sz="8" w:space="0" w:color="auto"/>
            </w:tcBorders>
            <w:shd w:val="clear" w:color="auto" w:fill="auto"/>
            <w:vAlign w:val="center"/>
            <w:hideMark/>
          </w:tcPr>
          <w:p w14:paraId="187650FF" w14:textId="77777777" w:rsidR="005578B5" w:rsidRPr="005578B5" w:rsidRDefault="005578B5" w:rsidP="00872B4B">
            <w:pPr>
              <w:rPr>
                <w:lang w:eastAsia="fr-FR"/>
              </w:rPr>
            </w:pPr>
            <w:r w:rsidRPr="005578B5">
              <w:rPr>
                <w:lang w:eastAsia="fr-FR"/>
              </w:rPr>
              <w:t>Les cadres sont formés</w:t>
            </w:r>
          </w:p>
        </w:tc>
        <w:tc>
          <w:tcPr>
            <w:tcW w:w="394" w:type="pct"/>
            <w:tcBorders>
              <w:top w:val="nil"/>
              <w:left w:val="nil"/>
              <w:bottom w:val="single" w:sz="8" w:space="0" w:color="auto"/>
              <w:right w:val="single" w:sz="8" w:space="0" w:color="auto"/>
            </w:tcBorders>
            <w:shd w:val="clear" w:color="auto" w:fill="auto"/>
            <w:vAlign w:val="center"/>
            <w:hideMark/>
          </w:tcPr>
          <w:p w14:paraId="0E0E07D4" w14:textId="77777777" w:rsidR="005578B5" w:rsidRPr="005578B5" w:rsidRDefault="005578B5" w:rsidP="00872B4B">
            <w:pPr>
              <w:rPr>
                <w:lang w:eastAsia="fr-FR"/>
              </w:rPr>
            </w:pPr>
            <w:r w:rsidRPr="005578B5">
              <w:rPr>
                <w:lang w:eastAsia="fr-FR"/>
              </w:rPr>
              <w:t>Nombre de sessions de formation</w:t>
            </w:r>
          </w:p>
        </w:tc>
        <w:tc>
          <w:tcPr>
            <w:tcW w:w="337" w:type="pct"/>
            <w:tcBorders>
              <w:top w:val="nil"/>
              <w:left w:val="nil"/>
              <w:bottom w:val="single" w:sz="8" w:space="0" w:color="auto"/>
              <w:right w:val="single" w:sz="8" w:space="0" w:color="auto"/>
            </w:tcBorders>
            <w:shd w:val="clear" w:color="auto" w:fill="auto"/>
            <w:vAlign w:val="center"/>
            <w:hideMark/>
          </w:tcPr>
          <w:p w14:paraId="4B4F048A" w14:textId="7316F755"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16E08A3"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54E1B45" w14:textId="77777777" w:rsidR="005578B5" w:rsidRPr="005578B5" w:rsidRDefault="005578B5" w:rsidP="00872B4B">
            <w:pPr>
              <w:rPr>
                <w:lang w:eastAsia="fr-FR"/>
              </w:rPr>
            </w:pPr>
            <w:r w:rsidRPr="005578B5">
              <w:rPr>
                <w:lang w:eastAsia="fr-FR"/>
              </w:rPr>
              <w:t>MEFP; CNA; PTF</w:t>
            </w:r>
          </w:p>
        </w:tc>
        <w:tc>
          <w:tcPr>
            <w:tcW w:w="168" w:type="pct"/>
            <w:tcBorders>
              <w:top w:val="nil"/>
              <w:left w:val="nil"/>
              <w:bottom w:val="single" w:sz="8" w:space="0" w:color="auto"/>
              <w:right w:val="single" w:sz="8" w:space="0" w:color="auto"/>
            </w:tcBorders>
            <w:shd w:val="clear" w:color="auto" w:fill="auto"/>
            <w:vAlign w:val="center"/>
            <w:hideMark/>
          </w:tcPr>
          <w:p w14:paraId="00791FE7" w14:textId="5EA41D5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41C9A1BB" w14:textId="6AEA9000"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6F4E6158" w14:textId="68BC29EB"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2CF94D2E" w14:textId="5D374E96"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731299E0" w14:textId="6F1E1161"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2BA6211C" w14:textId="2B2F7847"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1F50F708" w14:textId="6A60C1CC"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noWrap/>
            <w:vAlign w:val="center"/>
            <w:hideMark/>
          </w:tcPr>
          <w:p w14:paraId="0021A8CE" w14:textId="64442AC9"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noWrap/>
            <w:vAlign w:val="center"/>
            <w:hideMark/>
          </w:tcPr>
          <w:p w14:paraId="26559179" w14:textId="262A4E5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BBA8FFF" w14:textId="3018BB2F" w:rsidR="005578B5" w:rsidRPr="005578B5" w:rsidRDefault="005578B5" w:rsidP="00872B4B">
            <w:pPr>
              <w:rPr>
                <w:lang w:eastAsia="fr-FR"/>
              </w:rPr>
            </w:pPr>
            <w:r w:rsidRPr="005578B5">
              <w:rPr>
                <w:lang w:eastAsia="fr-FR"/>
              </w:rPr>
              <w:t>20 000</w:t>
            </w:r>
          </w:p>
        </w:tc>
      </w:tr>
      <w:tr w:rsidR="00C944AD" w:rsidRPr="005578B5" w14:paraId="1E80816A"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6352AE67" w14:textId="77777777" w:rsidR="005578B5" w:rsidRPr="005578B5" w:rsidRDefault="005578B5" w:rsidP="00872B4B">
            <w:pPr>
              <w:rPr>
                <w:lang w:eastAsia="fr-FR"/>
              </w:rPr>
            </w:pPr>
            <w:r w:rsidRPr="005578B5">
              <w:rPr>
                <w:lang w:eastAsia="fr-FR"/>
              </w:rPr>
              <w:t>Total 1.1.1</w:t>
            </w:r>
          </w:p>
        </w:tc>
        <w:tc>
          <w:tcPr>
            <w:tcW w:w="168" w:type="pct"/>
            <w:tcBorders>
              <w:top w:val="nil"/>
              <w:left w:val="nil"/>
              <w:bottom w:val="single" w:sz="8" w:space="0" w:color="auto"/>
              <w:right w:val="single" w:sz="8" w:space="0" w:color="auto"/>
            </w:tcBorders>
            <w:shd w:val="clear" w:color="000000" w:fill="F2DCDB"/>
            <w:vAlign w:val="center"/>
            <w:hideMark/>
          </w:tcPr>
          <w:p w14:paraId="75F99F9F" w14:textId="3FD1B69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046DA0C9" w14:textId="6B579C3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7CBDE29B" w14:textId="1B11F65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BAB5F3A" w14:textId="69824533" w:rsidR="005578B5" w:rsidRPr="005578B5" w:rsidRDefault="005578B5" w:rsidP="00872B4B">
            <w:pPr>
              <w:rPr>
                <w:lang w:eastAsia="fr-FR"/>
              </w:rPr>
            </w:pPr>
            <w:r w:rsidRPr="005578B5">
              <w:rPr>
                <w:lang w:eastAsia="fr-FR"/>
              </w:rPr>
              <w:t>25 000</w:t>
            </w:r>
          </w:p>
        </w:tc>
        <w:tc>
          <w:tcPr>
            <w:tcW w:w="168" w:type="pct"/>
            <w:tcBorders>
              <w:top w:val="nil"/>
              <w:left w:val="nil"/>
              <w:bottom w:val="single" w:sz="8" w:space="0" w:color="auto"/>
              <w:right w:val="single" w:sz="8" w:space="0" w:color="auto"/>
            </w:tcBorders>
            <w:shd w:val="clear" w:color="000000" w:fill="F2DCDB"/>
            <w:vAlign w:val="center"/>
            <w:hideMark/>
          </w:tcPr>
          <w:p w14:paraId="187104EC" w14:textId="7DF7FE1B"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000000" w:fill="F2DCDB"/>
            <w:vAlign w:val="center"/>
            <w:hideMark/>
          </w:tcPr>
          <w:p w14:paraId="42D684D6" w14:textId="79120586"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000000" w:fill="F2DCDB"/>
            <w:vAlign w:val="center"/>
            <w:hideMark/>
          </w:tcPr>
          <w:p w14:paraId="3AB2DAF0" w14:textId="73C3264C" w:rsidR="005578B5" w:rsidRPr="005578B5" w:rsidRDefault="005578B5" w:rsidP="00872B4B">
            <w:pPr>
              <w:rPr>
                <w:lang w:eastAsia="fr-FR"/>
              </w:rPr>
            </w:pPr>
            <w:r w:rsidRPr="005578B5">
              <w:rPr>
                <w:lang w:eastAsia="fr-FR"/>
              </w:rPr>
              <w:t>45 000</w:t>
            </w:r>
          </w:p>
        </w:tc>
        <w:tc>
          <w:tcPr>
            <w:tcW w:w="169" w:type="pct"/>
            <w:tcBorders>
              <w:top w:val="nil"/>
              <w:left w:val="nil"/>
              <w:bottom w:val="single" w:sz="8" w:space="0" w:color="auto"/>
              <w:right w:val="single" w:sz="8" w:space="0" w:color="auto"/>
            </w:tcBorders>
            <w:shd w:val="clear" w:color="000000" w:fill="F2DCDB"/>
            <w:vAlign w:val="center"/>
            <w:hideMark/>
          </w:tcPr>
          <w:p w14:paraId="7A85F0D1" w14:textId="5F889258"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000000" w:fill="F2DCDB"/>
            <w:vAlign w:val="center"/>
            <w:hideMark/>
          </w:tcPr>
          <w:p w14:paraId="7F7474A3" w14:textId="181DB9CB"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31AB9504" w14:textId="485EBF37" w:rsidR="005578B5" w:rsidRPr="005578B5" w:rsidRDefault="005578B5" w:rsidP="00872B4B">
            <w:pPr>
              <w:rPr>
                <w:lang w:eastAsia="fr-FR"/>
              </w:rPr>
            </w:pPr>
            <w:r w:rsidRPr="005578B5">
              <w:rPr>
                <w:lang w:eastAsia="fr-FR"/>
              </w:rPr>
              <w:t>25 000</w:t>
            </w:r>
          </w:p>
        </w:tc>
      </w:tr>
      <w:tr w:rsidR="005578B5" w:rsidRPr="005578B5" w14:paraId="43E91E50"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42F17382" w14:textId="75DA7BA4" w:rsidR="005578B5" w:rsidRPr="005578B5" w:rsidRDefault="005578B5" w:rsidP="00872B4B">
            <w:pPr>
              <w:rPr>
                <w:i/>
                <w:iCs/>
                <w:lang w:eastAsia="fr-FR"/>
              </w:rPr>
            </w:pPr>
            <w:r w:rsidRPr="005578B5">
              <w:rPr>
                <w:i/>
                <w:iCs/>
                <w:lang w:eastAsia="fr-FR"/>
              </w:rPr>
              <w:t xml:space="preserve">Effet attendu : EA.1.1.2 : </w:t>
            </w:r>
            <w:r w:rsidRPr="005578B5">
              <w:rPr>
                <w:lang w:eastAsia="fr-FR"/>
              </w:rPr>
              <w:t>Les intrants (semences améliorées et paysannes, engrais organiques et biopesticides) et le matériel agroécologique sont pris en considération dans les politiques de subvention</w:t>
            </w:r>
          </w:p>
        </w:tc>
      </w:tr>
      <w:tr w:rsidR="005578B5" w:rsidRPr="005578B5" w14:paraId="73838BF0"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613CC5F7" w14:textId="77777777" w:rsidR="005578B5" w:rsidRPr="005578B5" w:rsidRDefault="005578B5" w:rsidP="00872B4B">
            <w:pPr>
              <w:rPr>
                <w:i/>
                <w:iCs/>
                <w:lang w:eastAsia="fr-FR"/>
              </w:rPr>
            </w:pPr>
            <w:r w:rsidRPr="005578B5">
              <w:rPr>
                <w:i/>
                <w:iCs/>
                <w:lang w:eastAsia="fr-FR"/>
              </w:rPr>
              <w:t>Action 1.1.2.1 : Plaidoyer pour la subvention des intrants et matériel agroécologiques</w:t>
            </w:r>
          </w:p>
        </w:tc>
      </w:tr>
      <w:tr w:rsidR="00C944AD" w:rsidRPr="005578B5" w14:paraId="61F45703" w14:textId="77777777" w:rsidTr="005D5300">
        <w:trPr>
          <w:trHeight w:val="1592"/>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89C7605" w14:textId="77777777" w:rsidR="005578B5" w:rsidRPr="005578B5" w:rsidRDefault="005578B5" w:rsidP="00872B4B">
            <w:pPr>
              <w:rPr>
                <w:lang w:eastAsia="fr-FR"/>
              </w:rPr>
            </w:pPr>
            <w:r w:rsidRPr="005578B5">
              <w:rPr>
                <w:lang w:eastAsia="fr-FR"/>
              </w:rPr>
              <w:t>A.1.1.2.1.1</w:t>
            </w:r>
          </w:p>
        </w:tc>
        <w:tc>
          <w:tcPr>
            <w:tcW w:w="899" w:type="pct"/>
            <w:tcBorders>
              <w:top w:val="nil"/>
              <w:left w:val="nil"/>
              <w:bottom w:val="single" w:sz="8" w:space="0" w:color="auto"/>
              <w:right w:val="single" w:sz="8" w:space="0" w:color="auto"/>
            </w:tcBorders>
            <w:shd w:val="clear" w:color="auto" w:fill="auto"/>
            <w:vAlign w:val="center"/>
            <w:hideMark/>
          </w:tcPr>
          <w:p w14:paraId="45684CCC" w14:textId="77777777" w:rsidR="005578B5" w:rsidRPr="005578B5" w:rsidRDefault="005578B5" w:rsidP="00872B4B">
            <w:pPr>
              <w:rPr>
                <w:lang w:eastAsia="fr-FR"/>
              </w:rPr>
            </w:pPr>
            <w:r w:rsidRPr="005578B5">
              <w:rPr>
                <w:lang w:eastAsia="fr-FR"/>
              </w:rPr>
              <w:t>Former les responsables des organisations faitières sur les techniques de plaidoyer pour la subvention des intrants et matériel agroécologiques</w:t>
            </w:r>
          </w:p>
        </w:tc>
        <w:tc>
          <w:tcPr>
            <w:tcW w:w="730" w:type="pct"/>
            <w:tcBorders>
              <w:top w:val="nil"/>
              <w:left w:val="nil"/>
              <w:bottom w:val="single" w:sz="8" w:space="0" w:color="auto"/>
              <w:right w:val="single" w:sz="8" w:space="0" w:color="auto"/>
            </w:tcBorders>
            <w:shd w:val="clear" w:color="auto" w:fill="auto"/>
            <w:vAlign w:val="center"/>
            <w:hideMark/>
          </w:tcPr>
          <w:p w14:paraId="4D5703AD" w14:textId="77777777" w:rsidR="005578B5" w:rsidRPr="005578B5" w:rsidRDefault="005578B5" w:rsidP="00872B4B">
            <w:pPr>
              <w:rPr>
                <w:lang w:eastAsia="fr-FR"/>
              </w:rPr>
            </w:pPr>
            <w:r w:rsidRPr="005578B5">
              <w:rPr>
                <w:lang w:eastAsia="fr-FR"/>
              </w:rPr>
              <w:t>Les responsables des organisations faitières sur les techniques de plaidoyer pour la subvention des intrants et matériel agroécologiques sont formés</w:t>
            </w:r>
          </w:p>
        </w:tc>
        <w:tc>
          <w:tcPr>
            <w:tcW w:w="394" w:type="pct"/>
            <w:tcBorders>
              <w:top w:val="nil"/>
              <w:left w:val="nil"/>
              <w:bottom w:val="single" w:sz="8" w:space="0" w:color="auto"/>
              <w:right w:val="single" w:sz="8" w:space="0" w:color="auto"/>
            </w:tcBorders>
            <w:shd w:val="clear" w:color="auto" w:fill="auto"/>
            <w:vAlign w:val="center"/>
            <w:hideMark/>
          </w:tcPr>
          <w:p w14:paraId="1E34EE53" w14:textId="59C63A89" w:rsidR="005578B5" w:rsidRPr="005578B5" w:rsidRDefault="005578B5" w:rsidP="00872B4B">
            <w:pPr>
              <w:rPr>
                <w:lang w:eastAsia="fr-FR"/>
              </w:rPr>
            </w:pPr>
            <w:r w:rsidRPr="005578B5">
              <w:rPr>
                <w:lang w:eastAsia="fr-FR"/>
              </w:rPr>
              <w:t>Nombre de session de formation</w:t>
            </w:r>
          </w:p>
        </w:tc>
        <w:tc>
          <w:tcPr>
            <w:tcW w:w="337" w:type="pct"/>
            <w:tcBorders>
              <w:top w:val="nil"/>
              <w:left w:val="nil"/>
              <w:bottom w:val="single" w:sz="8" w:space="0" w:color="auto"/>
              <w:right w:val="single" w:sz="8" w:space="0" w:color="auto"/>
            </w:tcBorders>
            <w:shd w:val="clear" w:color="auto" w:fill="auto"/>
            <w:vAlign w:val="center"/>
            <w:hideMark/>
          </w:tcPr>
          <w:p w14:paraId="6FA79DE5" w14:textId="24C092A1"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0C615FCB"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EA49D21"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5C2CBF2C" w14:textId="698CBD1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3BAEE010" w14:textId="2992BFD3"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3ED6A0ED" w14:textId="0C27D26E"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AE87924" w14:textId="681999B4"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537C3A23" w14:textId="2E4BCA4F"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vAlign w:val="center"/>
            <w:hideMark/>
          </w:tcPr>
          <w:p w14:paraId="5FCF254F" w14:textId="1F7E5996"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28D72450" w14:textId="191A2F90"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6098D805" w14:textId="2773942E"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noWrap/>
            <w:vAlign w:val="center"/>
            <w:hideMark/>
          </w:tcPr>
          <w:p w14:paraId="62A4122E" w14:textId="1512E01C"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B5A4ACC" w14:textId="1080E010" w:rsidR="005578B5" w:rsidRPr="005578B5" w:rsidRDefault="005578B5" w:rsidP="00872B4B">
            <w:pPr>
              <w:rPr>
                <w:lang w:eastAsia="fr-FR"/>
              </w:rPr>
            </w:pPr>
            <w:r w:rsidRPr="005578B5">
              <w:rPr>
                <w:lang w:eastAsia="fr-FR"/>
              </w:rPr>
              <w:t>10 000</w:t>
            </w:r>
          </w:p>
        </w:tc>
      </w:tr>
      <w:tr w:rsidR="00C944AD" w:rsidRPr="005578B5" w14:paraId="2E782737" w14:textId="77777777" w:rsidTr="005D5300">
        <w:trPr>
          <w:trHeight w:val="964"/>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5BB054C" w14:textId="77777777" w:rsidR="005578B5" w:rsidRPr="005578B5" w:rsidRDefault="005578B5" w:rsidP="00872B4B">
            <w:pPr>
              <w:rPr>
                <w:lang w:eastAsia="fr-FR"/>
              </w:rPr>
            </w:pPr>
            <w:r w:rsidRPr="005578B5">
              <w:rPr>
                <w:lang w:eastAsia="fr-FR"/>
              </w:rPr>
              <w:t>A.1.1.2.1.2</w:t>
            </w:r>
          </w:p>
        </w:tc>
        <w:tc>
          <w:tcPr>
            <w:tcW w:w="899" w:type="pct"/>
            <w:tcBorders>
              <w:top w:val="nil"/>
              <w:left w:val="nil"/>
              <w:bottom w:val="single" w:sz="8" w:space="0" w:color="auto"/>
              <w:right w:val="single" w:sz="8" w:space="0" w:color="auto"/>
            </w:tcBorders>
            <w:shd w:val="clear" w:color="auto" w:fill="auto"/>
            <w:vAlign w:val="center"/>
            <w:hideMark/>
          </w:tcPr>
          <w:p w14:paraId="22C73470" w14:textId="77777777" w:rsidR="005578B5" w:rsidRPr="005578B5" w:rsidRDefault="005578B5" w:rsidP="00872B4B">
            <w:pPr>
              <w:rPr>
                <w:lang w:eastAsia="fr-FR"/>
              </w:rPr>
            </w:pPr>
            <w:r w:rsidRPr="005578B5">
              <w:rPr>
                <w:lang w:eastAsia="fr-FR"/>
              </w:rPr>
              <w:t>Organiser des séances de plaidoyer pour le financement de la subvention des intrants et du matériel agroécologique</w:t>
            </w:r>
          </w:p>
        </w:tc>
        <w:tc>
          <w:tcPr>
            <w:tcW w:w="730" w:type="pct"/>
            <w:tcBorders>
              <w:top w:val="nil"/>
              <w:left w:val="nil"/>
              <w:bottom w:val="single" w:sz="8" w:space="0" w:color="auto"/>
              <w:right w:val="single" w:sz="8" w:space="0" w:color="auto"/>
            </w:tcBorders>
            <w:shd w:val="clear" w:color="auto" w:fill="auto"/>
            <w:vAlign w:val="center"/>
            <w:hideMark/>
          </w:tcPr>
          <w:p w14:paraId="4F338208" w14:textId="521958C3" w:rsidR="005578B5" w:rsidRPr="005578B5" w:rsidRDefault="005578B5" w:rsidP="00872B4B">
            <w:pPr>
              <w:rPr>
                <w:lang w:eastAsia="fr-FR"/>
              </w:rPr>
            </w:pPr>
            <w:r w:rsidRPr="005578B5">
              <w:rPr>
                <w:lang w:eastAsia="fr-FR"/>
              </w:rPr>
              <w:t xml:space="preserve">Des </w:t>
            </w:r>
            <w:r w:rsidR="000D3896" w:rsidRPr="005578B5">
              <w:rPr>
                <w:lang w:eastAsia="fr-FR"/>
              </w:rPr>
              <w:t>séances</w:t>
            </w:r>
            <w:r w:rsidRPr="005578B5">
              <w:rPr>
                <w:lang w:eastAsia="fr-FR"/>
              </w:rPr>
              <w:t xml:space="preserve"> de plaidoyer pour la Subvention sur les intrants et matériels agricoles sont organisées</w:t>
            </w:r>
          </w:p>
        </w:tc>
        <w:tc>
          <w:tcPr>
            <w:tcW w:w="394" w:type="pct"/>
            <w:tcBorders>
              <w:top w:val="nil"/>
              <w:left w:val="nil"/>
              <w:bottom w:val="single" w:sz="8" w:space="0" w:color="auto"/>
              <w:right w:val="single" w:sz="8" w:space="0" w:color="auto"/>
            </w:tcBorders>
            <w:shd w:val="clear" w:color="auto" w:fill="auto"/>
            <w:vAlign w:val="center"/>
            <w:hideMark/>
          </w:tcPr>
          <w:p w14:paraId="0610427A" w14:textId="3B2078B0" w:rsidR="005578B5" w:rsidRPr="005578B5" w:rsidRDefault="005578B5" w:rsidP="00872B4B">
            <w:pPr>
              <w:rPr>
                <w:lang w:eastAsia="fr-FR"/>
              </w:rPr>
            </w:pPr>
            <w:r w:rsidRPr="005578B5">
              <w:rPr>
                <w:lang w:eastAsia="fr-FR"/>
              </w:rPr>
              <w:t>Nombre de séances de plaidoyer</w:t>
            </w:r>
          </w:p>
        </w:tc>
        <w:tc>
          <w:tcPr>
            <w:tcW w:w="337" w:type="pct"/>
            <w:tcBorders>
              <w:top w:val="nil"/>
              <w:left w:val="nil"/>
              <w:bottom w:val="single" w:sz="8" w:space="0" w:color="auto"/>
              <w:right w:val="single" w:sz="8" w:space="0" w:color="auto"/>
            </w:tcBorders>
            <w:shd w:val="clear" w:color="auto" w:fill="auto"/>
            <w:vAlign w:val="center"/>
            <w:hideMark/>
          </w:tcPr>
          <w:p w14:paraId="38D3066E" w14:textId="67C2DE96"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2AA8813"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3332F9C6"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45A4F599" w14:textId="322CE86D"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646ED229" w14:textId="6A987F42"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0A815819" w14:textId="5F904ED5"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1F1D6B76" w14:textId="646B7A26"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46B04012" w14:textId="6E84D4B9"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vAlign w:val="center"/>
            <w:hideMark/>
          </w:tcPr>
          <w:p w14:paraId="7296C0D6" w14:textId="06B93C11"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1C70CAD4" w14:textId="0277B84E" w:rsidR="005578B5" w:rsidRPr="005578B5" w:rsidRDefault="005578B5" w:rsidP="00872B4B">
            <w:pPr>
              <w:rPr>
                <w:lang w:eastAsia="fr-FR"/>
              </w:rPr>
            </w:pPr>
            <w:r w:rsidRPr="005578B5">
              <w:rPr>
                <w:lang w:eastAsia="fr-FR"/>
              </w:rPr>
              <w:t>15 000</w:t>
            </w:r>
          </w:p>
        </w:tc>
        <w:tc>
          <w:tcPr>
            <w:tcW w:w="169" w:type="pct"/>
            <w:tcBorders>
              <w:top w:val="nil"/>
              <w:left w:val="nil"/>
              <w:bottom w:val="single" w:sz="8" w:space="0" w:color="auto"/>
              <w:right w:val="single" w:sz="8" w:space="0" w:color="auto"/>
            </w:tcBorders>
            <w:shd w:val="clear" w:color="auto" w:fill="auto"/>
            <w:noWrap/>
            <w:vAlign w:val="center"/>
            <w:hideMark/>
          </w:tcPr>
          <w:p w14:paraId="2E21EEE0" w14:textId="2DC21E8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noWrap/>
            <w:vAlign w:val="center"/>
            <w:hideMark/>
          </w:tcPr>
          <w:p w14:paraId="66D5C244" w14:textId="7FE2947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318AA211" w14:textId="0DA9F6E7" w:rsidR="005578B5" w:rsidRPr="005578B5" w:rsidRDefault="005578B5" w:rsidP="00872B4B">
            <w:pPr>
              <w:rPr>
                <w:lang w:eastAsia="fr-FR"/>
              </w:rPr>
            </w:pPr>
            <w:r w:rsidRPr="005578B5">
              <w:rPr>
                <w:lang w:eastAsia="fr-FR"/>
              </w:rPr>
              <w:t>15 000</w:t>
            </w:r>
          </w:p>
        </w:tc>
      </w:tr>
      <w:tr w:rsidR="00C944AD" w:rsidRPr="005578B5" w14:paraId="39AC4F22"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528535EE" w14:textId="77777777" w:rsidR="005578B5" w:rsidRPr="005578B5" w:rsidRDefault="005578B5" w:rsidP="00872B4B">
            <w:pPr>
              <w:rPr>
                <w:lang w:eastAsia="fr-FR"/>
              </w:rPr>
            </w:pPr>
            <w:r w:rsidRPr="005578B5">
              <w:rPr>
                <w:lang w:eastAsia="fr-FR"/>
              </w:rPr>
              <w:t>Total 1.1.2</w:t>
            </w:r>
          </w:p>
        </w:tc>
        <w:tc>
          <w:tcPr>
            <w:tcW w:w="168" w:type="pct"/>
            <w:tcBorders>
              <w:top w:val="nil"/>
              <w:left w:val="nil"/>
              <w:bottom w:val="single" w:sz="8" w:space="0" w:color="auto"/>
              <w:right w:val="single" w:sz="8" w:space="0" w:color="auto"/>
            </w:tcBorders>
            <w:shd w:val="clear" w:color="000000" w:fill="F2DCDB"/>
            <w:vAlign w:val="center"/>
            <w:hideMark/>
          </w:tcPr>
          <w:p w14:paraId="5B72DA34" w14:textId="4C71B63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6029E890" w14:textId="41681B9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42CBB6D3" w14:textId="51F7783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C31A6AE" w14:textId="3902B1BC"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000000" w:fill="F2DCDB"/>
            <w:vAlign w:val="center"/>
            <w:hideMark/>
          </w:tcPr>
          <w:p w14:paraId="37D41583" w14:textId="5D48872A"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000000" w:fill="F2DCDB"/>
            <w:vAlign w:val="center"/>
            <w:hideMark/>
          </w:tcPr>
          <w:p w14:paraId="5E4A142F" w14:textId="4BA9FA8C"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000000" w:fill="F2DCDB"/>
            <w:vAlign w:val="center"/>
            <w:hideMark/>
          </w:tcPr>
          <w:p w14:paraId="5AF547DB" w14:textId="66F9BDD2" w:rsidR="005578B5" w:rsidRPr="005578B5" w:rsidRDefault="005578B5" w:rsidP="00872B4B">
            <w:pPr>
              <w:rPr>
                <w:lang w:eastAsia="fr-FR"/>
              </w:rPr>
            </w:pPr>
            <w:r w:rsidRPr="005578B5">
              <w:rPr>
                <w:lang w:eastAsia="fr-FR"/>
              </w:rPr>
              <w:t>25 000</w:t>
            </w:r>
          </w:p>
        </w:tc>
        <w:tc>
          <w:tcPr>
            <w:tcW w:w="169" w:type="pct"/>
            <w:tcBorders>
              <w:top w:val="nil"/>
              <w:left w:val="nil"/>
              <w:bottom w:val="single" w:sz="8" w:space="0" w:color="auto"/>
              <w:right w:val="single" w:sz="8" w:space="0" w:color="auto"/>
            </w:tcBorders>
            <w:shd w:val="clear" w:color="000000" w:fill="F2DCDB"/>
            <w:vAlign w:val="center"/>
            <w:hideMark/>
          </w:tcPr>
          <w:p w14:paraId="0ED29545" w14:textId="4D4363A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3FB54372" w14:textId="66EA42C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27E93BEA" w14:textId="3C6BFFB4" w:rsidR="005578B5" w:rsidRPr="005578B5" w:rsidRDefault="005578B5" w:rsidP="00872B4B">
            <w:pPr>
              <w:rPr>
                <w:lang w:eastAsia="fr-FR"/>
              </w:rPr>
            </w:pPr>
            <w:r w:rsidRPr="005578B5">
              <w:rPr>
                <w:lang w:eastAsia="fr-FR"/>
              </w:rPr>
              <w:t>25 000</w:t>
            </w:r>
          </w:p>
        </w:tc>
      </w:tr>
      <w:tr w:rsidR="00C944AD" w:rsidRPr="005578B5" w14:paraId="34F1C7FA"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2649E00" w14:textId="77777777" w:rsidR="005578B5" w:rsidRPr="005578B5" w:rsidRDefault="005578B5" w:rsidP="00872B4B">
            <w:pPr>
              <w:rPr>
                <w:lang w:eastAsia="fr-FR"/>
              </w:rPr>
            </w:pPr>
            <w:r w:rsidRPr="005578B5">
              <w:rPr>
                <w:lang w:eastAsia="fr-FR"/>
              </w:rPr>
              <w:lastRenderedPageBreak/>
              <w:t>Total OS 1.1</w:t>
            </w:r>
          </w:p>
        </w:tc>
        <w:tc>
          <w:tcPr>
            <w:tcW w:w="168" w:type="pct"/>
            <w:tcBorders>
              <w:top w:val="nil"/>
              <w:left w:val="nil"/>
              <w:bottom w:val="single" w:sz="8" w:space="0" w:color="auto"/>
              <w:right w:val="single" w:sz="8" w:space="0" w:color="auto"/>
            </w:tcBorders>
            <w:shd w:val="clear" w:color="auto" w:fill="auto"/>
            <w:vAlign w:val="center"/>
            <w:hideMark/>
          </w:tcPr>
          <w:p w14:paraId="090E26E4" w14:textId="163D706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EF6B7D7" w14:textId="4E0D513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9F7AA17" w14:textId="6FF0ACB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D451F48" w14:textId="6AF1F33B" w:rsidR="005578B5" w:rsidRPr="005578B5" w:rsidRDefault="005578B5" w:rsidP="00872B4B">
            <w:pPr>
              <w:rPr>
                <w:lang w:eastAsia="fr-FR"/>
              </w:rPr>
            </w:pPr>
            <w:r w:rsidRPr="005578B5">
              <w:rPr>
                <w:lang w:eastAsia="fr-FR"/>
              </w:rPr>
              <w:t>35 000</w:t>
            </w:r>
          </w:p>
        </w:tc>
        <w:tc>
          <w:tcPr>
            <w:tcW w:w="168" w:type="pct"/>
            <w:tcBorders>
              <w:top w:val="nil"/>
              <w:left w:val="nil"/>
              <w:bottom w:val="single" w:sz="8" w:space="0" w:color="auto"/>
              <w:right w:val="single" w:sz="8" w:space="0" w:color="auto"/>
            </w:tcBorders>
            <w:shd w:val="clear" w:color="auto" w:fill="auto"/>
            <w:vAlign w:val="center"/>
            <w:hideMark/>
          </w:tcPr>
          <w:p w14:paraId="2FCDC85A" w14:textId="14C7ABB1"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auto" w:fill="auto"/>
            <w:vAlign w:val="center"/>
            <w:hideMark/>
          </w:tcPr>
          <w:p w14:paraId="048BEB35" w14:textId="187D4C22" w:rsidR="005578B5" w:rsidRPr="005578B5" w:rsidRDefault="005578B5" w:rsidP="00872B4B">
            <w:pPr>
              <w:rPr>
                <w:lang w:eastAsia="fr-FR"/>
              </w:rPr>
            </w:pPr>
            <w:r w:rsidRPr="005578B5">
              <w:rPr>
                <w:lang w:eastAsia="fr-FR"/>
              </w:rPr>
              <w:t>15 000</w:t>
            </w:r>
          </w:p>
        </w:tc>
        <w:tc>
          <w:tcPr>
            <w:tcW w:w="168" w:type="pct"/>
            <w:tcBorders>
              <w:top w:val="nil"/>
              <w:left w:val="nil"/>
              <w:bottom w:val="single" w:sz="8" w:space="0" w:color="auto"/>
              <w:right w:val="single" w:sz="8" w:space="0" w:color="auto"/>
            </w:tcBorders>
            <w:shd w:val="clear" w:color="auto" w:fill="auto"/>
            <w:vAlign w:val="center"/>
            <w:hideMark/>
          </w:tcPr>
          <w:p w14:paraId="06CB00D0" w14:textId="06A64625" w:rsidR="005578B5" w:rsidRPr="005578B5" w:rsidRDefault="005578B5" w:rsidP="00872B4B">
            <w:pPr>
              <w:rPr>
                <w:lang w:eastAsia="fr-FR"/>
              </w:rPr>
            </w:pPr>
            <w:r w:rsidRPr="005578B5">
              <w:rPr>
                <w:lang w:eastAsia="fr-FR"/>
              </w:rPr>
              <w:t>70 000</w:t>
            </w:r>
          </w:p>
        </w:tc>
        <w:tc>
          <w:tcPr>
            <w:tcW w:w="169" w:type="pct"/>
            <w:tcBorders>
              <w:top w:val="nil"/>
              <w:left w:val="nil"/>
              <w:bottom w:val="single" w:sz="8" w:space="0" w:color="auto"/>
              <w:right w:val="single" w:sz="8" w:space="0" w:color="auto"/>
            </w:tcBorders>
            <w:shd w:val="clear" w:color="auto" w:fill="auto"/>
            <w:vAlign w:val="center"/>
            <w:hideMark/>
          </w:tcPr>
          <w:p w14:paraId="34EAD3A6" w14:textId="5ADD9DEE"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2FC667F7" w14:textId="47AF6F58"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698F2E58" w14:textId="6D44156B" w:rsidR="005578B5" w:rsidRPr="005578B5" w:rsidRDefault="005578B5" w:rsidP="00872B4B">
            <w:pPr>
              <w:rPr>
                <w:lang w:eastAsia="fr-FR"/>
              </w:rPr>
            </w:pPr>
            <w:r w:rsidRPr="005578B5">
              <w:rPr>
                <w:lang w:eastAsia="fr-FR"/>
              </w:rPr>
              <w:t>50 000</w:t>
            </w:r>
          </w:p>
        </w:tc>
      </w:tr>
      <w:tr w:rsidR="005578B5" w:rsidRPr="005578B5" w14:paraId="7CAC0F7B"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3A918BC6" w14:textId="6DBE94B5" w:rsidR="005578B5" w:rsidRPr="005578B5" w:rsidRDefault="005578B5" w:rsidP="00872B4B">
            <w:pPr>
              <w:rPr>
                <w:i/>
                <w:iCs/>
                <w:lang w:eastAsia="fr-FR"/>
              </w:rPr>
            </w:pPr>
            <w:r w:rsidRPr="005578B5">
              <w:rPr>
                <w:i/>
                <w:iCs/>
                <w:lang w:eastAsia="fr-FR"/>
              </w:rPr>
              <w:t>Objectif spécifique 1.2</w:t>
            </w:r>
            <w:r w:rsidR="000D3896" w:rsidRPr="005578B5">
              <w:rPr>
                <w:i/>
                <w:iCs/>
                <w:lang w:eastAsia="fr-FR"/>
              </w:rPr>
              <w:t>: élaborer</w:t>
            </w:r>
            <w:r w:rsidRPr="005578B5">
              <w:rPr>
                <w:lang w:eastAsia="fr-FR"/>
              </w:rPr>
              <w:t xml:space="preserve"> et mettre en œuvre des textes favorables à la transition agroécologique</w:t>
            </w:r>
          </w:p>
        </w:tc>
      </w:tr>
      <w:tr w:rsidR="005578B5" w:rsidRPr="005578B5" w14:paraId="39B9E2F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6FDAD8BE" w14:textId="522C4069" w:rsidR="005578B5" w:rsidRPr="005578B5" w:rsidRDefault="005578B5" w:rsidP="00872B4B">
            <w:pPr>
              <w:rPr>
                <w:i/>
                <w:iCs/>
                <w:lang w:eastAsia="fr-FR"/>
              </w:rPr>
            </w:pPr>
            <w:r w:rsidRPr="005578B5">
              <w:rPr>
                <w:i/>
                <w:iCs/>
                <w:lang w:eastAsia="fr-FR"/>
              </w:rPr>
              <w:t xml:space="preserve">Effet </w:t>
            </w:r>
            <w:r w:rsidR="000D3896" w:rsidRPr="005578B5">
              <w:rPr>
                <w:i/>
                <w:iCs/>
                <w:lang w:eastAsia="fr-FR"/>
              </w:rPr>
              <w:t>attendu :</w:t>
            </w:r>
            <w:r w:rsidRPr="005578B5">
              <w:rPr>
                <w:i/>
                <w:iCs/>
                <w:lang w:eastAsia="fr-FR"/>
              </w:rPr>
              <w:t xml:space="preserve"> EA.1.2.1 </w:t>
            </w:r>
            <w:r w:rsidR="000D3896" w:rsidRPr="000D3896">
              <w:rPr>
                <w:lang w:eastAsia="fr-FR"/>
              </w:rPr>
              <w:t>: l’agroécologie</w:t>
            </w:r>
            <w:r w:rsidRPr="005578B5">
              <w:rPr>
                <w:lang w:eastAsia="fr-FR"/>
              </w:rPr>
              <w:t xml:space="preserve"> est encadrée par des textes et règlements</w:t>
            </w:r>
          </w:p>
        </w:tc>
      </w:tr>
      <w:tr w:rsidR="005578B5" w:rsidRPr="005578B5" w14:paraId="33F10E0F"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D966"/>
            <w:vAlign w:val="center"/>
            <w:hideMark/>
          </w:tcPr>
          <w:p w14:paraId="2B45E864" w14:textId="77777777" w:rsidR="005578B5" w:rsidRPr="005578B5" w:rsidRDefault="005578B5" w:rsidP="00872B4B">
            <w:pPr>
              <w:rPr>
                <w:i/>
                <w:iCs/>
                <w:lang w:eastAsia="fr-FR"/>
              </w:rPr>
            </w:pPr>
            <w:r w:rsidRPr="005578B5">
              <w:rPr>
                <w:i/>
                <w:iCs/>
                <w:lang w:eastAsia="fr-FR"/>
              </w:rPr>
              <w:t>Action 1.2.1.1 : Elaboration et vulgarisation des textes régissant l’agroécologie</w:t>
            </w:r>
          </w:p>
        </w:tc>
      </w:tr>
      <w:tr w:rsidR="00C944AD" w:rsidRPr="005578B5" w14:paraId="75A52E2F" w14:textId="77777777" w:rsidTr="005D5300">
        <w:trPr>
          <w:trHeight w:val="82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1B52519" w14:textId="77777777" w:rsidR="005578B5" w:rsidRPr="005578B5" w:rsidRDefault="005578B5" w:rsidP="00872B4B">
            <w:pPr>
              <w:rPr>
                <w:i/>
                <w:iCs/>
                <w:lang w:eastAsia="fr-FR"/>
              </w:rPr>
            </w:pPr>
            <w:r w:rsidRPr="005578B5">
              <w:rPr>
                <w:i/>
                <w:iCs/>
                <w:lang w:eastAsia="fr-FR"/>
              </w:rPr>
              <w:t>A.1.2.1.1 .1</w:t>
            </w:r>
          </w:p>
        </w:tc>
        <w:tc>
          <w:tcPr>
            <w:tcW w:w="899" w:type="pct"/>
            <w:tcBorders>
              <w:top w:val="nil"/>
              <w:left w:val="nil"/>
              <w:bottom w:val="single" w:sz="8" w:space="0" w:color="auto"/>
              <w:right w:val="single" w:sz="8" w:space="0" w:color="auto"/>
            </w:tcBorders>
            <w:shd w:val="clear" w:color="auto" w:fill="auto"/>
            <w:vAlign w:val="center"/>
            <w:hideMark/>
          </w:tcPr>
          <w:p w14:paraId="5D5D0D24" w14:textId="77777777" w:rsidR="005578B5" w:rsidRPr="005578B5" w:rsidRDefault="005578B5" w:rsidP="00872B4B">
            <w:pPr>
              <w:rPr>
                <w:lang w:eastAsia="fr-FR"/>
              </w:rPr>
            </w:pPr>
            <w:r w:rsidRPr="005578B5">
              <w:rPr>
                <w:lang w:eastAsia="fr-FR"/>
              </w:rPr>
              <w:t>Elaborer des textes régissant l’agroécologie</w:t>
            </w:r>
          </w:p>
        </w:tc>
        <w:tc>
          <w:tcPr>
            <w:tcW w:w="730" w:type="pct"/>
            <w:tcBorders>
              <w:top w:val="nil"/>
              <w:left w:val="nil"/>
              <w:bottom w:val="single" w:sz="8" w:space="0" w:color="auto"/>
              <w:right w:val="single" w:sz="8" w:space="0" w:color="auto"/>
            </w:tcBorders>
            <w:shd w:val="clear" w:color="auto" w:fill="auto"/>
            <w:vAlign w:val="center"/>
            <w:hideMark/>
          </w:tcPr>
          <w:p w14:paraId="55CE0ED8" w14:textId="77777777" w:rsidR="005578B5" w:rsidRPr="005578B5" w:rsidRDefault="005578B5" w:rsidP="00872B4B">
            <w:pPr>
              <w:rPr>
                <w:lang w:eastAsia="fr-FR"/>
              </w:rPr>
            </w:pPr>
            <w:r w:rsidRPr="005578B5">
              <w:rPr>
                <w:lang w:eastAsia="fr-FR"/>
              </w:rPr>
              <w:t>Des textes régissant l’agroécologie sont élaborés</w:t>
            </w:r>
          </w:p>
        </w:tc>
        <w:tc>
          <w:tcPr>
            <w:tcW w:w="394" w:type="pct"/>
            <w:tcBorders>
              <w:top w:val="nil"/>
              <w:left w:val="nil"/>
              <w:bottom w:val="single" w:sz="8" w:space="0" w:color="auto"/>
              <w:right w:val="single" w:sz="8" w:space="0" w:color="auto"/>
            </w:tcBorders>
            <w:shd w:val="clear" w:color="auto" w:fill="auto"/>
            <w:vAlign w:val="center"/>
            <w:hideMark/>
          </w:tcPr>
          <w:p w14:paraId="5D1C5C78" w14:textId="77777777" w:rsidR="005578B5" w:rsidRPr="005578B5" w:rsidRDefault="005578B5" w:rsidP="00872B4B">
            <w:pPr>
              <w:rPr>
                <w:lang w:eastAsia="fr-FR"/>
              </w:rPr>
            </w:pPr>
            <w:r w:rsidRPr="005578B5">
              <w:rPr>
                <w:lang w:eastAsia="fr-FR"/>
              </w:rPr>
              <w:t>Nombre de textes élaborés</w:t>
            </w:r>
          </w:p>
        </w:tc>
        <w:tc>
          <w:tcPr>
            <w:tcW w:w="337" w:type="pct"/>
            <w:tcBorders>
              <w:top w:val="nil"/>
              <w:left w:val="nil"/>
              <w:bottom w:val="single" w:sz="8" w:space="0" w:color="auto"/>
              <w:right w:val="single" w:sz="8" w:space="0" w:color="auto"/>
            </w:tcBorders>
            <w:shd w:val="clear" w:color="auto" w:fill="auto"/>
            <w:vAlign w:val="center"/>
            <w:hideMark/>
          </w:tcPr>
          <w:p w14:paraId="241445EE" w14:textId="67F69BFC"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8CB893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35CB177"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461106EF" w14:textId="598A393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1643DD76" w14:textId="26C1E9E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493BB27" w14:textId="7836B3C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27FA55A" w14:textId="28B9DA74"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25F753E6" w14:textId="7CFE4F2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C5A6F1B" w14:textId="43309D02"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4651C66" w14:textId="2B70960A"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45FF5ABB" w14:textId="3065000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noWrap/>
            <w:vAlign w:val="center"/>
            <w:hideMark/>
          </w:tcPr>
          <w:p w14:paraId="7048A46D" w14:textId="157B4B82"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DD8EA67" w14:textId="19DE75C4" w:rsidR="005578B5" w:rsidRPr="005578B5" w:rsidRDefault="005578B5" w:rsidP="00872B4B">
            <w:pPr>
              <w:rPr>
                <w:lang w:eastAsia="fr-FR"/>
              </w:rPr>
            </w:pPr>
            <w:r w:rsidRPr="005578B5">
              <w:rPr>
                <w:lang w:eastAsia="fr-FR"/>
              </w:rPr>
              <w:t>10 000</w:t>
            </w:r>
          </w:p>
        </w:tc>
      </w:tr>
      <w:tr w:rsidR="00C944AD" w:rsidRPr="005578B5" w14:paraId="50D8EF4F" w14:textId="77777777" w:rsidTr="005D5300">
        <w:trPr>
          <w:trHeight w:val="88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CE9A6D3" w14:textId="77777777" w:rsidR="005578B5" w:rsidRPr="005578B5" w:rsidRDefault="005578B5" w:rsidP="00872B4B">
            <w:pPr>
              <w:rPr>
                <w:i/>
                <w:iCs/>
                <w:lang w:eastAsia="fr-FR"/>
              </w:rPr>
            </w:pPr>
            <w:r w:rsidRPr="005578B5">
              <w:rPr>
                <w:i/>
                <w:iCs/>
                <w:lang w:eastAsia="fr-FR"/>
              </w:rPr>
              <w:t>A.1.2.1.1 .2</w:t>
            </w:r>
          </w:p>
        </w:tc>
        <w:tc>
          <w:tcPr>
            <w:tcW w:w="899" w:type="pct"/>
            <w:tcBorders>
              <w:top w:val="nil"/>
              <w:left w:val="nil"/>
              <w:bottom w:val="single" w:sz="8" w:space="0" w:color="auto"/>
              <w:right w:val="single" w:sz="8" w:space="0" w:color="auto"/>
            </w:tcBorders>
            <w:shd w:val="clear" w:color="auto" w:fill="auto"/>
            <w:vAlign w:val="center"/>
            <w:hideMark/>
          </w:tcPr>
          <w:p w14:paraId="0AB1E045" w14:textId="77777777" w:rsidR="005578B5" w:rsidRPr="005578B5" w:rsidRDefault="005578B5" w:rsidP="00872B4B">
            <w:pPr>
              <w:rPr>
                <w:lang w:eastAsia="fr-FR"/>
              </w:rPr>
            </w:pPr>
            <w:r w:rsidRPr="005578B5">
              <w:rPr>
                <w:lang w:eastAsia="fr-FR"/>
              </w:rPr>
              <w:t>Vulgariser les textes régissant l’agroécologie</w:t>
            </w:r>
          </w:p>
        </w:tc>
        <w:tc>
          <w:tcPr>
            <w:tcW w:w="730" w:type="pct"/>
            <w:tcBorders>
              <w:top w:val="nil"/>
              <w:left w:val="nil"/>
              <w:bottom w:val="single" w:sz="8" w:space="0" w:color="auto"/>
              <w:right w:val="single" w:sz="8" w:space="0" w:color="auto"/>
            </w:tcBorders>
            <w:shd w:val="clear" w:color="auto" w:fill="auto"/>
            <w:vAlign w:val="center"/>
            <w:hideMark/>
          </w:tcPr>
          <w:p w14:paraId="64F574F5" w14:textId="77777777" w:rsidR="005578B5" w:rsidRPr="005578B5" w:rsidRDefault="005578B5" w:rsidP="00872B4B">
            <w:pPr>
              <w:rPr>
                <w:lang w:eastAsia="fr-FR"/>
              </w:rPr>
            </w:pPr>
            <w:r w:rsidRPr="005578B5">
              <w:rPr>
                <w:lang w:eastAsia="fr-FR"/>
              </w:rPr>
              <w:t>Les textes régissant l’agroécologie sont vulgarisés</w:t>
            </w:r>
          </w:p>
        </w:tc>
        <w:tc>
          <w:tcPr>
            <w:tcW w:w="394" w:type="pct"/>
            <w:tcBorders>
              <w:top w:val="nil"/>
              <w:left w:val="nil"/>
              <w:bottom w:val="single" w:sz="8" w:space="0" w:color="auto"/>
              <w:right w:val="single" w:sz="8" w:space="0" w:color="auto"/>
            </w:tcBorders>
            <w:shd w:val="clear" w:color="auto" w:fill="auto"/>
            <w:vAlign w:val="center"/>
            <w:hideMark/>
          </w:tcPr>
          <w:p w14:paraId="3794B631" w14:textId="77777777" w:rsidR="005578B5" w:rsidRPr="005578B5" w:rsidRDefault="005578B5" w:rsidP="00872B4B">
            <w:pPr>
              <w:rPr>
                <w:lang w:eastAsia="fr-FR"/>
              </w:rPr>
            </w:pPr>
            <w:r w:rsidRPr="005578B5">
              <w:rPr>
                <w:lang w:eastAsia="fr-FR"/>
              </w:rPr>
              <w:t>Nombre de session de vulgarisation</w:t>
            </w:r>
          </w:p>
        </w:tc>
        <w:tc>
          <w:tcPr>
            <w:tcW w:w="337" w:type="pct"/>
            <w:tcBorders>
              <w:top w:val="nil"/>
              <w:left w:val="nil"/>
              <w:bottom w:val="single" w:sz="8" w:space="0" w:color="auto"/>
              <w:right w:val="single" w:sz="8" w:space="0" w:color="auto"/>
            </w:tcBorders>
            <w:shd w:val="clear" w:color="auto" w:fill="auto"/>
            <w:vAlign w:val="center"/>
            <w:hideMark/>
          </w:tcPr>
          <w:p w14:paraId="5F1E51D0" w14:textId="0658A810"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29357480"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2C32779"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13CDFFB0" w14:textId="760A78C0"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60D6B54A" w14:textId="19B4B61F"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27F5CB20" w14:textId="69E8FE3F"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1B7E4C0A" w14:textId="748C9DDC"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737E510" w14:textId="43049906"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auto" w:fill="auto"/>
            <w:vAlign w:val="center"/>
            <w:hideMark/>
          </w:tcPr>
          <w:p w14:paraId="165B70F4" w14:textId="2517873D"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4D0907D2" w14:textId="6AD40E56"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noWrap/>
            <w:vAlign w:val="center"/>
            <w:hideMark/>
          </w:tcPr>
          <w:p w14:paraId="6E7DF28E" w14:textId="2A0413A5"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noWrap/>
            <w:vAlign w:val="center"/>
            <w:hideMark/>
          </w:tcPr>
          <w:p w14:paraId="70CF27AC" w14:textId="36AF49E9"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5631D583" w14:textId="5DE3DC16" w:rsidR="005578B5" w:rsidRPr="005578B5" w:rsidRDefault="005578B5" w:rsidP="00872B4B">
            <w:pPr>
              <w:rPr>
                <w:lang w:eastAsia="fr-FR"/>
              </w:rPr>
            </w:pPr>
            <w:r w:rsidRPr="005578B5">
              <w:rPr>
                <w:lang w:eastAsia="fr-FR"/>
              </w:rPr>
              <w:t>40 000</w:t>
            </w:r>
          </w:p>
        </w:tc>
      </w:tr>
      <w:tr w:rsidR="00C944AD" w:rsidRPr="005578B5" w14:paraId="50020E56"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2D61990B" w14:textId="77777777" w:rsidR="005578B5" w:rsidRPr="005578B5" w:rsidRDefault="005578B5" w:rsidP="00872B4B">
            <w:pPr>
              <w:rPr>
                <w:lang w:eastAsia="fr-FR"/>
              </w:rPr>
            </w:pPr>
            <w:r w:rsidRPr="005578B5">
              <w:rPr>
                <w:lang w:eastAsia="fr-FR"/>
              </w:rPr>
              <w:t>Total 1.2.1</w:t>
            </w:r>
          </w:p>
        </w:tc>
        <w:tc>
          <w:tcPr>
            <w:tcW w:w="168" w:type="pct"/>
            <w:tcBorders>
              <w:top w:val="nil"/>
              <w:left w:val="nil"/>
              <w:bottom w:val="single" w:sz="8" w:space="0" w:color="auto"/>
              <w:right w:val="single" w:sz="8" w:space="0" w:color="auto"/>
            </w:tcBorders>
            <w:shd w:val="clear" w:color="000000" w:fill="F2DCDB"/>
            <w:vAlign w:val="center"/>
            <w:hideMark/>
          </w:tcPr>
          <w:p w14:paraId="143911B1" w14:textId="097F182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6C686CD8" w14:textId="6BCD5F2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7D24877C" w14:textId="40C98CE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D6EAB56" w14:textId="4B281B75"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000000" w:fill="F2DCDB"/>
            <w:vAlign w:val="center"/>
            <w:hideMark/>
          </w:tcPr>
          <w:p w14:paraId="19AFF5DC" w14:textId="3D7D3339"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000000" w:fill="F2DCDB"/>
            <w:vAlign w:val="center"/>
            <w:hideMark/>
          </w:tcPr>
          <w:p w14:paraId="0E77B6E4" w14:textId="62EF5D4E"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000000" w:fill="F2DCDB"/>
            <w:vAlign w:val="center"/>
            <w:hideMark/>
          </w:tcPr>
          <w:p w14:paraId="21B004A0" w14:textId="610FABA3"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000000" w:fill="F2DCDB"/>
            <w:vAlign w:val="center"/>
            <w:hideMark/>
          </w:tcPr>
          <w:p w14:paraId="78AE1FA6" w14:textId="5EC39552"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4B0125FB" w14:textId="293A016F"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061ADFA2" w14:textId="427C5455" w:rsidR="005578B5" w:rsidRPr="005578B5" w:rsidRDefault="005578B5" w:rsidP="00872B4B">
            <w:pPr>
              <w:rPr>
                <w:lang w:eastAsia="fr-FR"/>
              </w:rPr>
            </w:pPr>
            <w:r w:rsidRPr="005578B5">
              <w:rPr>
                <w:lang w:eastAsia="fr-FR"/>
              </w:rPr>
              <w:t>50 000</w:t>
            </w:r>
          </w:p>
        </w:tc>
      </w:tr>
      <w:tr w:rsidR="005578B5" w:rsidRPr="005578B5" w14:paraId="0D875D03"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9ECD3D4" w14:textId="33C9FA23" w:rsidR="005578B5" w:rsidRPr="005578B5" w:rsidRDefault="005578B5" w:rsidP="00872B4B">
            <w:pPr>
              <w:rPr>
                <w:i/>
                <w:iCs/>
                <w:lang w:eastAsia="fr-FR"/>
              </w:rPr>
            </w:pPr>
            <w:r w:rsidRPr="005578B5">
              <w:rPr>
                <w:i/>
                <w:iCs/>
                <w:lang w:eastAsia="fr-FR"/>
              </w:rPr>
              <w:t xml:space="preserve">Effet </w:t>
            </w:r>
            <w:r w:rsidR="000D3896" w:rsidRPr="005578B5">
              <w:rPr>
                <w:i/>
                <w:iCs/>
                <w:lang w:eastAsia="fr-FR"/>
              </w:rPr>
              <w:t>attendu :</w:t>
            </w:r>
            <w:r w:rsidRPr="005578B5">
              <w:rPr>
                <w:i/>
                <w:iCs/>
                <w:lang w:eastAsia="fr-FR"/>
              </w:rPr>
              <w:t xml:space="preserve"> EA.1.2.2 </w:t>
            </w:r>
            <w:r w:rsidR="00A86091" w:rsidRPr="005578B5">
              <w:rPr>
                <w:i/>
                <w:iCs/>
                <w:lang w:eastAsia="fr-FR"/>
              </w:rPr>
              <w:t xml:space="preserve">: </w:t>
            </w:r>
            <w:r w:rsidR="00A86091" w:rsidRPr="005578B5">
              <w:rPr>
                <w:lang w:eastAsia="fr-FR"/>
              </w:rPr>
              <w:t>la</w:t>
            </w:r>
            <w:r w:rsidRPr="005578B5">
              <w:rPr>
                <w:lang w:eastAsia="fr-FR"/>
              </w:rPr>
              <w:t xml:space="preserve"> transition agroécologique est encadrée par des textes et règlements</w:t>
            </w:r>
          </w:p>
        </w:tc>
      </w:tr>
      <w:tr w:rsidR="005578B5" w:rsidRPr="005578B5" w14:paraId="53FFE509"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D966"/>
            <w:vAlign w:val="center"/>
            <w:hideMark/>
          </w:tcPr>
          <w:p w14:paraId="1D07EC45" w14:textId="77777777" w:rsidR="005578B5" w:rsidRPr="005578B5" w:rsidRDefault="005578B5" w:rsidP="00872B4B">
            <w:pPr>
              <w:rPr>
                <w:i/>
                <w:iCs/>
                <w:lang w:eastAsia="fr-FR"/>
              </w:rPr>
            </w:pPr>
            <w:r w:rsidRPr="005578B5">
              <w:rPr>
                <w:i/>
                <w:iCs/>
                <w:lang w:eastAsia="fr-FR"/>
              </w:rPr>
              <w:t>Action 1.2.2.1 : Elaboration et vulgarisation de textes en faveur de la transition agroécologique</w:t>
            </w:r>
          </w:p>
        </w:tc>
      </w:tr>
      <w:tr w:rsidR="00C944AD" w:rsidRPr="005578B5" w14:paraId="0B71D5ED"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B027F89" w14:textId="66D5F37C" w:rsidR="005578B5" w:rsidRPr="005578B5" w:rsidRDefault="005578B5" w:rsidP="00872B4B">
            <w:pPr>
              <w:rPr>
                <w:lang w:eastAsia="fr-FR"/>
              </w:rPr>
            </w:pPr>
            <w:r w:rsidRPr="005578B5">
              <w:rPr>
                <w:lang w:eastAsia="fr-FR"/>
              </w:rPr>
              <w:t>A.</w:t>
            </w:r>
            <w:r w:rsidRPr="005578B5">
              <w:rPr>
                <w:i/>
                <w:iCs/>
                <w:lang w:eastAsia="fr-FR"/>
              </w:rPr>
              <w:t xml:space="preserve"> 1.2.2.1.1</w:t>
            </w:r>
          </w:p>
        </w:tc>
        <w:tc>
          <w:tcPr>
            <w:tcW w:w="899" w:type="pct"/>
            <w:tcBorders>
              <w:top w:val="nil"/>
              <w:left w:val="nil"/>
              <w:bottom w:val="single" w:sz="8" w:space="0" w:color="auto"/>
              <w:right w:val="single" w:sz="8" w:space="0" w:color="auto"/>
            </w:tcBorders>
            <w:shd w:val="clear" w:color="auto" w:fill="auto"/>
            <w:vAlign w:val="center"/>
            <w:hideMark/>
          </w:tcPr>
          <w:p w14:paraId="49E36883" w14:textId="77777777" w:rsidR="005578B5" w:rsidRPr="005578B5" w:rsidRDefault="005578B5" w:rsidP="00872B4B">
            <w:pPr>
              <w:rPr>
                <w:lang w:eastAsia="fr-FR"/>
              </w:rPr>
            </w:pPr>
            <w:r w:rsidRPr="005578B5">
              <w:rPr>
                <w:lang w:eastAsia="fr-FR"/>
              </w:rPr>
              <w:t>Elaborer des textes régissant la transition l’agroécologique</w:t>
            </w:r>
          </w:p>
        </w:tc>
        <w:tc>
          <w:tcPr>
            <w:tcW w:w="730" w:type="pct"/>
            <w:tcBorders>
              <w:top w:val="nil"/>
              <w:left w:val="nil"/>
              <w:bottom w:val="single" w:sz="8" w:space="0" w:color="auto"/>
              <w:right w:val="single" w:sz="8" w:space="0" w:color="auto"/>
            </w:tcBorders>
            <w:shd w:val="clear" w:color="auto" w:fill="auto"/>
            <w:vAlign w:val="center"/>
            <w:hideMark/>
          </w:tcPr>
          <w:p w14:paraId="342D36D8" w14:textId="77777777" w:rsidR="005578B5" w:rsidRPr="005578B5" w:rsidRDefault="005578B5" w:rsidP="00872B4B">
            <w:pPr>
              <w:rPr>
                <w:lang w:eastAsia="fr-FR"/>
              </w:rPr>
            </w:pPr>
            <w:r w:rsidRPr="005578B5">
              <w:rPr>
                <w:lang w:eastAsia="fr-FR"/>
              </w:rPr>
              <w:t>Des textes régissant la transition l’agroécologique sont élaborés</w:t>
            </w:r>
          </w:p>
        </w:tc>
        <w:tc>
          <w:tcPr>
            <w:tcW w:w="394" w:type="pct"/>
            <w:tcBorders>
              <w:top w:val="nil"/>
              <w:left w:val="nil"/>
              <w:bottom w:val="single" w:sz="8" w:space="0" w:color="auto"/>
              <w:right w:val="single" w:sz="8" w:space="0" w:color="auto"/>
            </w:tcBorders>
            <w:shd w:val="clear" w:color="auto" w:fill="auto"/>
            <w:vAlign w:val="center"/>
            <w:hideMark/>
          </w:tcPr>
          <w:p w14:paraId="459DBA5C" w14:textId="77777777" w:rsidR="005578B5" w:rsidRPr="005578B5" w:rsidRDefault="005578B5" w:rsidP="00872B4B">
            <w:pPr>
              <w:rPr>
                <w:lang w:eastAsia="fr-FR"/>
              </w:rPr>
            </w:pPr>
            <w:r w:rsidRPr="005578B5">
              <w:rPr>
                <w:lang w:eastAsia="fr-FR"/>
              </w:rPr>
              <w:t>Nombre de textes élaborés</w:t>
            </w:r>
          </w:p>
        </w:tc>
        <w:tc>
          <w:tcPr>
            <w:tcW w:w="337" w:type="pct"/>
            <w:tcBorders>
              <w:top w:val="nil"/>
              <w:left w:val="nil"/>
              <w:bottom w:val="single" w:sz="8" w:space="0" w:color="auto"/>
              <w:right w:val="single" w:sz="8" w:space="0" w:color="auto"/>
            </w:tcBorders>
            <w:shd w:val="clear" w:color="auto" w:fill="auto"/>
            <w:vAlign w:val="center"/>
            <w:hideMark/>
          </w:tcPr>
          <w:p w14:paraId="4F03369C" w14:textId="38EAB7D6"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952DAAF"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A9C4784"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2870418F" w14:textId="24E9B443"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758FE409" w14:textId="34B5464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C2C2C59" w14:textId="2957019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5AE2E92" w14:textId="5191BF6E"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763D6184" w14:textId="5F69B60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BD2F3EC" w14:textId="757906E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6E47F06" w14:textId="3E8D681A"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16E9DE4D" w14:textId="51DF886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501F0A3" w14:textId="0780EB4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6796DB0" w14:textId="2FDF9B12" w:rsidR="005578B5" w:rsidRPr="005578B5" w:rsidRDefault="005578B5" w:rsidP="00872B4B">
            <w:pPr>
              <w:rPr>
                <w:lang w:eastAsia="fr-FR"/>
              </w:rPr>
            </w:pPr>
            <w:r w:rsidRPr="005578B5">
              <w:rPr>
                <w:lang w:eastAsia="fr-FR"/>
              </w:rPr>
              <w:t>10 000</w:t>
            </w:r>
          </w:p>
        </w:tc>
      </w:tr>
      <w:tr w:rsidR="00C944AD" w:rsidRPr="005578B5" w14:paraId="213AE221" w14:textId="77777777" w:rsidTr="00356D14">
        <w:trPr>
          <w:trHeight w:val="693"/>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928A889" w14:textId="77777777" w:rsidR="005578B5" w:rsidRPr="005578B5" w:rsidRDefault="005578B5" w:rsidP="00872B4B">
            <w:pPr>
              <w:rPr>
                <w:lang w:eastAsia="fr-FR"/>
              </w:rPr>
            </w:pPr>
            <w:r w:rsidRPr="005578B5">
              <w:rPr>
                <w:lang w:eastAsia="fr-FR"/>
              </w:rPr>
              <w:t>A.</w:t>
            </w:r>
            <w:r w:rsidRPr="005578B5">
              <w:rPr>
                <w:i/>
                <w:iCs/>
                <w:lang w:eastAsia="fr-FR"/>
              </w:rPr>
              <w:t xml:space="preserve"> 1.2.2.1.2</w:t>
            </w:r>
          </w:p>
        </w:tc>
        <w:tc>
          <w:tcPr>
            <w:tcW w:w="899" w:type="pct"/>
            <w:tcBorders>
              <w:top w:val="nil"/>
              <w:left w:val="nil"/>
              <w:bottom w:val="single" w:sz="8" w:space="0" w:color="auto"/>
              <w:right w:val="single" w:sz="8" w:space="0" w:color="auto"/>
            </w:tcBorders>
            <w:shd w:val="clear" w:color="auto" w:fill="auto"/>
            <w:vAlign w:val="center"/>
            <w:hideMark/>
          </w:tcPr>
          <w:p w14:paraId="17D65588" w14:textId="77777777" w:rsidR="005578B5" w:rsidRPr="005578B5" w:rsidRDefault="005578B5" w:rsidP="00872B4B">
            <w:pPr>
              <w:rPr>
                <w:lang w:eastAsia="fr-FR"/>
              </w:rPr>
            </w:pPr>
            <w:r w:rsidRPr="005578B5">
              <w:rPr>
                <w:lang w:eastAsia="fr-FR"/>
              </w:rPr>
              <w:t>Vulgariser les textes régissant la transition l’agroécologique</w:t>
            </w:r>
          </w:p>
        </w:tc>
        <w:tc>
          <w:tcPr>
            <w:tcW w:w="730" w:type="pct"/>
            <w:tcBorders>
              <w:top w:val="nil"/>
              <w:left w:val="nil"/>
              <w:bottom w:val="single" w:sz="8" w:space="0" w:color="auto"/>
              <w:right w:val="single" w:sz="8" w:space="0" w:color="auto"/>
            </w:tcBorders>
            <w:shd w:val="clear" w:color="auto" w:fill="auto"/>
            <w:vAlign w:val="center"/>
            <w:hideMark/>
          </w:tcPr>
          <w:p w14:paraId="149BFA02" w14:textId="77777777" w:rsidR="005578B5" w:rsidRPr="005578B5" w:rsidRDefault="005578B5" w:rsidP="00872B4B">
            <w:pPr>
              <w:rPr>
                <w:lang w:eastAsia="fr-FR"/>
              </w:rPr>
            </w:pPr>
            <w:r w:rsidRPr="005578B5">
              <w:rPr>
                <w:lang w:eastAsia="fr-FR"/>
              </w:rPr>
              <w:t xml:space="preserve">Les textes régissant la transition </w:t>
            </w:r>
            <w:r w:rsidRPr="005578B5">
              <w:rPr>
                <w:lang w:eastAsia="fr-FR"/>
              </w:rPr>
              <w:lastRenderedPageBreak/>
              <w:t>l’agroécologique sont vulgarisés</w:t>
            </w:r>
          </w:p>
        </w:tc>
        <w:tc>
          <w:tcPr>
            <w:tcW w:w="394" w:type="pct"/>
            <w:tcBorders>
              <w:top w:val="nil"/>
              <w:left w:val="nil"/>
              <w:bottom w:val="single" w:sz="8" w:space="0" w:color="auto"/>
              <w:right w:val="single" w:sz="8" w:space="0" w:color="auto"/>
            </w:tcBorders>
            <w:shd w:val="clear" w:color="auto" w:fill="auto"/>
            <w:vAlign w:val="center"/>
            <w:hideMark/>
          </w:tcPr>
          <w:p w14:paraId="3ED2C9A9" w14:textId="77777777" w:rsidR="005578B5" w:rsidRPr="005578B5" w:rsidRDefault="005578B5" w:rsidP="00872B4B">
            <w:pPr>
              <w:rPr>
                <w:lang w:eastAsia="fr-FR"/>
              </w:rPr>
            </w:pPr>
            <w:r w:rsidRPr="005578B5">
              <w:rPr>
                <w:lang w:eastAsia="fr-FR"/>
              </w:rPr>
              <w:lastRenderedPageBreak/>
              <w:t xml:space="preserve">Nombre de session de </w:t>
            </w:r>
            <w:r w:rsidRPr="005578B5">
              <w:rPr>
                <w:lang w:eastAsia="fr-FR"/>
              </w:rPr>
              <w:lastRenderedPageBreak/>
              <w:t>vulgarisation</w:t>
            </w:r>
          </w:p>
        </w:tc>
        <w:tc>
          <w:tcPr>
            <w:tcW w:w="337" w:type="pct"/>
            <w:tcBorders>
              <w:top w:val="nil"/>
              <w:left w:val="nil"/>
              <w:bottom w:val="single" w:sz="8" w:space="0" w:color="auto"/>
              <w:right w:val="single" w:sz="8" w:space="0" w:color="auto"/>
            </w:tcBorders>
            <w:shd w:val="clear" w:color="auto" w:fill="auto"/>
            <w:vAlign w:val="center"/>
            <w:hideMark/>
          </w:tcPr>
          <w:p w14:paraId="378F354E" w14:textId="304CBEE8" w:rsidR="005578B5" w:rsidRPr="005578B5" w:rsidRDefault="005578B5" w:rsidP="00872B4B">
            <w:pPr>
              <w:rPr>
                <w:lang w:eastAsia="fr-FR"/>
              </w:rPr>
            </w:pPr>
            <w:r w:rsidRPr="005578B5">
              <w:rPr>
                <w:lang w:eastAsia="fr-FR"/>
              </w:rPr>
              <w:lastRenderedPageBreak/>
              <w:t xml:space="preserve">Rapports d’activités </w:t>
            </w:r>
            <w:r w:rsidRPr="005578B5">
              <w:rPr>
                <w:lang w:eastAsia="fr-FR"/>
              </w:rPr>
              <w:lastRenderedPageBreak/>
              <w:t>de la DGPA</w:t>
            </w:r>
          </w:p>
        </w:tc>
        <w:tc>
          <w:tcPr>
            <w:tcW w:w="281" w:type="pct"/>
            <w:tcBorders>
              <w:top w:val="nil"/>
              <w:left w:val="nil"/>
              <w:bottom w:val="single" w:sz="8" w:space="0" w:color="auto"/>
              <w:right w:val="single" w:sz="8" w:space="0" w:color="auto"/>
            </w:tcBorders>
            <w:shd w:val="clear" w:color="auto" w:fill="auto"/>
            <w:vAlign w:val="center"/>
            <w:hideMark/>
          </w:tcPr>
          <w:p w14:paraId="0BFCD42B" w14:textId="77777777" w:rsidR="005578B5" w:rsidRPr="005578B5" w:rsidRDefault="005578B5" w:rsidP="00872B4B">
            <w:pPr>
              <w:rPr>
                <w:lang w:eastAsia="fr-FR"/>
              </w:rPr>
            </w:pPr>
            <w:r w:rsidRPr="005578B5">
              <w:rPr>
                <w:lang w:eastAsia="fr-FR"/>
              </w:rPr>
              <w:lastRenderedPageBreak/>
              <w:t>MARAH/ DGPA</w:t>
            </w:r>
          </w:p>
        </w:tc>
        <w:tc>
          <w:tcPr>
            <w:tcW w:w="337" w:type="pct"/>
            <w:tcBorders>
              <w:top w:val="nil"/>
              <w:left w:val="nil"/>
              <w:bottom w:val="single" w:sz="8" w:space="0" w:color="auto"/>
              <w:right w:val="single" w:sz="8" w:space="0" w:color="auto"/>
            </w:tcBorders>
            <w:shd w:val="clear" w:color="auto" w:fill="auto"/>
            <w:vAlign w:val="center"/>
            <w:hideMark/>
          </w:tcPr>
          <w:p w14:paraId="7D643F7F"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09E4EF17" w14:textId="61FD3A95"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EB4F3E3" w14:textId="5937BFAB"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6EFD1D95" w14:textId="682B0A06"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7F64E053" w14:textId="014E7942"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BFED274" w14:textId="08C63A4B"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auto" w:fill="auto"/>
            <w:vAlign w:val="center"/>
            <w:hideMark/>
          </w:tcPr>
          <w:p w14:paraId="59DC812F" w14:textId="02DF05A9"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7B54C821" w14:textId="3D91F000"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noWrap/>
            <w:vAlign w:val="center"/>
            <w:hideMark/>
          </w:tcPr>
          <w:p w14:paraId="7E8E94F1" w14:textId="22B1018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EF4E49A" w14:textId="7B943D2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3F2B5F2" w14:textId="15709E72" w:rsidR="005578B5" w:rsidRPr="005578B5" w:rsidRDefault="005578B5" w:rsidP="00872B4B">
            <w:pPr>
              <w:rPr>
                <w:lang w:eastAsia="fr-FR"/>
              </w:rPr>
            </w:pPr>
            <w:r w:rsidRPr="005578B5">
              <w:rPr>
                <w:lang w:eastAsia="fr-FR"/>
              </w:rPr>
              <w:t>40 000</w:t>
            </w:r>
          </w:p>
        </w:tc>
      </w:tr>
      <w:tr w:rsidR="00C944AD" w:rsidRPr="005578B5" w14:paraId="0834E350"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6B01BDF7" w14:textId="77777777" w:rsidR="005578B5" w:rsidRPr="005578B5" w:rsidRDefault="005578B5" w:rsidP="00872B4B">
            <w:pPr>
              <w:rPr>
                <w:lang w:eastAsia="fr-FR"/>
              </w:rPr>
            </w:pPr>
            <w:r w:rsidRPr="005578B5">
              <w:rPr>
                <w:lang w:eastAsia="fr-FR"/>
              </w:rPr>
              <w:t>Total 1.2.2</w:t>
            </w:r>
          </w:p>
        </w:tc>
        <w:tc>
          <w:tcPr>
            <w:tcW w:w="168" w:type="pct"/>
            <w:tcBorders>
              <w:top w:val="nil"/>
              <w:left w:val="nil"/>
              <w:bottom w:val="single" w:sz="8" w:space="0" w:color="auto"/>
              <w:right w:val="single" w:sz="8" w:space="0" w:color="auto"/>
            </w:tcBorders>
            <w:shd w:val="clear" w:color="000000" w:fill="F2DCDB"/>
            <w:vAlign w:val="center"/>
            <w:hideMark/>
          </w:tcPr>
          <w:p w14:paraId="3CE18C7D" w14:textId="1C7B360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33D776A5" w14:textId="3DD3D1B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6BEF6C9C" w14:textId="022139A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5B268040" w14:textId="4F33E616"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000000" w:fill="F2DCDB"/>
            <w:vAlign w:val="center"/>
            <w:hideMark/>
          </w:tcPr>
          <w:p w14:paraId="6F130086" w14:textId="6E389984"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000000" w:fill="F2DCDB"/>
            <w:vAlign w:val="center"/>
            <w:hideMark/>
          </w:tcPr>
          <w:p w14:paraId="4707F663" w14:textId="4D08252D"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000000" w:fill="F2DCDB"/>
            <w:vAlign w:val="center"/>
            <w:hideMark/>
          </w:tcPr>
          <w:p w14:paraId="17840869" w14:textId="73C5E49D"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000000" w:fill="F2DCDB"/>
            <w:vAlign w:val="center"/>
            <w:hideMark/>
          </w:tcPr>
          <w:p w14:paraId="3F4372D2" w14:textId="7F9A5F02"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1998B17E" w14:textId="7287C510"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1DDE207" w14:textId="5C0DCF32" w:rsidR="005578B5" w:rsidRPr="005578B5" w:rsidRDefault="005578B5" w:rsidP="00872B4B">
            <w:pPr>
              <w:rPr>
                <w:lang w:eastAsia="fr-FR"/>
              </w:rPr>
            </w:pPr>
            <w:r w:rsidRPr="005578B5">
              <w:rPr>
                <w:lang w:eastAsia="fr-FR"/>
              </w:rPr>
              <w:t>50 000</w:t>
            </w:r>
          </w:p>
        </w:tc>
      </w:tr>
      <w:tr w:rsidR="00C944AD" w:rsidRPr="005578B5" w14:paraId="16E61C05" w14:textId="77777777" w:rsidTr="0097073E">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0013373" w14:textId="77777777" w:rsidR="005578B5" w:rsidRPr="005578B5" w:rsidRDefault="005578B5" w:rsidP="00872B4B">
            <w:pPr>
              <w:rPr>
                <w:lang w:eastAsia="fr-FR"/>
              </w:rPr>
            </w:pPr>
            <w:r w:rsidRPr="005578B5">
              <w:rPr>
                <w:lang w:eastAsia="fr-FR"/>
              </w:rPr>
              <w:t>Total OS 1.2</w:t>
            </w:r>
          </w:p>
        </w:tc>
        <w:tc>
          <w:tcPr>
            <w:tcW w:w="168" w:type="pct"/>
            <w:tcBorders>
              <w:top w:val="nil"/>
              <w:left w:val="nil"/>
              <w:bottom w:val="single" w:sz="8" w:space="0" w:color="auto"/>
              <w:right w:val="single" w:sz="8" w:space="0" w:color="auto"/>
            </w:tcBorders>
            <w:shd w:val="clear" w:color="auto" w:fill="auto"/>
            <w:vAlign w:val="center"/>
            <w:hideMark/>
          </w:tcPr>
          <w:p w14:paraId="791FB63D" w14:textId="18D2A84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09F3EEA" w14:textId="648F647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83D817C" w14:textId="6C0E28E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A9D29CB" w14:textId="326E22DE"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3A592FFB" w14:textId="17D33180"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vAlign w:val="center"/>
            <w:hideMark/>
          </w:tcPr>
          <w:p w14:paraId="0A9284DB" w14:textId="61E62A93" w:rsidR="005578B5" w:rsidRPr="005578B5" w:rsidRDefault="005578B5" w:rsidP="00872B4B">
            <w:pPr>
              <w:rPr>
                <w:lang w:eastAsia="fr-FR"/>
              </w:rPr>
            </w:pPr>
            <w:r w:rsidRPr="005578B5">
              <w:rPr>
                <w:lang w:eastAsia="fr-FR"/>
              </w:rPr>
              <w:t>40 000</w:t>
            </w:r>
          </w:p>
        </w:tc>
        <w:tc>
          <w:tcPr>
            <w:tcW w:w="168" w:type="pct"/>
            <w:tcBorders>
              <w:top w:val="nil"/>
              <w:left w:val="nil"/>
              <w:bottom w:val="single" w:sz="8" w:space="0" w:color="auto"/>
              <w:right w:val="single" w:sz="8" w:space="0" w:color="auto"/>
            </w:tcBorders>
            <w:shd w:val="clear" w:color="auto" w:fill="auto"/>
            <w:vAlign w:val="center"/>
            <w:hideMark/>
          </w:tcPr>
          <w:p w14:paraId="31FF82C7" w14:textId="477035B5" w:rsidR="005578B5" w:rsidRPr="005578B5" w:rsidRDefault="005578B5" w:rsidP="00872B4B">
            <w:pPr>
              <w:rPr>
                <w:lang w:eastAsia="fr-FR"/>
              </w:rPr>
            </w:pPr>
            <w:r w:rsidRPr="005578B5">
              <w:rPr>
                <w:lang w:eastAsia="fr-FR"/>
              </w:rPr>
              <w:t>100 000</w:t>
            </w:r>
          </w:p>
        </w:tc>
        <w:tc>
          <w:tcPr>
            <w:tcW w:w="169" w:type="pct"/>
            <w:tcBorders>
              <w:top w:val="nil"/>
              <w:left w:val="nil"/>
              <w:bottom w:val="single" w:sz="8" w:space="0" w:color="auto"/>
              <w:right w:val="single" w:sz="8" w:space="0" w:color="auto"/>
            </w:tcBorders>
            <w:shd w:val="clear" w:color="auto" w:fill="auto"/>
            <w:vAlign w:val="center"/>
            <w:hideMark/>
          </w:tcPr>
          <w:p w14:paraId="3248CF21" w14:textId="63B3CA0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2E3EFFBA" w14:textId="4EE1B412"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1E55B23" w14:textId="1D7535F6" w:rsidR="005578B5" w:rsidRPr="005578B5" w:rsidRDefault="005578B5" w:rsidP="00872B4B">
            <w:pPr>
              <w:rPr>
                <w:lang w:eastAsia="fr-FR"/>
              </w:rPr>
            </w:pPr>
            <w:r w:rsidRPr="005578B5">
              <w:rPr>
                <w:lang w:eastAsia="fr-FR"/>
              </w:rPr>
              <w:t>100 000</w:t>
            </w:r>
          </w:p>
        </w:tc>
      </w:tr>
      <w:tr w:rsidR="005578B5" w:rsidRPr="005578B5" w14:paraId="2E53BE35"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14CD982D" w14:textId="303D9D70" w:rsidR="005578B5" w:rsidRPr="005578B5" w:rsidRDefault="005578B5" w:rsidP="00872B4B">
            <w:pPr>
              <w:rPr>
                <w:i/>
                <w:iCs/>
                <w:lang w:eastAsia="fr-FR"/>
              </w:rPr>
            </w:pPr>
            <w:r w:rsidRPr="005578B5">
              <w:rPr>
                <w:i/>
                <w:iCs/>
                <w:lang w:eastAsia="fr-FR"/>
              </w:rPr>
              <w:t>Objectif spécifique 1.3</w:t>
            </w:r>
            <w:r w:rsidR="000D3896" w:rsidRPr="005578B5">
              <w:rPr>
                <w:i/>
                <w:iCs/>
                <w:lang w:eastAsia="fr-FR"/>
              </w:rPr>
              <w:t>: faciliter</w:t>
            </w:r>
            <w:r w:rsidRPr="005578B5">
              <w:rPr>
                <w:i/>
                <w:iCs/>
                <w:lang w:eastAsia="fr-FR"/>
              </w:rPr>
              <w:t xml:space="preserve"> l’accès durable des acteurs de l'agroécologie au foncier rural et à des marchés qui valorisent les produits issus de l’agroécologie</w:t>
            </w:r>
          </w:p>
        </w:tc>
      </w:tr>
      <w:tr w:rsidR="005578B5" w:rsidRPr="005578B5" w14:paraId="78232CC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5DB4B225" w14:textId="47B92846" w:rsidR="005578B5" w:rsidRPr="005578B5" w:rsidRDefault="005578B5" w:rsidP="00872B4B">
            <w:pPr>
              <w:rPr>
                <w:i/>
                <w:iCs/>
                <w:lang w:eastAsia="fr-FR"/>
              </w:rPr>
            </w:pPr>
            <w:r w:rsidRPr="005578B5">
              <w:rPr>
                <w:i/>
                <w:iCs/>
                <w:lang w:eastAsia="fr-FR"/>
              </w:rPr>
              <w:t xml:space="preserve">Effet </w:t>
            </w:r>
            <w:r w:rsidR="000D3896" w:rsidRPr="005578B5">
              <w:rPr>
                <w:i/>
                <w:iCs/>
                <w:lang w:eastAsia="fr-FR"/>
              </w:rPr>
              <w:t>attendu :</w:t>
            </w:r>
            <w:r w:rsidRPr="005578B5">
              <w:rPr>
                <w:i/>
                <w:iCs/>
                <w:lang w:eastAsia="fr-FR"/>
              </w:rPr>
              <w:t xml:space="preserve"> EA.1.3.1 </w:t>
            </w:r>
            <w:r w:rsidR="00A86091" w:rsidRPr="005578B5">
              <w:rPr>
                <w:i/>
                <w:iCs/>
                <w:lang w:eastAsia="fr-FR"/>
              </w:rPr>
              <w:t xml:space="preserve">: </w:t>
            </w:r>
            <w:r w:rsidR="00A86091" w:rsidRPr="00A86091">
              <w:rPr>
                <w:iCs/>
                <w:lang w:eastAsia="fr-FR"/>
              </w:rPr>
              <w:t>La</w:t>
            </w:r>
            <w:r w:rsidRPr="00A86091">
              <w:rPr>
                <w:lang w:eastAsia="fr-FR"/>
              </w:rPr>
              <w:t xml:space="preserve"> </w:t>
            </w:r>
            <w:r w:rsidRPr="005578B5">
              <w:rPr>
                <w:lang w:eastAsia="fr-FR"/>
              </w:rPr>
              <w:t>sécurisation foncière des exploitations des acteurs de l'agroécologie est améliorée</w:t>
            </w:r>
          </w:p>
        </w:tc>
      </w:tr>
      <w:tr w:rsidR="005578B5" w:rsidRPr="005578B5" w14:paraId="12BAAD54"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787A9BDF" w14:textId="77777777" w:rsidR="005578B5" w:rsidRPr="005578B5" w:rsidRDefault="005578B5" w:rsidP="00872B4B">
            <w:pPr>
              <w:rPr>
                <w:i/>
                <w:iCs/>
                <w:lang w:eastAsia="fr-FR"/>
              </w:rPr>
            </w:pPr>
            <w:r w:rsidRPr="005578B5">
              <w:rPr>
                <w:i/>
                <w:iCs/>
                <w:lang w:eastAsia="fr-FR"/>
              </w:rPr>
              <w:t>Action 1.3.1.1 : Amélioration de la sécurisation foncière des exploitations agroécologiques</w:t>
            </w:r>
          </w:p>
        </w:tc>
      </w:tr>
      <w:tr w:rsidR="00C944AD" w:rsidRPr="005578B5" w14:paraId="4738A83F" w14:textId="77777777" w:rsidTr="00356D14">
        <w:trPr>
          <w:trHeight w:val="80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E9837F9" w14:textId="77777777" w:rsidR="005578B5" w:rsidRPr="005578B5" w:rsidRDefault="005578B5" w:rsidP="00872B4B">
            <w:pPr>
              <w:rPr>
                <w:lang w:eastAsia="fr-FR"/>
              </w:rPr>
            </w:pPr>
            <w:r w:rsidRPr="005578B5">
              <w:rPr>
                <w:lang w:eastAsia="fr-FR"/>
              </w:rPr>
              <w:t>A.1.3.1.1.1</w:t>
            </w:r>
          </w:p>
        </w:tc>
        <w:tc>
          <w:tcPr>
            <w:tcW w:w="899" w:type="pct"/>
            <w:tcBorders>
              <w:top w:val="nil"/>
              <w:left w:val="nil"/>
              <w:bottom w:val="single" w:sz="8" w:space="0" w:color="auto"/>
              <w:right w:val="single" w:sz="8" w:space="0" w:color="auto"/>
            </w:tcBorders>
            <w:shd w:val="clear" w:color="auto" w:fill="auto"/>
            <w:vAlign w:val="center"/>
            <w:hideMark/>
          </w:tcPr>
          <w:p w14:paraId="50A817BC" w14:textId="5732A5AD" w:rsidR="005578B5" w:rsidRPr="005578B5" w:rsidRDefault="005578B5" w:rsidP="00872B4B">
            <w:pPr>
              <w:rPr>
                <w:lang w:eastAsia="fr-FR"/>
              </w:rPr>
            </w:pPr>
            <w:r w:rsidRPr="005578B5">
              <w:rPr>
                <w:lang w:eastAsia="fr-FR"/>
              </w:rPr>
              <w:t xml:space="preserve">Former les acteurs de l'agroécologie sur la sécurisation </w:t>
            </w:r>
            <w:r w:rsidR="000D3896" w:rsidRPr="005578B5">
              <w:rPr>
                <w:lang w:eastAsia="fr-FR"/>
              </w:rPr>
              <w:t>foncière</w:t>
            </w:r>
          </w:p>
        </w:tc>
        <w:tc>
          <w:tcPr>
            <w:tcW w:w="730" w:type="pct"/>
            <w:tcBorders>
              <w:top w:val="nil"/>
              <w:left w:val="nil"/>
              <w:bottom w:val="single" w:sz="8" w:space="0" w:color="auto"/>
              <w:right w:val="single" w:sz="8" w:space="0" w:color="auto"/>
            </w:tcBorders>
            <w:shd w:val="clear" w:color="auto" w:fill="auto"/>
            <w:vAlign w:val="center"/>
            <w:hideMark/>
          </w:tcPr>
          <w:p w14:paraId="5BA35DB0" w14:textId="5F8B22F0" w:rsidR="005578B5" w:rsidRPr="005578B5" w:rsidRDefault="005578B5" w:rsidP="00872B4B">
            <w:pPr>
              <w:rPr>
                <w:lang w:eastAsia="fr-FR"/>
              </w:rPr>
            </w:pPr>
            <w:r w:rsidRPr="005578B5">
              <w:rPr>
                <w:lang w:eastAsia="fr-FR"/>
              </w:rPr>
              <w:t xml:space="preserve">La sécurisation </w:t>
            </w:r>
            <w:r w:rsidR="000D3896" w:rsidRPr="005578B5">
              <w:rPr>
                <w:lang w:eastAsia="fr-FR"/>
              </w:rPr>
              <w:t>foncière</w:t>
            </w:r>
            <w:r w:rsidRPr="005578B5">
              <w:rPr>
                <w:lang w:eastAsia="fr-FR"/>
              </w:rPr>
              <w:t xml:space="preserve"> des exploitation</w:t>
            </w:r>
            <w:r w:rsidR="000D3896">
              <w:rPr>
                <w:lang w:eastAsia="fr-FR"/>
              </w:rPr>
              <w:t>s</w:t>
            </w:r>
            <w:r w:rsidRPr="005578B5">
              <w:rPr>
                <w:lang w:eastAsia="fr-FR"/>
              </w:rPr>
              <w:t xml:space="preserve"> des acteurs de l'agroécologie est améliorée</w:t>
            </w:r>
          </w:p>
        </w:tc>
        <w:tc>
          <w:tcPr>
            <w:tcW w:w="394" w:type="pct"/>
            <w:tcBorders>
              <w:top w:val="nil"/>
              <w:left w:val="nil"/>
              <w:bottom w:val="single" w:sz="8" w:space="0" w:color="auto"/>
              <w:right w:val="single" w:sz="8" w:space="0" w:color="auto"/>
            </w:tcBorders>
            <w:shd w:val="clear" w:color="auto" w:fill="auto"/>
            <w:vAlign w:val="center"/>
            <w:hideMark/>
          </w:tcPr>
          <w:p w14:paraId="254E1356" w14:textId="77777777" w:rsidR="005578B5" w:rsidRPr="005578B5" w:rsidRDefault="005578B5" w:rsidP="00872B4B">
            <w:pPr>
              <w:rPr>
                <w:lang w:eastAsia="fr-FR"/>
              </w:rPr>
            </w:pPr>
            <w:r w:rsidRPr="005578B5">
              <w:rPr>
                <w:lang w:eastAsia="fr-FR"/>
              </w:rPr>
              <w:t>Nombre de session de formation</w:t>
            </w:r>
          </w:p>
        </w:tc>
        <w:tc>
          <w:tcPr>
            <w:tcW w:w="337" w:type="pct"/>
            <w:tcBorders>
              <w:top w:val="nil"/>
              <w:left w:val="nil"/>
              <w:bottom w:val="single" w:sz="8" w:space="0" w:color="auto"/>
              <w:right w:val="single" w:sz="8" w:space="0" w:color="auto"/>
            </w:tcBorders>
            <w:shd w:val="clear" w:color="auto" w:fill="auto"/>
            <w:vAlign w:val="center"/>
            <w:hideMark/>
          </w:tcPr>
          <w:p w14:paraId="3F48A162" w14:textId="0F14765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0640FF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9C4FE4C"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155C90B7" w14:textId="4BC711A6"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1B286D90" w14:textId="37C641E8"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78FFDFD0" w14:textId="3380B10F"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0B3A18BD" w14:textId="2A8FA9C5"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4ED3CCF9" w14:textId="5279BA7E"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vAlign w:val="center"/>
            <w:hideMark/>
          </w:tcPr>
          <w:p w14:paraId="2E6B3CC8" w14:textId="0FFF20F9"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630793B4" w14:textId="30CF6FBE" w:rsidR="005578B5" w:rsidRPr="005578B5" w:rsidRDefault="005578B5" w:rsidP="00872B4B">
            <w:pPr>
              <w:rPr>
                <w:lang w:eastAsia="fr-FR"/>
              </w:rPr>
            </w:pPr>
            <w:r w:rsidRPr="005578B5">
              <w:rPr>
                <w:lang w:eastAsia="fr-FR"/>
              </w:rPr>
              <w:t>15 000</w:t>
            </w:r>
          </w:p>
        </w:tc>
        <w:tc>
          <w:tcPr>
            <w:tcW w:w="169" w:type="pct"/>
            <w:tcBorders>
              <w:top w:val="nil"/>
              <w:left w:val="nil"/>
              <w:bottom w:val="single" w:sz="8" w:space="0" w:color="auto"/>
              <w:right w:val="single" w:sz="8" w:space="0" w:color="auto"/>
            </w:tcBorders>
            <w:shd w:val="clear" w:color="auto" w:fill="auto"/>
            <w:noWrap/>
            <w:vAlign w:val="center"/>
            <w:hideMark/>
          </w:tcPr>
          <w:p w14:paraId="34BA526F" w14:textId="20FE915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AF93155" w14:textId="611A446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4E66EE1" w14:textId="7634495B" w:rsidR="005578B5" w:rsidRPr="005578B5" w:rsidRDefault="005578B5" w:rsidP="00872B4B">
            <w:pPr>
              <w:rPr>
                <w:lang w:eastAsia="fr-FR"/>
              </w:rPr>
            </w:pPr>
            <w:r w:rsidRPr="005578B5">
              <w:rPr>
                <w:lang w:eastAsia="fr-FR"/>
              </w:rPr>
              <w:t>15 000</w:t>
            </w:r>
          </w:p>
        </w:tc>
      </w:tr>
      <w:tr w:rsidR="00C944AD" w:rsidRPr="005578B5" w14:paraId="30C5A930" w14:textId="77777777" w:rsidTr="00356D14">
        <w:trPr>
          <w:trHeight w:val="108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39B5220" w14:textId="77777777" w:rsidR="005578B5" w:rsidRPr="005578B5" w:rsidRDefault="005578B5" w:rsidP="00872B4B">
            <w:pPr>
              <w:rPr>
                <w:lang w:eastAsia="fr-FR"/>
              </w:rPr>
            </w:pPr>
            <w:r w:rsidRPr="005578B5">
              <w:rPr>
                <w:lang w:eastAsia="fr-FR"/>
              </w:rPr>
              <w:t>A.1.3.1.1.2</w:t>
            </w:r>
          </w:p>
        </w:tc>
        <w:tc>
          <w:tcPr>
            <w:tcW w:w="899" w:type="pct"/>
            <w:tcBorders>
              <w:top w:val="nil"/>
              <w:left w:val="nil"/>
              <w:bottom w:val="single" w:sz="8" w:space="0" w:color="auto"/>
              <w:right w:val="single" w:sz="8" w:space="0" w:color="auto"/>
            </w:tcBorders>
            <w:shd w:val="clear" w:color="auto" w:fill="auto"/>
            <w:vAlign w:val="center"/>
            <w:hideMark/>
          </w:tcPr>
          <w:p w14:paraId="58AA7C47" w14:textId="77777777" w:rsidR="005578B5" w:rsidRPr="005578B5" w:rsidRDefault="005578B5" w:rsidP="00872B4B">
            <w:pPr>
              <w:rPr>
                <w:lang w:eastAsia="fr-FR"/>
              </w:rPr>
            </w:pPr>
            <w:r w:rsidRPr="005578B5">
              <w:rPr>
                <w:lang w:eastAsia="fr-FR"/>
              </w:rPr>
              <w:t>Appuyer les acteurs de l'agroécologie pour l'obtention des APFR</w:t>
            </w:r>
          </w:p>
        </w:tc>
        <w:tc>
          <w:tcPr>
            <w:tcW w:w="730" w:type="pct"/>
            <w:tcBorders>
              <w:top w:val="nil"/>
              <w:left w:val="nil"/>
              <w:bottom w:val="single" w:sz="8" w:space="0" w:color="auto"/>
              <w:right w:val="single" w:sz="8" w:space="0" w:color="auto"/>
            </w:tcBorders>
            <w:shd w:val="clear" w:color="auto" w:fill="auto"/>
            <w:vAlign w:val="center"/>
            <w:hideMark/>
          </w:tcPr>
          <w:p w14:paraId="1F6E83CA" w14:textId="0C519F17" w:rsidR="005578B5" w:rsidRPr="005578B5" w:rsidRDefault="00356D14" w:rsidP="00872B4B">
            <w:pPr>
              <w:rPr>
                <w:lang w:eastAsia="fr-FR"/>
              </w:rPr>
            </w:pPr>
            <w:r>
              <w:rPr>
                <w:lang w:eastAsia="fr-FR"/>
              </w:rPr>
              <w:t>L</w:t>
            </w:r>
            <w:r w:rsidR="005578B5" w:rsidRPr="005578B5">
              <w:rPr>
                <w:lang w:eastAsia="fr-FR"/>
              </w:rPr>
              <w:t>es acteurs de l'agroécologie sont accompagné</w:t>
            </w:r>
            <w:r w:rsidR="000D3896">
              <w:rPr>
                <w:lang w:eastAsia="fr-FR"/>
              </w:rPr>
              <w:t>s</w:t>
            </w:r>
            <w:r w:rsidR="005578B5" w:rsidRPr="005578B5">
              <w:rPr>
                <w:lang w:eastAsia="fr-FR"/>
              </w:rPr>
              <w:t xml:space="preserve"> pour l'obtention des APFR</w:t>
            </w:r>
          </w:p>
        </w:tc>
        <w:tc>
          <w:tcPr>
            <w:tcW w:w="394" w:type="pct"/>
            <w:tcBorders>
              <w:top w:val="nil"/>
              <w:left w:val="nil"/>
              <w:bottom w:val="single" w:sz="8" w:space="0" w:color="auto"/>
              <w:right w:val="single" w:sz="8" w:space="0" w:color="auto"/>
            </w:tcBorders>
            <w:shd w:val="clear" w:color="auto" w:fill="auto"/>
            <w:vAlign w:val="center"/>
            <w:hideMark/>
          </w:tcPr>
          <w:p w14:paraId="6DC2A79C" w14:textId="77777777" w:rsidR="005578B5" w:rsidRPr="005578B5" w:rsidRDefault="005578B5" w:rsidP="00872B4B">
            <w:pPr>
              <w:rPr>
                <w:lang w:eastAsia="fr-FR"/>
              </w:rPr>
            </w:pPr>
            <w:r w:rsidRPr="005578B5">
              <w:rPr>
                <w:lang w:eastAsia="fr-FR"/>
              </w:rPr>
              <w:t>Nombre de producteurs appuyés</w:t>
            </w:r>
          </w:p>
        </w:tc>
        <w:tc>
          <w:tcPr>
            <w:tcW w:w="337" w:type="pct"/>
            <w:tcBorders>
              <w:top w:val="nil"/>
              <w:left w:val="nil"/>
              <w:bottom w:val="single" w:sz="8" w:space="0" w:color="auto"/>
              <w:right w:val="single" w:sz="8" w:space="0" w:color="auto"/>
            </w:tcBorders>
            <w:shd w:val="clear" w:color="auto" w:fill="auto"/>
            <w:vAlign w:val="center"/>
            <w:hideMark/>
          </w:tcPr>
          <w:p w14:paraId="5FA4F399" w14:textId="4EEF2005"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56220C06"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3341B0B"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30FE5F2C" w14:textId="46AC325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995DD4C" w14:textId="0F025080" w:rsidR="005578B5" w:rsidRPr="005578B5" w:rsidRDefault="005578B5" w:rsidP="00872B4B">
            <w:pPr>
              <w:rPr>
                <w:lang w:eastAsia="fr-FR"/>
              </w:rPr>
            </w:pPr>
            <w:r w:rsidRPr="005578B5">
              <w:rPr>
                <w:lang w:eastAsia="fr-FR"/>
              </w:rPr>
              <w:t>100</w:t>
            </w:r>
          </w:p>
        </w:tc>
        <w:tc>
          <w:tcPr>
            <w:tcW w:w="168" w:type="pct"/>
            <w:tcBorders>
              <w:top w:val="nil"/>
              <w:left w:val="nil"/>
              <w:bottom w:val="single" w:sz="8" w:space="0" w:color="auto"/>
              <w:right w:val="single" w:sz="8" w:space="0" w:color="auto"/>
            </w:tcBorders>
            <w:shd w:val="clear" w:color="auto" w:fill="auto"/>
            <w:vAlign w:val="center"/>
            <w:hideMark/>
          </w:tcPr>
          <w:p w14:paraId="75577CEE" w14:textId="5D8F86B1" w:rsidR="005578B5" w:rsidRPr="005578B5" w:rsidRDefault="005578B5" w:rsidP="00872B4B">
            <w:pPr>
              <w:rPr>
                <w:lang w:eastAsia="fr-FR"/>
              </w:rPr>
            </w:pPr>
            <w:r w:rsidRPr="005578B5">
              <w:rPr>
                <w:lang w:eastAsia="fr-FR"/>
              </w:rPr>
              <w:t>100</w:t>
            </w:r>
          </w:p>
        </w:tc>
        <w:tc>
          <w:tcPr>
            <w:tcW w:w="169" w:type="pct"/>
            <w:tcBorders>
              <w:top w:val="nil"/>
              <w:left w:val="nil"/>
              <w:bottom w:val="single" w:sz="8" w:space="0" w:color="auto"/>
              <w:right w:val="single" w:sz="8" w:space="0" w:color="auto"/>
            </w:tcBorders>
            <w:shd w:val="clear" w:color="auto" w:fill="auto"/>
            <w:vAlign w:val="center"/>
            <w:hideMark/>
          </w:tcPr>
          <w:p w14:paraId="3860ABE0" w14:textId="37D39A84"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6FAE7C20" w14:textId="40D8CEE5"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vAlign w:val="center"/>
            <w:hideMark/>
          </w:tcPr>
          <w:p w14:paraId="13DCC9F8" w14:textId="26195625"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183CE9C4" w14:textId="6ECBB084"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73E0C04B" w14:textId="173F9A9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03DF103" w14:textId="7E193B4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353CBFE" w14:textId="24835471" w:rsidR="005578B5" w:rsidRPr="005578B5" w:rsidRDefault="005578B5" w:rsidP="00872B4B">
            <w:pPr>
              <w:rPr>
                <w:lang w:eastAsia="fr-FR"/>
              </w:rPr>
            </w:pPr>
            <w:r w:rsidRPr="005578B5">
              <w:rPr>
                <w:lang w:eastAsia="fr-FR"/>
              </w:rPr>
              <w:t>10 000</w:t>
            </w:r>
          </w:p>
        </w:tc>
      </w:tr>
      <w:tr w:rsidR="00C944AD" w:rsidRPr="005578B5" w14:paraId="0DD9A4E9"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29F86F14" w14:textId="77777777" w:rsidR="005578B5" w:rsidRPr="005578B5" w:rsidRDefault="005578B5" w:rsidP="00872B4B">
            <w:pPr>
              <w:rPr>
                <w:lang w:eastAsia="fr-FR"/>
              </w:rPr>
            </w:pPr>
            <w:r w:rsidRPr="005578B5">
              <w:rPr>
                <w:lang w:eastAsia="fr-FR"/>
              </w:rPr>
              <w:t>Total 1.3.1</w:t>
            </w:r>
          </w:p>
        </w:tc>
        <w:tc>
          <w:tcPr>
            <w:tcW w:w="168" w:type="pct"/>
            <w:tcBorders>
              <w:top w:val="nil"/>
              <w:left w:val="nil"/>
              <w:bottom w:val="single" w:sz="8" w:space="0" w:color="auto"/>
              <w:right w:val="single" w:sz="8" w:space="0" w:color="auto"/>
            </w:tcBorders>
            <w:shd w:val="clear" w:color="000000" w:fill="F2DCDB"/>
            <w:vAlign w:val="center"/>
            <w:hideMark/>
          </w:tcPr>
          <w:p w14:paraId="3ACA2789" w14:textId="5D4B305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85B815E" w14:textId="288A69C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697EE1BE" w14:textId="6108A78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43A713C2" w14:textId="27DD4941"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000000" w:fill="F2DCDB"/>
            <w:vAlign w:val="center"/>
            <w:hideMark/>
          </w:tcPr>
          <w:p w14:paraId="7BADDC3B" w14:textId="6B38CFA9"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000000" w:fill="F2DCDB"/>
            <w:vAlign w:val="center"/>
            <w:hideMark/>
          </w:tcPr>
          <w:p w14:paraId="57E6ACB5" w14:textId="38487EEB"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000000" w:fill="F2DCDB"/>
            <w:vAlign w:val="center"/>
            <w:hideMark/>
          </w:tcPr>
          <w:p w14:paraId="477C7D89" w14:textId="54C012C6" w:rsidR="005578B5" w:rsidRPr="005578B5" w:rsidRDefault="005578B5" w:rsidP="00872B4B">
            <w:pPr>
              <w:rPr>
                <w:lang w:eastAsia="fr-FR"/>
              </w:rPr>
            </w:pPr>
            <w:r w:rsidRPr="005578B5">
              <w:rPr>
                <w:lang w:eastAsia="fr-FR"/>
              </w:rPr>
              <w:t>25 000</w:t>
            </w:r>
          </w:p>
        </w:tc>
        <w:tc>
          <w:tcPr>
            <w:tcW w:w="169" w:type="pct"/>
            <w:tcBorders>
              <w:top w:val="nil"/>
              <w:left w:val="nil"/>
              <w:bottom w:val="single" w:sz="8" w:space="0" w:color="auto"/>
              <w:right w:val="single" w:sz="8" w:space="0" w:color="auto"/>
            </w:tcBorders>
            <w:shd w:val="clear" w:color="000000" w:fill="F2DCDB"/>
            <w:vAlign w:val="center"/>
            <w:hideMark/>
          </w:tcPr>
          <w:p w14:paraId="0DE8CC2F" w14:textId="0F8F88F3"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36EDF1A1" w14:textId="6CEA9479"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615B7D0F" w14:textId="323CD786" w:rsidR="005578B5" w:rsidRPr="005578B5" w:rsidRDefault="005578B5" w:rsidP="00872B4B">
            <w:pPr>
              <w:rPr>
                <w:lang w:eastAsia="fr-FR"/>
              </w:rPr>
            </w:pPr>
            <w:r w:rsidRPr="005578B5">
              <w:rPr>
                <w:lang w:eastAsia="fr-FR"/>
              </w:rPr>
              <w:t>25 000</w:t>
            </w:r>
          </w:p>
        </w:tc>
      </w:tr>
      <w:tr w:rsidR="005578B5" w:rsidRPr="005578B5" w14:paraId="75159475"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19826CE" w14:textId="3FBA7F75" w:rsidR="005578B5" w:rsidRPr="005578B5" w:rsidRDefault="005578B5" w:rsidP="00872B4B">
            <w:pPr>
              <w:rPr>
                <w:i/>
                <w:iCs/>
                <w:lang w:eastAsia="fr-FR"/>
              </w:rPr>
            </w:pPr>
            <w:r w:rsidRPr="005578B5">
              <w:rPr>
                <w:i/>
                <w:iCs/>
                <w:lang w:eastAsia="fr-FR"/>
              </w:rPr>
              <w:t xml:space="preserve">Effet </w:t>
            </w:r>
            <w:r w:rsidR="000D3896" w:rsidRPr="005578B5">
              <w:rPr>
                <w:i/>
                <w:iCs/>
                <w:lang w:eastAsia="fr-FR"/>
              </w:rPr>
              <w:t>attendu :</w:t>
            </w:r>
            <w:r w:rsidR="000D3896">
              <w:rPr>
                <w:i/>
                <w:iCs/>
                <w:lang w:eastAsia="fr-FR"/>
              </w:rPr>
              <w:t xml:space="preserve"> EA.1.3.2 :</w:t>
            </w:r>
            <w:r w:rsidRPr="005578B5">
              <w:rPr>
                <w:lang w:eastAsia="fr-FR"/>
              </w:rPr>
              <w:t>Des produits de qualité  et des infrastructures de mise en marché issus de l’agroécologie  sont disponibles</w:t>
            </w:r>
          </w:p>
        </w:tc>
      </w:tr>
      <w:tr w:rsidR="005578B5" w:rsidRPr="005578B5" w14:paraId="46DAFF89"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57ED54CC" w14:textId="77777777" w:rsidR="005578B5" w:rsidRPr="005578B5" w:rsidRDefault="005578B5" w:rsidP="00872B4B">
            <w:pPr>
              <w:rPr>
                <w:i/>
                <w:iCs/>
                <w:lang w:eastAsia="fr-FR"/>
              </w:rPr>
            </w:pPr>
            <w:r w:rsidRPr="005578B5">
              <w:rPr>
                <w:i/>
                <w:iCs/>
                <w:lang w:eastAsia="fr-FR"/>
              </w:rPr>
              <w:t>Action 1.3.2.1 :   Certification des produits agroécologiques et construction d’infrastructures de mise en  marché</w:t>
            </w:r>
          </w:p>
        </w:tc>
      </w:tr>
      <w:tr w:rsidR="00C944AD" w:rsidRPr="005578B5" w14:paraId="6729C694"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A89F40C" w14:textId="77777777" w:rsidR="005578B5" w:rsidRPr="005578B5" w:rsidRDefault="005578B5" w:rsidP="00872B4B">
            <w:pPr>
              <w:rPr>
                <w:lang w:eastAsia="fr-FR"/>
              </w:rPr>
            </w:pPr>
            <w:r w:rsidRPr="005578B5">
              <w:rPr>
                <w:lang w:eastAsia="fr-FR"/>
              </w:rPr>
              <w:lastRenderedPageBreak/>
              <w:t>A.1.3.2.1.1</w:t>
            </w:r>
          </w:p>
        </w:tc>
        <w:tc>
          <w:tcPr>
            <w:tcW w:w="899" w:type="pct"/>
            <w:tcBorders>
              <w:top w:val="nil"/>
              <w:left w:val="nil"/>
              <w:bottom w:val="single" w:sz="8" w:space="0" w:color="auto"/>
              <w:right w:val="single" w:sz="8" w:space="0" w:color="auto"/>
            </w:tcBorders>
            <w:shd w:val="clear" w:color="auto" w:fill="auto"/>
            <w:vAlign w:val="center"/>
            <w:hideMark/>
          </w:tcPr>
          <w:p w14:paraId="796462EC" w14:textId="77777777" w:rsidR="005578B5" w:rsidRPr="005578B5" w:rsidRDefault="005578B5" w:rsidP="00872B4B">
            <w:pPr>
              <w:rPr>
                <w:lang w:eastAsia="fr-FR"/>
              </w:rPr>
            </w:pPr>
            <w:r w:rsidRPr="005578B5">
              <w:rPr>
                <w:lang w:eastAsia="fr-FR"/>
              </w:rPr>
              <w:t>Elaborer un guide de certification des produits agroécologiques</w:t>
            </w:r>
          </w:p>
        </w:tc>
        <w:tc>
          <w:tcPr>
            <w:tcW w:w="730" w:type="pct"/>
            <w:tcBorders>
              <w:top w:val="nil"/>
              <w:left w:val="nil"/>
              <w:bottom w:val="single" w:sz="8" w:space="0" w:color="auto"/>
              <w:right w:val="single" w:sz="8" w:space="0" w:color="auto"/>
            </w:tcBorders>
            <w:shd w:val="clear" w:color="auto" w:fill="auto"/>
            <w:vAlign w:val="center"/>
            <w:hideMark/>
          </w:tcPr>
          <w:p w14:paraId="1B33ED86" w14:textId="77777777" w:rsidR="005578B5" w:rsidRPr="005578B5" w:rsidRDefault="005578B5" w:rsidP="00872B4B">
            <w:pPr>
              <w:rPr>
                <w:lang w:eastAsia="fr-FR"/>
              </w:rPr>
            </w:pPr>
            <w:r w:rsidRPr="005578B5">
              <w:rPr>
                <w:lang w:eastAsia="fr-FR"/>
              </w:rPr>
              <w:t>Un guide de certification des produits agroécologiques est élaboré</w:t>
            </w:r>
          </w:p>
        </w:tc>
        <w:tc>
          <w:tcPr>
            <w:tcW w:w="394" w:type="pct"/>
            <w:tcBorders>
              <w:top w:val="nil"/>
              <w:left w:val="nil"/>
              <w:bottom w:val="single" w:sz="8" w:space="0" w:color="auto"/>
              <w:right w:val="single" w:sz="8" w:space="0" w:color="auto"/>
            </w:tcBorders>
            <w:shd w:val="clear" w:color="auto" w:fill="auto"/>
            <w:vAlign w:val="center"/>
            <w:hideMark/>
          </w:tcPr>
          <w:p w14:paraId="322BF5D6" w14:textId="77777777" w:rsidR="005578B5" w:rsidRPr="005578B5" w:rsidRDefault="005578B5" w:rsidP="00872B4B">
            <w:pPr>
              <w:rPr>
                <w:lang w:eastAsia="fr-FR"/>
              </w:rPr>
            </w:pPr>
            <w:r w:rsidRPr="005578B5">
              <w:rPr>
                <w:lang w:eastAsia="fr-FR"/>
              </w:rPr>
              <w:t>Nombre de guides</w:t>
            </w:r>
          </w:p>
        </w:tc>
        <w:tc>
          <w:tcPr>
            <w:tcW w:w="337" w:type="pct"/>
            <w:tcBorders>
              <w:top w:val="nil"/>
              <w:left w:val="nil"/>
              <w:bottom w:val="single" w:sz="8" w:space="0" w:color="auto"/>
              <w:right w:val="single" w:sz="8" w:space="0" w:color="auto"/>
            </w:tcBorders>
            <w:shd w:val="clear" w:color="auto" w:fill="auto"/>
            <w:vAlign w:val="center"/>
            <w:hideMark/>
          </w:tcPr>
          <w:p w14:paraId="5B82E982" w14:textId="632503F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845071A"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B2E5959" w14:textId="77777777" w:rsidR="005578B5" w:rsidRPr="005578B5" w:rsidRDefault="005578B5" w:rsidP="00872B4B">
            <w:pPr>
              <w:rPr>
                <w:lang w:val="en-GB" w:eastAsia="fr-FR"/>
              </w:rPr>
            </w:pPr>
            <w:r w:rsidRPr="005578B5">
              <w:rPr>
                <w:lang w:val="en-GB" w:eastAsia="fr-FR"/>
              </w:rPr>
              <w:t>ABNORM, MEFP</w:t>
            </w:r>
            <w:r w:rsidRPr="005578B5">
              <w:rPr>
                <w:lang w:val="en-GB" w:eastAsia="fr-FR"/>
              </w:rPr>
              <w:br/>
              <w:t>CNA, CNABio, MESRI, MEEEA, PTF</w:t>
            </w:r>
          </w:p>
        </w:tc>
        <w:tc>
          <w:tcPr>
            <w:tcW w:w="168" w:type="pct"/>
            <w:tcBorders>
              <w:top w:val="nil"/>
              <w:left w:val="nil"/>
              <w:bottom w:val="single" w:sz="8" w:space="0" w:color="auto"/>
              <w:right w:val="single" w:sz="8" w:space="0" w:color="auto"/>
            </w:tcBorders>
            <w:shd w:val="clear" w:color="auto" w:fill="auto"/>
            <w:vAlign w:val="center"/>
            <w:hideMark/>
          </w:tcPr>
          <w:p w14:paraId="5C266A32"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48C4E937" w14:textId="77777777" w:rsidR="005578B5" w:rsidRPr="005578B5" w:rsidRDefault="005578B5" w:rsidP="00872B4B">
            <w:pPr>
              <w:rPr>
                <w:lang w:eastAsia="fr-FR"/>
              </w:rPr>
            </w:pPr>
            <w:r w:rsidRPr="005578B5">
              <w:rPr>
                <w:lang w:eastAsia="fr-FR"/>
              </w:rPr>
              <w:t>0</w:t>
            </w:r>
          </w:p>
        </w:tc>
        <w:tc>
          <w:tcPr>
            <w:tcW w:w="168" w:type="pct"/>
            <w:tcBorders>
              <w:top w:val="nil"/>
              <w:left w:val="nil"/>
              <w:bottom w:val="single" w:sz="8" w:space="0" w:color="auto"/>
              <w:right w:val="single" w:sz="8" w:space="0" w:color="auto"/>
            </w:tcBorders>
            <w:shd w:val="clear" w:color="auto" w:fill="auto"/>
            <w:vAlign w:val="center"/>
            <w:hideMark/>
          </w:tcPr>
          <w:p w14:paraId="4533AFC8" w14:textId="77777777" w:rsidR="005578B5" w:rsidRPr="005578B5" w:rsidRDefault="005578B5" w:rsidP="00872B4B">
            <w:pPr>
              <w:rPr>
                <w:lang w:eastAsia="fr-FR"/>
              </w:rPr>
            </w:pPr>
            <w:r w:rsidRPr="005578B5">
              <w:rPr>
                <w:lang w:eastAsia="fr-FR"/>
              </w:rPr>
              <w:t>0</w:t>
            </w:r>
          </w:p>
        </w:tc>
        <w:tc>
          <w:tcPr>
            <w:tcW w:w="169" w:type="pct"/>
            <w:tcBorders>
              <w:top w:val="nil"/>
              <w:left w:val="nil"/>
              <w:bottom w:val="single" w:sz="8" w:space="0" w:color="auto"/>
              <w:right w:val="single" w:sz="8" w:space="0" w:color="auto"/>
            </w:tcBorders>
            <w:shd w:val="clear" w:color="auto" w:fill="auto"/>
            <w:vAlign w:val="center"/>
            <w:hideMark/>
          </w:tcPr>
          <w:p w14:paraId="6AEB6C76" w14:textId="77777777" w:rsidR="005578B5" w:rsidRPr="005578B5" w:rsidRDefault="005578B5" w:rsidP="00872B4B">
            <w:pPr>
              <w:rPr>
                <w:lang w:eastAsia="fr-FR"/>
              </w:rPr>
            </w:pPr>
            <w:r w:rsidRPr="005578B5">
              <w:rPr>
                <w:lang w:eastAsia="fr-FR"/>
              </w:rPr>
              <w:t>25000</w:t>
            </w:r>
          </w:p>
        </w:tc>
        <w:tc>
          <w:tcPr>
            <w:tcW w:w="168" w:type="pct"/>
            <w:tcBorders>
              <w:top w:val="nil"/>
              <w:left w:val="nil"/>
              <w:bottom w:val="single" w:sz="8" w:space="0" w:color="auto"/>
              <w:right w:val="single" w:sz="8" w:space="0" w:color="auto"/>
            </w:tcBorders>
            <w:shd w:val="clear" w:color="auto" w:fill="auto"/>
            <w:vAlign w:val="center"/>
            <w:hideMark/>
          </w:tcPr>
          <w:p w14:paraId="64ACDEC8" w14:textId="1E164E9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6EB787F" w14:textId="58D09B6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27A71D0" w14:textId="790755F9" w:rsidR="005578B5" w:rsidRPr="005578B5" w:rsidRDefault="005578B5" w:rsidP="00872B4B">
            <w:pPr>
              <w:rPr>
                <w:lang w:eastAsia="fr-FR"/>
              </w:rPr>
            </w:pPr>
            <w:r w:rsidRPr="005578B5">
              <w:rPr>
                <w:lang w:eastAsia="fr-FR"/>
              </w:rPr>
              <w:t>25 000</w:t>
            </w:r>
          </w:p>
        </w:tc>
        <w:tc>
          <w:tcPr>
            <w:tcW w:w="169" w:type="pct"/>
            <w:tcBorders>
              <w:top w:val="nil"/>
              <w:left w:val="nil"/>
              <w:bottom w:val="single" w:sz="8" w:space="0" w:color="auto"/>
              <w:right w:val="single" w:sz="8" w:space="0" w:color="auto"/>
            </w:tcBorders>
            <w:shd w:val="clear" w:color="auto" w:fill="auto"/>
            <w:vAlign w:val="center"/>
            <w:hideMark/>
          </w:tcPr>
          <w:p w14:paraId="4E6CEB97" w14:textId="297A1A0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396CE15" w14:textId="4C467AC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B6CC763" w14:textId="67C08C07" w:rsidR="005578B5" w:rsidRPr="005578B5" w:rsidRDefault="005578B5" w:rsidP="00872B4B">
            <w:pPr>
              <w:rPr>
                <w:lang w:eastAsia="fr-FR"/>
              </w:rPr>
            </w:pPr>
            <w:r w:rsidRPr="005578B5">
              <w:rPr>
                <w:lang w:eastAsia="fr-FR"/>
              </w:rPr>
              <w:t>25 000</w:t>
            </w:r>
          </w:p>
        </w:tc>
      </w:tr>
      <w:tr w:rsidR="00C944AD" w:rsidRPr="005578B5" w14:paraId="522DAFAC"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8B3FCA6" w14:textId="77777777" w:rsidR="005578B5" w:rsidRPr="005578B5" w:rsidRDefault="005578B5" w:rsidP="00872B4B">
            <w:pPr>
              <w:rPr>
                <w:lang w:eastAsia="fr-FR"/>
              </w:rPr>
            </w:pPr>
            <w:r w:rsidRPr="005578B5">
              <w:rPr>
                <w:lang w:eastAsia="fr-FR"/>
              </w:rPr>
              <w:t>A.1.3.2.1.2</w:t>
            </w:r>
          </w:p>
        </w:tc>
        <w:tc>
          <w:tcPr>
            <w:tcW w:w="899" w:type="pct"/>
            <w:tcBorders>
              <w:top w:val="nil"/>
              <w:left w:val="nil"/>
              <w:bottom w:val="single" w:sz="8" w:space="0" w:color="auto"/>
              <w:right w:val="single" w:sz="8" w:space="0" w:color="auto"/>
            </w:tcBorders>
            <w:shd w:val="clear" w:color="auto" w:fill="auto"/>
            <w:vAlign w:val="center"/>
            <w:hideMark/>
          </w:tcPr>
          <w:p w14:paraId="3BF040D3" w14:textId="77777777" w:rsidR="005578B5" w:rsidRPr="005578B5" w:rsidRDefault="005578B5" w:rsidP="00872B4B">
            <w:pPr>
              <w:rPr>
                <w:lang w:eastAsia="fr-FR"/>
              </w:rPr>
            </w:pPr>
            <w:r w:rsidRPr="005578B5">
              <w:rPr>
                <w:lang w:eastAsia="fr-FR"/>
              </w:rPr>
              <w:t>Appuyer la certification des produits agroécologiques des filières porteuses</w:t>
            </w:r>
          </w:p>
        </w:tc>
        <w:tc>
          <w:tcPr>
            <w:tcW w:w="730" w:type="pct"/>
            <w:tcBorders>
              <w:top w:val="nil"/>
              <w:left w:val="nil"/>
              <w:bottom w:val="single" w:sz="8" w:space="0" w:color="auto"/>
              <w:right w:val="single" w:sz="8" w:space="0" w:color="auto"/>
            </w:tcBorders>
            <w:shd w:val="clear" w:color="auto" w:fill="auto"/>
            <w:vAlign w:val="center"/>
            <w:hideMark/>
          </w:tcPr>
          <w:p w14:paraId="0AF3B44D" w14:textId="77777777" w:rsidR="005578B5" w:rsidRPr="005578B5" w:rsidRDefault="005578B5" w:rsidP="00872B4B">
            <w:pPr>
              <w:rPr>
                <w:lang w:eastAsia="fr-FR"/>
              </w:rPr>
            </w:pPr>
            <w:r w:rsidRPr="005578B5">
              <w:rPr>
                <w:lang w:eastAsia="fr-FR"/>
              </w:rPr>
              <w:t>La certification des produits agroécologiques est appuyée</w:t>
            </w:r>
          </w:p>
        </w:tc>
        <w:tc>
          <w:tcPr>
            <w:tcW w:w="394" w:type="pct"/>
            <w:tcBorders>
              <w:top w:val="nil"/>
              <w:left w:val="nil"/>
              <w:bottom w:val="single" w:sz="8" w:space="0" w:color="auto"/>
              <w:right w:val="single" w:sz="8" w:space="0" w:color="auto"/>
            </w:tcBorders>
            <w:shd w:val="clear" w:color="auto" w:fill="auto"/>
            <w:vAlign w:val="center"/>
            <w:hideMark/>
          </w:tcPr>
          <w:p w14:paraId="425892B0" w14:textId="77777777" w:rsidR="005578B5" w:rsidRPr="005578B5" w:rsidRDefault="005578B5" w:rsidP="00872B4B">
            <w:pPr>
              <w:rPr>
                <w:lang w:eastAsia="fr-FR"/>
              </w:rPr>
            </w:pPr>
            <w:r w:rsidRPr="005578B5">
              <w:rPr>
                <w:lang w:eastAsia="fr-FR"/>
              </w:rPr>
              <w:t>Nombre de certificats délivrés</w:t>
            </w:r>
          </w:p>
        </w:tc>
        <w:tc>
          <w:tcPr>
            <w:tcW w:w="337" w:type="pct"/>
            <w:tcBorders>
              <w:top w:val="nil"/>
              <w:left w:val="nil"/>
              <w:bottom w:val="single" w:sz="8" w:space="0" w:color="auto"/>
              <w:right w:val="single" w:sz="8" w:space="0" w:color="auto"/>
            </w:tcBorders>
            <w:shd w:val="clear" w:color="auto" w:fill="auto"/>
            <w:vAlign w:val="center"/>
            <w:hideMark/>
          </w:tcPr>
          <w:p w14:paraId="5B0043ED" w14:textId="60C8D76F"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43ABAB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4C1982E7" w14:textId="77777777" w:rsidR="005578B5" w:rsidRPr="005578B5" w:rsidRDefault="005578B5" w:rsidP="00872B4B">
            <w:pPr>
              <w:rPr>
                <w:lang w:val="en-GB" w:eastAsia="fr-FR"/>
              </w:rPr>
            </w:pPr>
            <w:r w:rsidRPr="005578B5">
              <w:rPr>
                <w:lang w:val="en-GB" w:eastAsia="fr-FR"/>
              </w:rPr>
              <w:t>ABNORM, MEFP</w:t>
            </w:r>
            <w:r w:rsidRPr="005578B5">
              <w:rPr>
                <w:lang w:val="en-GB" w:eastAsia="fr-FR"/>
              </w:rPr>
              <w:br/>
              <w:t>CNA, CNABio, MESRI, MEEEA, PTF</w:t>
            </w:r>
          </w:p>
        </w:tc>
        <w:tc>
          <w:tcPr>
            <w:tcW w:w="168" w:type="pct"/>
            <w:tcBorders>
              <w:top w:val="nil"/>
              <w:left w:val="nil"/>
              <w:bottom w:val="single" w:sz="8" w:space="0" w:color="auto"/>
              <w:right w:val="single" w:sz="8" w:space="0" w:color="auto"/>
            </w:tcBorders>
            <w:shd w:val="clear" w:color="auto" w:fill="auto"/>
            <w:vAlign w:val="center"/>
            <w:hideMark/>
          </w:tcPr>
          <w:p w14:paraId="09BFA6E5" w14:textId="13FDB6F0" w:rsidR="005578B5" w:rsidRPr="005578B5" w:rsidRDefault="005578B5" w:rsidP="00872B4B">
            <w:pPr>
              <w:rPr>
                <w:lang w:val="en-GB"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87263E7" w14:textId="075FC119" w:rsidR="005578B5" w:rsidRPr="005578B5" w:rsidRDefault="005578B5" w:rsidP="00872B4B">
            <w:pPr>
              <w:rPr>
                <w:lang w:val="en-GB"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76F5E0C" w14:textId="77777777" w:rsidR="005578B5" w:rsidRPr="005578B5" w:rsidRDefault="005578B5" w:rsidP="00872B4B">
            <w:pPr>
              <w:rPr>
                <w:lang w:eastAsia="fr-FR"/>
              </w:rPr>
            </w:pPr>
            <w:r w:rsidRPr="005578B5">
              <w:rPr>
                <w:lang w:eastAsia="fr-FR"/>
              </w:rPr>
              <w:t>50</w:t>
            </w:r>
          </w:p>
        </w:tc>
        <w:tc>
          <w:tcPr>
            <w:tcW w:w="169" w:type="pct"/>
            <w:tcBorders>
              <w:top w:val="nil"/>
              <w:left w:val="nil"/>
              <w:bottom w:val="single" w:sz="8" w:space="0" w:color="auto"/>
              <w:right w:val="single" w:sz="8" w:space="0" w:color="auto"/>
            </w:tcBorders>
            <w:shd w:val="clear" w:color="auto" w:fill="auto"/>
            <w:vAlign w:val="center"/>
            <w:hideMark/>
          </w:tcPr>
          <w:p w14:paraId="0677D6FE" w14:textId="7F7FA07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E7F7FA7" w14:textId="5E3CD56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C50F80B" w14:textId="77777777" w:rsidR="005578B5" w:rsidRPr="005578B5" w:rsidRDefault="005578B5" w:rsidP="00872B4B">
            <w:pPr>
              <w:rPr>
                <w:lang w:eastAsia="fr-FR"/>
              </w:rPr>
            </w:pPr>
            <w:r w:rsidRPr="005578B5">
              <w:rPr>
                <w:lang w:eastAsia="fr-FR"/>
              </w:rPr>
              <w:t>50000</w:t>
            </w:r>
          </w:p>
        </w:tc>
        <w:tc>
          <w:tcPr>
            <w:tcW w:w="168" w:type="pct"/>
            <w:tcBorders>
              <w:top w:val="nil"/>
              <w:left w:val="nil"/>
              <w:bottom w:val="single" w:sz="8" w:space="0" w:color="auto"/>
              <w:right w:val="single" w:sz="8" w:space="0" w:color="auto"/>
            </w:tcBorders>
            <w:shd w:val="clear" w:color="auto" w:fill="auto"/>
            <w:vAlign w:val="center"/>
            <w:hideMark/>
          </w:tcPr>
          <w:p w14:paraId="094897B0" w14:textId="6C0E8F37"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40EFFEAC" w14:textId="05992CD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209EE1D" w14:textId="6059F15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200C25F" w14:textId="0D5127A7" w:rsidR="005578B5" w:rsidRPr="005578B5" w:rsidRDefault="005578B5" w:rsidP="00872B4B">
            <w:pPr>
              <w:rPr>
                <w:lang w:eastAsia="fr-FR"/>
              </w:rPr>
            </w:pPr>
            <w:r w:rsidRPr="005578B5">
              <w:rPr>
                <w:lang w:eastAsia="fr-FR"/>
              </w:rPr>
              <w:t>50 000</w:t>
            </w:r>
          </w:p>
        </w:tc>
      </w:tr>
      <w:tr w:rsidR="00C944AD" w:rsidRPr="005578B5" w14:paraId="15177EF4" w14:textId="77777777" w:rsidTr="00154261">
        <w:trPr>
          <w:trHeight w:val="964"/>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DB9284F" w14:textId="77777777" w:rsidR="005578B5" w:rsidRPr="005578B5" w:rsidRDefault="005578B5" w:rsidP="00872B4B">
            <w:pPr>
              <w:rPr>
                <w:lang w:eastAsia="fr-FR"/>
              </w:rPr>
            </w:pPr>
            <w:r w:rsidRPr="005578B5">
              <w:rPr>
                <w:lang w:eastAsia="fr-FR"/>
              </w:rPr>
              <w:t>A.1.3.2.1.3</w:t>
            </w:r>
          </w:p>
        </w:tc>
        <w:tc>
          <w:tcPr>
            <w:tcW w:w="899" w:type="pct"/>
            <w:tcBorders>
              <w:top w:val="nil"/>
              <w:left w:val="nil"/>
              <w:bottom w:val="single" w:sz="8" w:space="0" w:color="auto"/>
              <w:right w:val="single" w:sz="8" w:space="0" w:color="auto"/>
            </w:tcBorders>
            <w:shd w:val="clear" w:color="auto" w:fill="auto"/>
            <w:vAlign w:val="center"/>
            <w:hideMark/>
          </w:tcPr>
          <w:p w14:paraId="034C3BD7" w14:textId="77777777" w:rsidR="005578B5" w:rsidRPr="005578B5" w:rsidRDefault="005578B5" w:rsidP="00872B4B">
            <w:pPr>
              <w:rPr>
                <w:lang w:eastAsia="fr-FR"/>
              </w:rPr>
            </w:pPr>
            <w:r w:rsidRPr="005578B5">
              <w:rPr>
                <w:lang w:eastAsia="fr-FR"/>
              </w:rPr>
              <w:t>Construire des comptoirs d'achats et de vente des produits agroécologiques</w:t>
            </w:r>
          </w:p>
        </w:tc>
        <w:tc>
          <w:tcPr>
            <w:tcW w:w="730" w:type="pct"/>
            <w:tcBorders>
              <w:top w:val="nil"/>
              <w:left w:val="nil"/>
              <w:bottom w:val="single" w:sz="8" w:space="0" w:color="auto"/>
              <w:right w:val="single" w:sz="8" w:space="0" w:color="auto"/>
            </w:tcBorders>
            <w:shd w:val="clear" w:color="auto" w:fill="auto"/>
            <w:vAlign w:val="center"/>
            <w:hideMark/>
          </w:tcPr>
          <w:p w14:paraId="1EA0521E" w14:textId="77777777" w:rsidR="005578B5" w:rsidRPr="005578B5" w:rsidRDefault="005578B5" w:rsidP="00872B4B">
            <w:pPr>
              <w:rPr>
                <w:lang w:eastAsia="fr-FR"/>
              </w:rPr>
            </w:pPr>
            <w:r w:rsidRPr="005578B5">
              <w:rPr>
                <w:lang w:eastAsia="fr-FR"/>
              </w:rPr>
              <w:t>Des comptoirs d'achats et de vente des produits agroécologiques sont construits</w:t>
            </w:r>
          </w:p>
        </w:tc>
        <w:tc>
          <w:tcPr>
            <w:tcW w:w="394" w:type="pct"/>
            <w:tcBorders>
              <w:top w:val="nil"/>
              <w:left w:val="nil"/>
              <w:bottom w:val="single" w:sz="8" w:space="0" w:color="auto"/>
              <w:right w:val="single" w:sz="8" w:space="0" w:color="auto"/>
            </w:tcBorders>
            <w:shd w:val="clear" w:color="auto" w:fill="auto"/>
            <w:vAlign w:val="center"/>
            <w:hideMark/>
          </w:tcPr>
          <w:p w14:paraId="077B066C" w14:textId="08B79030" w:rsidR="005578B5" w:rsidRPr="005578B5" w:rsidRDefault="005578B5" w:rsidP="00872B4B">
            <w:pPr>
              <w:rPr>
                <w:lang w:eastAsia="fr-FR"/>
              </w:rPr>
            </w:pPr>
            <w:r w:rsidRPr="005578B5">
              <w:rPr>
                <w:lang w:eastAsia="fr-FR"/>
              </w:rPr>
              <w:t>Nombre comptoirs</w:t>
            </w:r>
          </w:p>
        </w:tc>
        <w:tc>
          <w:tcPr>
            <w:tcW w:w="337" w:type="pct"/>
            <w:tcBorders>
              <w:top w:val="nil"/>
              <w:left w:val="nil"/>
              <w:bottom w:val="single" w:sz="8" w:space="0" w:color="auto"/>
              <w:right w:val="single" w:sz="8" w:space="0" w:color="auto"/>
            </w:tcBorders>
            <w:shd w:val="clear" w:color="auto" w:fill="auto"/>
            <w:vAlign w:val="center"/>
            <w:hideMark/>
          </w:tcPr>
          <w:p w14:paraId="15B20639" w14:textId="052329D4"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9A579E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C422115"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5FFBE2C4" w14:textId="310859D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D37659F" w14:textId="1DF3B62A"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31427E99" w14:textId="7FBD1B7B"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5EFF7465" w14:textId="14D43C3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921251B" w14:textId="037C8162" w:rsidR="005578B5" w:rsidRPr="005578B5" w:rsidRDefault="005578B5" w:rsidP="00872B4B">
            <w:pPr>
              <w:rPr>
                <w:lang w:eastAsia="fr-FR"/>
              </w:rPr>
            </w:pPr>
            <w:r w:rsidRPr="005578B5">
              <w:rPr>
                <w:lang w:eastAsia="fr-FR"/>
              </w:rPr>
              <w:t>146 000</w:t>
            </w:r>
          </w:p>
        </w:tc>
        <w:tc>
          <w:tcPr>
            <w:tcW w:w="169" w:type="pct"/>
            <w:tcBorders>
              <w:top w:val="nil"/>
              <w:left w:val="nil"/>
              <w:bottom w:val="single" w:sz="8" w:space="0" w:color="auto"/>
              <w:right w:val="single" w:sz="8" w:space="0" w:color="auto"/>
            </w:tcBorders>
            <w:shd w:val="clear" w:color="auto" w:fill="auto"/>
            <w:vAlign w:val="center"/>
            <w:hideMark/>
          </w:tcPr>
          <w:p w14:paraId="57992B30" w14:textId="6DDAF81B" w:rsidR="005578B5" w:rsidRPr="005578B5" w:rsidRDefault="005578B5" w:rsidP="00872B4B">
            <w:pPr>
              <w:rPr>
                <w:lang w:eastAsia="fr-FR"/>
              </w:rPr>
            </w:pPr>
            <w:r w:rsidRPr="005578B5">
              <w:rPr>
                <w:lang w:eastAsia="fr-FR"/>
              </w:rPr>
              <w:t>146 000</w:t>
            </w:r>
          </w:p>
        </w:tc>
        <w:tc>
          <w:tcPr>
            <w:tcW w:w="168" w:type="pct"/>
            <w:tcBorders>
              <w:top w:val="nil"/>
              <w:left w:val="nil"/>
              <w:bottom w:val="single" w:sz="8" w:space="0" w:color="auto"/>
              <w:right w:val="single" w:sz="8" w:space="0" w:color="auto"/>
            </w:tcBorders>
            <w:shd w:val="clear" w:color="auto" w:fill="auto"/>
            <w:vAlign w:val="center"/>
            <w:hideMark/>
          </w:tcPr>
          <w:p w14:paraId="2A1ABAFD" w14:textId="666242FF" w:rsidR="005578B5" w:rsidRPr="005578B5" w:rsidRDefault="005578B5" w:rsidP="00872B4B">
            <w:pPr>
              <w:rPr>
                <w:lang w:eastAsia="fr-FR"/>
              </w:rPr>
            </w:pPr>
            <w:r w:rsidRPr="005578B5">
              <w:rPr>
                <w:lang w:eastAsia="fr-FR"/>
              </w:rPr>
              <w:t>292 000</w:t>
            </w:r>
          </w:p>
        </w:tc>
        <w:tc>
          <w:tcPr>
            <w:tcW w:w="169" w:type="pct"/>
            <w:tcBorders>
              <w:top w:val="nil"/>
              <w:left w:val="nil"/>
              <w:bottom w:val="single" w:sz="8" w:space="0" w:color="auto"/>
              <w:right w:val="single" w:sz="8" w:space="0" w:color="auto"/>
            </w:tcBorders>
            <w:shd w:val="clear" w:color="auto" w:fill="auto"/>
            <w:noWrap/>
            <w:vAlign w:val="center"/>
            <w:hideMark/>
          </w:tcPr>
          <w:p w14:paraId="5E843AA0" w14:textId="62B111B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1C9E73E" w14:textId="3E028F7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9B8E435" w14:textId="2E4A23A7" w:rsidR="005578B5" w:rsidRPr="005578B5" w:rsidRDefault="005578B5" w:rsidP="00872B4B">
            <w:pPr>
              <w:rPr>
                <w:lang w:eastAsia="fr-FR"/>
              </w:rPr>
            </w:pPr>
            <w:r w:rsidRPr="005578B5">
              <w:rPr>
                <w:lang w:eastAsia="fr-FR"/>
              </w:rPr>
              <w:t>292 000</w:t>
            </w:r>
          </w:p>
        </w:tc>
      </w:tr>
      <w:tr w:rsidR="00C944AD" w:rsidRPr="005578B5" w14:paraId="6BB613E5" w14:textId="77777777" w:rsidTr="00154261">
        <w:trPr>
          <w:trHeight w:val="87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16E04DF" w14:textId="77777777" w:rsidR="005578B5" w:rsidRPr="005578B5" w:rsidRDefault="005578B5" w:rsidP="00872B4B">
            <w:pPr>
              <w:rPr>
                <w:lang w:eastAsia="fr-FR"/>
              </w:rPr>
            </w:pPr>
            <w:r w:rsidRPr="005578B5">
              <w:rPr>
                <w:lang w:eastAsia="fr-FR"/>
              </w:rPr>
              <w:t>A.1.3.2.1.4</w:t>
            </w:r>
          </w:p>
        </w:tc>
        <w:tc>
          <w:tcPr>
            <w:tcW w:w="899" w:type="pct"/>
            <w:tcBorders>
              <w:top w:val="nil"/>
              <w:left w:val="nil"/>
              <w:bottom w:val="single" w:sz="8" w:space="0" w:color="auto"/>
              <w:right w:val="single" w:sz="8" w:space="0" w:color="auto"/>
            </w:tcBorders>
            <w:shd w:val="clear" w:color="auto" w:fill="auto"/>
            <w:vAlign w:val="center"/>
            <w:hideMark/>
          </w:tcPr>
          <w:p w14:paraId="34BDBBA0" w14:textId="77777777" w:rsidR="005578B5" w:rsidRPr="005578B5" w:rsidRDefault="005578B5" w:rsidP="00872B4B">
            <w:pPr>
              <w:rPr>
                <w:lang w:eastAsia="fr-FR"/>
              </w:rPr>
            </w:pPr>
            <w:r w:rsidRPr="005578B5">
              <w:rPr>
                <w:lang w:eastAsia="fr-FR"/>
              </w:rPr>
              <w:t>Construire des magasins de stockage et de conservation des produits agroécologiques</w:t>
            </w:r>
          </w:p>
        </w:tc>
        <w:tc>
          <w:tcPr>
            <w:tcW w:w="730" w:type="pct"/>
            <w:tcBorders>
              <w:top w:val="nil"/>
              <w:left w:val="nil"/>
              <w:bottom w:val="single" w:sz="8" w:space="0" w:color="auto"/>
              <w:right w:val="single" w:sz="8" w:space="0" w:color="auto"/>
            </w:tcBorders>
            <w:shd w:val="clear" w:color="auto" w:fill="auto"/>
            <w:vAlign w:val="center"/>
            <w:hideMark/>
          </w:tcPr>
          <w:p w14:paraId="6DD3B014" w14:textId="77777777" w:rsidR="005578B5" w:rsidRPr="005578B5" w:rsidRDefault="005578B5" w:rsidP="00872B4B">
            <w:pPr>
              <w:rPr>
                <w:lang w:eastAsia="fr-FR"/>
              </w:rPr>
            </w:pPr>
            <w:r w:rsidRPr="005578B5">
              <w:rPr>
                <w:lang w:eastAsia="fr-FR"/>
              </w:rPr>
              <w:t>des magasins de stockage et de conservation des produits agroécologiques sont construits</w:t>
            </w:r>
          </w:p>
        </w:tc>
        <w:tc>
          <w:tcPr>
            <w:tcW w:w="394" w:type="pct"/>
            <w:tcBorders>
              <w:top w:val="nil"/>
              <w:left w:val="nil"/>
              <w:bottom w:val="single" w:sz="8" w:space="0" w:color="auto"/>
              <w:right w:val="single" w:sz="8" w:space="0" w:color="auto"/>
            </w:tcBorders>
            <w:shd w:val="clear" w:color="auto" w:fill="auto"/>
            <w:vAlign w:val="center"/>
            <w:hideMark/>
          </w:tcPr>
          <w:p w14:paraId="6D16EFFD" w14:textId="77777777" w:rsidR="005578B5" w:rsidRPr="005578B5" w:rsidRDefault="005578B5" w:rsidP="00872B4B">
            <w:pPr>
              <w:rPr>
                <w:lang w:eastAsia="fr-FR"/>
              </w:rPr>
            </w:pPr>
            <w:r w:rsidRPr="005578B5">
              <w:rPr>
                <w:lang w:eastAsia="fr-FR"/>
              </w:rPr>
              <w:t>Nombre de magasin</w:t>
            </w:r>
          </w:p>
        </w:tc>
        <w:tc>
          <w:tcPr>
            <w:tcW w:w="337" w:type="pct"/>
            <w:tcBorders>
              <w:top w:val="nil"/>
              <w:left w:val="nil"/>
              <w:bottom w:val="single" w:sz="8" w:space="0" w:color="auto"/>
              <w:right w:val="single" w:sz="8" w:space="0" w:color="auto"/>
            </w:tcBorders>
            <w:shd w:val="clear" w:color="auto" w:fill="auto"/>
            <w:vAlign w:val="center"/>
            <w:hideMark/>
          </w:tcPr>
          <w:p w14:paraId="2401BF83" w14:textId="6D468D18"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21CCF2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6438E04"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78AC05B1" w14:textId="77517596"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7A635A1F" w14:textId="56E75FB8" w:rsidR="005578B5" w:rsidRPr="005578B5" w:rsidRDefault="005578B5" w:rsidP="00872B4B">
            <w:pPr>
              <w:rPr>
                <w:lang w:eastAsia="fr-FR"/>
              </w:rPr>
            </w:pPr>
            <w:r w:rsidRPr="005578B5">
              <w:rPr>
                <w:lang w:eastAsia="fr-FR"/>
              </w:rPr>
              <w:t>4</w:t>
            </w:r>
          </w:p>
        </w:tc>
        <w:tc>
          <w:tcPr>
            <w:tcW w:w="168" w:type="pct"/>
            <w:tcBorders>
              <w:top w:val="nil"/>
              <w:left w:val="nil"/>
              <w:bottom w:val="single" w:sz="8" w:space="0" w:color="auto"/>
              <w:right w:val="single" w:sz="8" w:space="0" w:color="auto"/>
            </w:tcBorders>
            <w:shd w:val="clear" w:color="auto" w:fill="auto"/>
            <w:vAlign w:val="center"/>
            <w:hideMark/>
          </w:tcPr>
          <w:p w14:paraId="50855D28" w14:textId="6987DD44" w:rsidR="005578B5" w:rsidRPr="005578B5" w:rsidRDefault="005578B5" w:rsidP="00872B4B">
            <w:pPr>
              <w:rPr>
                <w:lang w:eastAsia="fr-FR"/>
              </w:rPr>
            </w:pPr>
            <w:r w:rsidRPr="005578B5">
              <w:rPr>
                <w:lang w:eastAsia="fr-FR"/>
              </w:rPr>
              <w:t>4</w:t>
            </w:r>
          </w:p>
        </w:tc>
        <w:tc>
          <w:tcPr>
            <w:tcW w:w="169" w:type="pct"/>
            <w:tcBorders>
              <w:top w:val="nil"/>
              <w:left w:val="nil"/>
              <w:bottom w:val="single" w:sz="8" w:space="0" w:color="auto"/>
              <w:right w:val="single" w:sz="8" w:space="0" w:color="auto"/>
            </w:tcBorders>
            <w:shd w:val="clear" w:color="auto" w:fill="auto"/>
            <w:vAlign w:val="center"/>
            <w:hideMark/>
          </w:tcPr>
          <w:p w14:paraId="2753B826" w14:textId="6E3E85B9" w:rsidR="005578B5" w:rsidRPr="005578B5" w:rsidRDefault="005578B5" w:rsidP="00872B4B">
            <w:pPr>
              <w:rPr>
                <w:lang w:eastAsia="fr-FR"/>
              </w:rPr>
            </w:pPr>
            <w:r w:rsidRPr="005578B5">
              <w:rPr>
                <w:lang w:eastAsia="fr-FR"/>
              </w:rPr>
              <w:t>60 000</w:t>
            </w:r>
          </w:p>
        </w:tc>
        <w:tc>
          <w:tcPr>
            <w:tcW w:w="168" w:type="pct"/>
            <w:tcBorders>
              <w:top w:val="nil"/>
              <w:left w:val="nil"/>
              <w:bottom w:val="single" w:sz="8" w:space="0" w:color="auto"/>
              <w:right w:val="single" w:sz="8" w:space="0" w:color="auto"/>
            </w:tcBorders>
            <w:shd w:val="clear" w:color="auto" w:fill="auto"/>
            <w:vAlign w:val="center"/>
            <w:hideMark/>
          </w:tcPr>
          <w:p w14:paraId="51CC63DE" w14:textId="7230034E" w:rsidR="005578B5" w:rsidRPr="005578B5" w:rsidRDefault="005578B5" w:rsidP="00872B4B">
            <w:pPr>
              <w:rPr>
                <w:lang w:eastAsia="fr-FR"/>
              </w:rPr>
            </w:pPr>
            <w:r w:rsidRPr="005578B5">
              <w:rPr>
                <w:lang w:eastAsia="fr-FR"/>
              </w:rPr>
              <w:t>120 000</w:t>
            </w:r>
          </w:p>
        </w:tc>
        <w:tc>
          <w:tcPr>
            <w:tcW w:w="169" w:type="pct"/>
            <w:tcBorders>
              <w:top w:val="nil"/>
              <w:left w:val="nil"/>
              <w:bottom w:val="single" w:sz="8" w:space="0" w:color="auto"/>
              <w:right w:val="single" w:sz="8" w:space="0" w:color="auto"/>
            </w:tcBorders>
            <w:shd w:val="clear" w:color="auto" w:fill="auto"/>
            <w:vAlign w:val="center"/>
            <w:hideMark/>
          </w:tcPr>
          <w:p w14:paraId="2920223A" w14:textId="7422CAE0" w:rsidR="005578B5" w:rsidRPr="005578B5" w:rsidRDefault="005578B5" w:rsidP="00872B4B">
            <w:pPr>
              <w:rPr>
                <w:lang w:eastAsia="fr-FR"/>
              </w:rPr>
            </w:pPr>
            <w:r w:rsidRPr="005578B5">
              <w:rPr>
                <w:lang w:eastAsia="fr-FR"/>
              </w:rPr>
              <w:t>120 000</w:t>
            </w:r>
          </w:p>
        </w:tc>
        <w:tc>
          <w:tcPr>
            <w:tcW w:w="168" w:type="pct"/>
            <w:tcBorders>
              <w:top w:val="nil"/>
              <w:left w:val="nil"/>
              <w:bottom w:val="single" w:sz="8" w:space="0" w:color="auto"/>
              <w:right w:val="single" w:sz="8" w:space="0" w:color="auto"/>
            </w:tcBorders>
            <w:shd w:val="clear" w:color="auto" w:fill="auto"/>
            <w:vAlign w:val="center"/>
            <w:hideMark/>
          </w:tcPr>
          <w:p w14:paraId="50CDD819" w14:textId="7A005B55" w:rsidR="005578B5" w:rsidRPr="005578B5" w:rsidRDefault="005578B5" w:rsidP="00872B4B">
            <w:pPr>
              <w:rPr>
                <w:lang w:eastAsia="fr-FR"/>
              </w:rPr>
            </w:pPr>
            <w:r w:rsidRPr="005578B5">
              <w:rPr>
                <w:lang w:eastAsia="fr-FR"/>
              </w:rPr>
              <w:t>300 000</w:t>
            </w:r>
          </w:p>
        </w:tc>
        <w:tc>
          <w:tcPr>
            <w:tcW w:w="169" w:type="pct"/>
            <w:tcBorders>
              <w:top w:val="nil"/>
              <w:left w:val="nil"/>
              <w:bottom w:val="single" w:sz="8" w:space="0" w:color="auto"/>
              <w:right w:val="single" w:sz="8" w:space="0" w:color="auto"/>
            </w:tcBorders>
            <w:shd w:val="clear" w:color="auto" w:fill="auto"/>
            <w:noWrap/>
            <w:vAlign w:val="center"/>
            <w:hideMark/>
          </w:tcPr>
          <w:p w14:paraId="03E8066F" w14:textId="7ABCCC6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74B9182" w14:textId="37F992D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91A297B" w14:textId="68172A95" w:rsidR="005578B5" w:rsidRPr="005578B5" w:rsidRDefault="005578B5" w:rsidP="00872B4B">
            <w:pPr>
              <w:rPr>
                <w:lang w:eastAsia="fr-FR"/>
              </w:rPr>
            </w:pPr>
            <w:r w:rsidRPr="005578B5">
              <w:rPr>
                <w:lang w:eastAsia="fr-FR"/>
              </w:rPr>
              <w:t>300 000</w:t>
            </w:r>
          </w:p>
        </w:tc>
      </w:tr>
      <w:tr w:rsidR="00C944AD" w:rsidRPr="005578B5" w14:paraId="12E6F792"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43262B95" w14:textId="5BC9768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2A62C27B" w14:textId="5AD6436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9CBA9DF" w14:textId="68E3F4F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0540AAE7" w14:textId="0C39BD4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CE9200F" w14:textId="3AC9BD5E" w:rsidR="005578B5" w:rsidRPr="005578B5" w:rsidRDefault="005578B5" w:rsidP="00872B4B">
            <w:pPr>
              <w:rPr>
                <w:lang w:eastAsia="fr-FR"/>
              </w:rPr>
            </w:pPr>
            <w:r w:rsidRPr="005578B5">
              <w:rPr>
                <w:lang w:eastAsia="fr-FR"/>
              </w:rPr>
              <w:t>85 000</w:t>
            </w:r>
          </w:p>
        </w:tc>
        <w:tc>
          <w:tcPr>
            <w:tcW w:w="168" w:type="pct"/>
            <w:tcBorders>
              <w:top w:val="nil"/>
              <w:left w:val="nil"/>
              <w:bottom w:val="single" w:sz="8" w:space="0" w:color="auto"/>
              <w:right w:val="single" w:sz="8" w:space="0" w:color="auto"/>
            </w:tcBorders>
            <w:shd w:val="clear" w:color="000000" w:fill="F2DCDB"/>
            <w:vAlign w:val="center"/>
            <w:hideMark/>
          </w:tcPr>
          <w:p w14:paraId="367FA582" w14:textId="0C6755FC" w:rsidR="005578B5" w:rsidRPr="005578B5" w:rsidRDefault="005578B5" w:rsidP="00872B4B">
            <w:pPr>
              <w:rPr>
                <w:lang w:eastAsia="fr-FR"/>
              </w:rPr>
            </w:pPr>
            <w:r w:rsidRPr="005578B5">
              <w:rPr>
                <w:lang w:eastAsia="fr-FR"/>
              </w:rPr>
              <w:t>266 000</w:t>
            </w:r>
          </w:p>
        </w:tc>
        <w:tc>
          <w:tcPr>
            <w:tcW w:w="169" w:type="pct"/>
            <w:tcBorders>
              <w:top w:val="nil"/>
              <w:left w:val="nil"/>
              <w:bottom w:val="single" w:sz="8" w:space="0" w:color="auto"/>
              <w:right w:val="single" w:sz="8" w:space="0" w:color="auto"/>
            </w:tcBorders>
            <w:shd w:val="clear" w:color="000000" w:fill="F2DCDB"/>
            <w:vAlign w:val="center"/>
            <w:hideMark/>
          </w:tcPr>
          <w:p w14:paraId="59FD3FB2" w14:textId="6F2B8A9A" w:rsidR="005578B5" w:rsidRPr="005578B5" w:rsidRDefault="005578B5" w:rsidP="00872B4B">
            <w:pPr>
              <w:rPr>
                <w:lang w:eastAsia="fr-FR"/>
              </w:rPr>
            </w:pPr>
            <w:r w:rsidRPr="005578B5">
              <w:rPr>
                <w:lang w:eastAsia="fr-FR"/>
              </w:rPr>
              <w:t>316 000</w:t>
            </w:r>
          </w:p>
        </w:tc>
        <w:tc>
          <w:tcPr>
            <w:tcW w:w="168" w:type="pct"/>
            <w:tcBorders>
              <w:top w:val="nil"/>
              <w:left w:val="nil"/>
              <w:bottom w:val="single" w:sz="8" w:space="0" w:color="auto"/>
              <w:right w:val="single" w:sz="8" w:space="0" w:color="auto"/>
            </w:tcBorders>
            <w:shd w:val="clear" w:color="000000" w:fill="F2DCDB"/>
            <w:vAlign w:val="center"/>
            <w:hideMark/>
          </w:tcPr>
          <w:p w14:paraId="638176D7" w14:textId="36879DEE" w:rsidR="005578B5" w:rsidRPr="005578B5" w:rsidRDefault="005578B5" w:rsidP="00872B4B">
            <w:pPr>
              <w:rPr>
                <w:lang w:eastAsia="fr-FR"/>
              </w:rPr>
            </w:pPr>
            <w:r w:rsidRPr="005578B5">
              <w:rPr>
                <w:lang w:eastAsia="fr-FR"/>
              </w:rPr>
              <w:t>667 000</w:t>
            </w:r>
          </w:p>
        </w:tc>
        <w:tc>
          <w:tcPr>
            <w:tcW w:w="169" w:type="pct"/>
            <w:tcBorders>
              <w:top w:val="nil"/>
              <w:left w:val="nil"/>
              <w:bottom w:val="single" w:sz="8" w:space="0" w:color="auto"/>
              <w:right w:val="single" w:sz="8" w:space="0" w:color="auto"/>
            </w:tcBorders>
            <w:shd w:val="clear" w:color="000000" w:fill="F2DCDB"/>
            <w:vAlign w:val="center"/>
            <w:hideMark/>
          </w:tcPr>
          <w:p w14:paraId="78B8F483" w14:textId="42A509C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6A8940B2" w14:textId="36DF772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2E83D74A" w14:textId="7921456D" w:rsidR="005578B5" w:rsidRPr="005578B5" w:rsidRDefault="005578B5" w:rsidP="00872B4B">
            <w:pPr>
              <w:rPr>
                <w:lang w:eastAsia="fr-FR"/>
              </w:rPr>
            </w:pPr>
            <w:r w:rsidRPr="005578B5">
              <w:rPr>
                <w:lang w:eastAsia="fr-FR"/>
              </w:rPr>
              <w:t>667 000</w:t>
            </w:r>
          </w:p>
        </w:tc>
      </w:tr>
      <w:tr w:rsidR="00C944AD" w:rsidRPr="005578B5" w14:paraId="3AFE22BE" w14:textId="77777777" w:rsidTr="0097073E">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1B44CAB" w14:textId="77777777" w:rsidR="005578B5" w:rsidRPr="005578B5" w:rsidRDefault="005578B5" w:rsidP="00872B4B">
            <w:pPr>
              <w:rPr>
                <w:lang w:eastAsia="fr-FR"/>
              </w:rPr>
            </w:pPr>
            <w:r w:rsidRPr="005578B5">
              <w:rPr>
                <w:lang w:eastAsia="fr-FR"/>
              </w:rPr>
              <w:lastRenderedPageBreak/>
              <w:t>Total OS 1.3</w:t>
            </w:r>
          </w:p>
        </w:tc>
        <w:tc>
          <w:tcPr>
            <w:tcW w:w="168" w:type="pct"/>
            <w:tcBorders>
              <w:top w:val="nil"/>
              <w:left w:val="nil"/>
              <w:bottom w:val="single" w:sz="8" w:space="0" w:color="auto"/>
              <w:right w:val="single" w:sz="8" w:space="0" w:color="auto"/>
            </w:tcBorders>
            <w:shd w:val="clear" w:color="auto" w:fill="auto"/>
            <w:vAlign w:val="center"/>
            <w:hideMark/>
          </w:tcPr>
          <w:p w14:paraId="3CEE118A" w14:textId="0C7171B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423B7AC" w14:textId="7725455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94A0179" w14:textId="6BE1E0B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275D71" w14:textId="2C6CDB37" w:rsidR="005578B5" w:rsidRPr="005578B5" w:rsidRDefault="005578B5" w:rsidP="00872B4B">
            <w:pPr>
              <w:rPr>
                <w:lang w:eastAsia="fr-FR"/>
              </w:rPr>
            </w:pPr>
            <w:r w:rsidRPr="005578B5">
              <w:rPr>
                <w:lang w:eastAsia="fr-FR"/>
              </w:rPr>
              <w:t>90 000</w:t>
            </w:r>
          </w:p>
        </w:tc>
        <w:tc>
          <w:tcPr>
            <w:tcW w:w="168" w:type="pct"/>
            <w:tcBorders>
              <w:top w:val="nil"/>
              <w:left w:val="nil"/>
              <w:bottom w:val="single" w:sz="8" w:space="0" w:color="auto"/>
              <w:right w:val="single" w:sz="8" w:space="0" w:color="auto"/>
            </w:tcBorders>
            <w:shd w:val="clear" w:color="auto" w:fill="auto"/>
            <w:vAlign w:val="center"/>
            <w:hideMark/>
          </w:tcPr>
          <w:p w14:paraId="6C3893C3" w14:textId="336FE59D" w:rsidR="005578B5" w:rsidRPr="005578B5" w:rsidRDefault="005578B5" w:rsidP="00872B4B">
            <w:pPr>
              <w:rPr>
                <w:lang w:eastAsia="fr-FR"/>
              </w:rPr>
            </w:pPr>
            <w:r w:rsidRPr="005578B5">
              <w:rPr>
                <w:lang w:eastAsia="fr-FR"/>
              </w:rPr>
              <w:t>276 000</w:t>
            </w:r>
          </w:p>
        </w:tc>
        <w:tc>
          <w:tcPr>
            <w:tcW w:w="169" w:type="pct"/>
            <w:tcBorders>
              <w:top w:val="nil"/>
              <w:left w:val="nil"/>
              <w:bottom w:val="single" w:sz="8" w:space="0" w:color="auto"/>
              <w:right w:val="single" w:sz="8" w:space="0" w:color="auto"/>
            </w:tcBorders>
            <w:shd w:val="clear" w:color="auto" w:fill="auto"/>
            <w:vAlign w:val="center"/>
            <w:hideMark/>
          </w:tcPr>
          <w:p w14:paraId="51898644" w14:textId="3709F620" w:rsidR="005578B5" w:rsidRPr="005578B5" w:rsidRDefault="005578B5" w:rsidP="00872B4B">
            <w:pPr>
              <w:rPr>
                <w:lang w:eastAsia="fr-FR"/>
              </w:rPr>
            </w:pPr>
            <w:r w:rsidRPr="005578B5">
              <w:rPr>
                <w:lang w:eastAsia="fr-FR"/>
              </w:rPr>
              <w:t>326 000</w:t>
            </w:r>
          </w:p>
        </w:tc>
        <w:tc>
          <w:tcPr>
            <w:tcW w:w="168" w:type="pct"/>
            <w:tcBorders>
              <w:top w:val="nil"/>
              <w:left w:val="nil"/>
              <w:bottom w:val="single" w:sz="8" w:space="0" w:color="auto"/>
              <w:right w:val="single" w:sz="8" w:space="0" w:color="auto"/>
            </w:tcBorders>
            <w:shd w:val="clear" w:color="auto" w:fill="auto"/>
            <w:vAlign w:val="center"/>
            <w:hideMark/>
          </w:tcPr>
          <w:p w14:paraId="23F0C43C" w14:textId="2AAC5B72" w:rsidR="005578B5" w:rsidRPr="005578B5" w:rsidRDefault="005578B5" w:rsidP="00872B4B">
            <w:pPr>
              <w:rPr>
                <w:lang w:eastAsia="fr-FR"/>
              </w:rPr>
            </w:pPr>
            <w:r w:rsidRPr="005578B5">
              <w:rPr>
                <w:lang w:eastAsia="fr-FR"/>
              </w:rPr>
              <w:t>692 000</w:t>
            </w:r>
          </w:p>
        </w:tc>
        <w:tc>
          <w:tcPr>
            <w:tcW w:w="169" w:type="pct"/>
            <w:tcBorders>
              <w:top w:val="nil"/>
              <w:left w:val="nil"/>
              <w:bottom w:val="single" w:sz="8" w:space="0" w:color="auto"/>
              <w:right w:val="single" w:sz="8" w:space="0" w:color="auto"/>
            </w:tcBorders>
            <w:shd w:val="clear" w:color="auto" w:fill="auto"/>
            <w:vAlign w:val="center"/>
            <w:hideMark/>
          </w:tcPr>
          <w:p w14:paraId="66A4E9FE" w14:textId="0BA538C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FB197F4" w14:textId="35878565"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3B1F4DF2" w14:textId="6BF004B4" w:rsidR="005578B5" w:rsidRPr="005578B5" w:rsidRDefault="005578B5" w:rsidP="00872B4B">
            <w:pPr>
              <w:rPr>
                <w:lang w:eastAsia="fr-FR"/>
              </w:rPr>
            </w:pPr>
            <w:r w:rsidRPr="005578B5">
              <w:rPr>
                <w:lang w:eastAsia="fr-FR"/>
              </w:rPr>
              <w:t>692 000</w:t>
            </w:r>
          </w:p>
        </w:tc>
      </w:tr>
      <w:tr w:rsidR="005578B5" w:rsidRPr="005578B5" w14:paraId="692215EA"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4287A718" w14:textId="77777777" w:rsidR="005578B5" w:rsidRPr="005578B5" w:rsidRDefault="005578B5" w:rsidP="00872B4B">
            <w:pPr>
              <w:rPr>
                <w:i/>
                <w:iCs/>
                <w:lang w:eastAsia="fr-FR"/>
              </w:rPr>
            </w:pPr>
            <w:r w:rsidRPr="005578B5">
              <w:rPr>
                <w:i/>
                <w:iCs/>
                <w:lang w:eastAsia="fr-FR"/>
              </w:rPr>
              <w:t>Objectif spécifique 1.4 : Améliorer le pilotage, le système de planification et de suivi-évaluation</w:t>
            </w:r>
          </w:p>
        </w:tc>
      </w:tr>
      <w:tr w:rsidR="005578B5" w:rsidRPr="005578B5" w14:paraId="7A13244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5BAF95D0" w14:textId="215505F6" w:rsidR="005578B5" w:rsidRPr="005578B5" w:rsidRDefault="005578B5" w:rsidP="00872B4B">
            <w:pPr>
              <w:rPr>
                <w:i/>
                <w:iCs/>
                <w:lang w:eastAsia="fr-FR"/>
              </w:rPr>
            </w:pPr>
            <w:r w:rsidRPr="005578B5">
              <w:rPr>
                <w:i/>
                <w:iCs/>
                <w:lang w:eastAsia="fr-FR"/>
              </w:rPr>
              <w:t xml:space="preserve">Effet </w:t>
            </w:r>
            <w:r w:rsidR="00C605C4" w:rsidRPr="005578B5">
              <w:rPr>
                <w:i/>
                <w:iCs/>
                <w:lang w:eastAsia="fr-FR"/>
              </w:rPr>
              <w:t>attendu :</w:t>
            </w:r>
            <w:r w:rsidR="00C605C4">
              <w:rPr>
                <w:i/>
                <w:iCs/>
                <w:lang w:eastAsia="fr-FR"/>
              </w:rPr>
              <w:t xml:space="preserve"> EA.1.4.1 : </w:t>
            </w:r>
            <w:r w:rsidRPr="005578B5">
              <w:rPr>
                <w:i/>
                <w:iCs/>
                <w:lang w:eastAsia="fr-FR"/>
              </w:rPr>
              <w:t xml:space="preserve">des </w:t>
            </w:r>
            <w:r w:rsidRPr="005578B5">
              <w:rPr>
                <w:lang w:eastAsia="fr-FR"/>
              </w:rPr>
              <w:t>cadres de concertation des acteurs de l’agroécologie sont  fonctionnels aux niveaux national et régional</w:t>
            </w:r>
          </w:p>
        </w:tc>
      </w:tr>
      <w:tr w:rsidR="005578B5" w:rsidRPr="005578B5" w14:paraId="6C5D29F4"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4B6492B6" w14:textId="71F1686C" w:rsidR="005578B5" w:rsidRPr="005578B5" w:rsidRDefault="005578B5" w:rsidP="00872B4B">
            <w:pPr>
              <w:rPr>
                <w:i/>
                <w:iCs/>
                <w:lang w:eastAsia="fr-FR"/>
              </w:rPr>
            </w:pPr>
            <w:r w:rsidRPr="005578B5">
              <w:rPr>
                <w:i/>
                <w:iCs/>
                <w:lang w:eastAsia="fr-FR"/>
              </w:rPr>
              <w:t>Action 1.4.1.1 :   Mise en place des cadres de concertation des acteurs de l'agroécologiques</w:t>
            </w:r>
          </w:p>
        </w:tc>
      </w:tr>
      <w:tr w:rsidR="00C944AD" w:rsidRPr="005578B5" w14:paraId="1A77BD00"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D1F6DAD" w14:textId="77777777" w:rsidR="005578B5" w:rsidRPr="005578B5" w:rsidRDefault="005578B5" w:rsidP="00872B4B">
            <w:pPr>
              <w:rPr>
                <w:lang w:eastAsia="fr-FR"/>
              </w:rPr>
            </w:pPr>
            <w:r w:rsidRPr="005578B5">
              <w:rPr>
                <w:lang w:eastAsia="fr-FR"/>
              </w:rPr>
              <w:t>A.1.4.1.1.1</w:t>
            </w:r>
          </w:p>
        </w:tc>
        <w:tc>
          <w:tcPr>
            <w:tcW w:w="899" w:type="pct"/>
            <w:tcBorders>
              <w:top w:val="nil"/>
              <w:left w:val="nil"/>
              <w:bottom w:val="single" w:sz="8" w:space="0" w:color="auto"/>
              <w:right w:val="single" w:sz="8" w:space="0" w:color="auto"/>
            </w:tcBorders>
            <w:shd w:val="clear" w:color="auto" w:fill="auto"/>
            <w:vAlign w:val="center"/>
            <w:hideMark/>
          </w:tcPr>
          <w:p w14:paraId="49BF5F63" w14:textId="4681A7C2" w:rsidR="005578B5" w:rsidRPr="005578B5" w:rsidRDefault="005578B5" w:rsidP="00872B4B">
            <w:pPr>
              <w:rPr>
                <w:lang w:eastAsia="fr-FR"/>
              </w:rPr>
            </w:pPr>
            <w:r w:rsidRPr="005578B5">
              <w:rPr>
                <w:lang w:eastAsia="fr-FR"/>
              </w:rPr>
              <w:t xml:space="preserve">Elaborer des textes </w:t>
            </w:r>
            <w:r w:rsidR="00434934" w:rsidRPr="005578B5">
              <w:rPr>
                <w:lang w:eastAsia="fr-FR"/>
              </w:rPr>
              <w:t>régissant</w:t>
            </w:r>
            <w:r w:rsidRPr="005578B5">
              <w:rPr>
                <w:lang w:eastAsia="fr-FR"/>
              </w:rPr>
              <w:t xml:space="preserve"> la création et le fonctionnement des cadres de concertation agroécologique</w:t>
            </w:r>
          </w:p>
        </w:tc>
        <w:tc>
          <w:tcPr>
            <w:tcW w:w="730" w:type="pct"/>
            <w:tcBorders>
              <w:top w:val="nil"/>
              <w:left w:val="nil"/>
              <w:bottom w:val="single" w:sz="8" w:space="0" w:color="auto"/>
              <w:right w:val="single" w:sz="8" w:space="0" w:color="auto"/>
            </w:tcBorders>
            <w:shd w:val="clear" w:color="auto" w:fill="auto"/>
            <w:vAlign w:val="center"/>
            <w:hideMark/>
          </w:tcPr>
          <w:p w14:paraId="4DBB3520" w14:textId="607EE775" w:rsidR="005578B5" w:rsidRPr="005578B5" w:rsidRDefault="005578B5" w:rsidP="00872B4B">
            <w:pPr>
              <w:rPr>
                <w:lang w:eastAsia="fr-FR"/>
              </w:rPr>
            </w:pPr>
            <w:r w:rsidRPr="005578B5">
              <w:rPr>
                <w:lang w:eastAsia="fr-FR"/>
              </w:rPr>
              <w:t xml:space="preserve">Des textes </w:t>
            </w:r>
            <w:r w:rsidR="00434934" w:rsidRPr="005578B5">
              <w:rPr>
                <w:lang w:eastAsia="fr-FR"/>
              </w:rPr>
              <w:t>régissant</w:t>
            </w:r>
            <w:r w:rsidRPr="005578B5">
              <w:rPr>
                <w:lang w:eastAsia="fr-FR"/>
              </w:rPr>
              <w:t xml:space="preserve"> la création et le fonctionnement des cadres de concertation agroécologique sont élaborés</w:t>
            </w:r>
          </w:p>
        </w:tc>
        <w:tc>
          <w:tcPr>
            <w:tcW w:w="394" w:type="pct"/>
            <w:tcBorders>
              <w:top w:val="nil"/>
              <w:left w:val="nil"/>
              <w:bottom w:val="single" w:sz="8" w:space="0" w:color="auto"/>
              <w:right w:val="single" w:sz="8" w:space="0" w:color="auto"/>
            </w:tcBorders>
            <w:shd w:val="clear" w:color="auto" w:fill="auto"/>
            <w:vAlign w:val="center"/>
            <w:hideMark/>
          </w:tcPr>
          <w:p w14:paraId="21F1F680" w14:textId="0DC00695" w:rsidR="005578B5" w:rsidRPr="005578B5" w:rsidRDefault="005578B5" w:rsidP="00872B4B">
            <w:pPr>
              <w:rPr>
                <w:lang w:eastAsia="fr-FR"/>
              </w:rPr>
            </w:pPr>
            <w:r w:rsidRPr="005578B5">
              <w:rPr>
                <w:lang w:eastAsia="fr-FR"/>
              </w:rPr>
              <w:t>Nombre de textes</w:t>
            </w:r>
          </w:p>
        </w:tc>
        <w:tc>
          <w:tcPr>
            <w:tcW w:w="337" w:type="pct"/>
            <w:tcBorders>
              <w:top w:val="nil"/>
              <w:left w:val="nil"/>
              <w:bottom w:val="single" w:sz="8" w:space="0" w:color="auto"/>
              <w:right w:val="single" w:sz="8" w:space="0" w:color="auto"/>
            </w:tcBorders>
            <w:shd w:val="clear" w:color="auto" w:fill="auto"/>
            <w:vAlign w:val="center"/>
            <w:hideMark/>
          </w:tcPr>
          <w:p w14:paraId="5A8A593A" w14:textId="1AC9353C"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088DDFEA"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45D3BF51"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675F5FD0" w14:textId="48A8011F"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50EBA326" w14:textId="703FCE9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ADEDAEB" w14:textId="5AE63A6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2815BB6" w14:textId="3B2C335A"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47A83626" w14:textId="29BADB4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B323243" w14:textId="007B665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FBF01BD" w14:textId="44E03132"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noWrap/>
            <w:vAlign w:val="center"/>
            <w:hideMark/>
          </w:tcPr>
          <w:p w14:paraId="0DB2A1DB" w14:textId="67CC18F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8F7FB25" w14:textId="1BE70DD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C6A70D6" w14:textId="4BB0A905" w:rsidR="005578B5" w:rsidRPr="005578B5" w:rsidRDefault="005578B5" w:rsidP="00872B4B">
            <w:pPr>
              <w:rPr>
                <w:lang w:eastAsia="fr-FR"/>
              </w:rPr>
            </w:pPr>
            <w:r w:rsidRPr="005578B5">
              <w:rPr>
                <w:lang w:eastAsia="fr-FR"/>
              </w:rPr>
              <w:t>-</w:t>
            </w:r>
          </w:p>
        </w:tc>
      </w:tr>
      <w:tr w:rsidR="00C944AD" w:rsidRPr="005578B5" w14:paraId="3A186F13"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E9A7B31" w14:textId="77777777" w:rsidR="005578B5" w:rsidRPr="005578B5" w:rsidRDefault="005578B5" w:rsidP="00872B4B">
            <w:pPr>
              <w:rPr>
                <w:lang w:eastAsia="fr-FR"/>
              </w:rPr>
            </w:pPr>
            <w:r w:rsidRPr="005578B5">
              <w:rPr>
                <w:lang w:eastAsia="fr-FR"/>
              </w:rPr>
              <w:t>A.1.4.1.1.2</w:t>
            </w:r>
          </w:p>
        </w:tc>
        <w:tc>
          <w:tcPr>
            <w:tcW w:w="899" w:type="pct"/>
            <w:tcBorders>
              <w:top w:val="nil"/>
              <w:left w:val="nil"/>
              <w:bottom w:val="single" w:sz="8" w:space="0" w:color="auto"/>
              <w:right w:val="single" w:sz="8" w:space="0" w:color="auto"/>
            </w:tcBorders>
            <w:shd w:val="clear" w:color="auto" w:fill="auto"/>
            <w:vAlign w:val="center"/>
            <w:hideMark/>
          </w:tcPr>
          <w:p w14:paraId="077510F9" w14:textId="066A88E6" w:rsidR="005578B5" w:rsidRPr="005578B5" w:rsidRDefault="005578B5" w:rsidP="00872B4B">
            <w:pPr>
              <w:rPr>
                <w:lang w:eastAsia="fr-FR"/>
              </w:rPr>
            </w:pPr>
            <w:r w:rsidRPr="005578B5">
              <w:rPr>
                <w:lang w:eastAsia="fr-FR"/>
              </w:rPr>
              <w:t xml:space="preserve">Appuyer la mise en place des cadres de </w:t>
            </w:r>
            <w:r w:rsidR="00C605C4">
              <w:rPr>
                <w:lang w:eastAsia="fr-FR"/>
              </w:rPr>
              <w:t>concertation  des acteurs de l'</w:t>
            </w:r>
            <w:r w:rsidRPr="005578B5">
              <w:rPr>
                <w:lang w:eastAsia="fr-FR"/>
              </w:rPr>
              <w:t>agroécologi</w:t>
            </w:r>
            <w:r w:rsidR="00C605C4">
              <w:rPr>
                <w:lang w:eastAsia="fr-FR"/>
              </w:rPr>
              <w:t>e au</w:t>
            </w:r>
            <w:r w:rsidRPr="005578B5">
              <w:rPr>
                <w:lang w:eastAsia="fr-FR"/>
              </w:rPr>
              <w:t xml:space="preserve"> niveau régional</w:t>
            </w:r>
          </w:p>
        </w:tc>
        <w:tc>
          <w:tcPr>
            <w:tcW w:w="730" w:type="pct"/>
            <w:tcBorders>
              <w:top w:val="nil"/>
              <w:left w:val="nil"/>
              <w:bottom w:val="single" w:sz="8" w:space="0" w:color="auto"/>
              <w:right w:val="single" w:sz="8" w:space="0" w:color="auto"/>
            </w:tcBorders>
            <w:shd w:val="clear" w:color="auto" w:fill="auto"/>
            <w:vAlign w:val="center"/>
            <w:hideMark/>
          </w:tcPr>
          <w:p w14:paraId="3118D1D6" w14:textId="53510CE4" w:rsidR="005578B5" w:rsidRPr="005578B5" w:rsidRDefault="005578B5" w:rsidP="00872B4B">
            <w:pPr>
              <w:rPr>
                <w:lang w:eastAsia="fr-FR"/>
              </w:rPr>
            </w:pPr>
            <w:r w:rsidRPr="005578B5">
              <w:rPr>
                <w:lang w:eastAsia="fr-FR"/>
              </w:rPr>
              <w:t>Des cadres de concertation agroécologiques sont mis en place au niveau régional</w:t>
            </w:r>
          </w:p>
        </w:tc>
        <w:tc>
          <w:tcPr>
            <w:tcW w:w="394" w:type="pct"/>
            <w:tcBorders>
              <w:top w:val="nil"/>
              <w:left w:val="nil"/>
              <w:bottom w:val="single" w:sz="8" w:space="0" w:color="auto"/>
              <w:right w:val="single" w:sz="8" w:space="0" w:color="auto"/>
            </w:tcBorders>
            <w:shd w:val="clear" w:color="auto" w:fill="auto"/>
            <w:vAlign w:val="center"/>
            <w:hideMark/>
          </w:tcPr>
          <w:p w14:paraId="2036CD1F" w14:textId="77777777" w:rsidR="005578B5" w:rsidRPr="005578B5" w:rsidRDefault="005578B5" w:rsidP="00872B4B">
            <w:pPr>
              <w:rPr>
                <w:lang w:eastAsia="fr-FR"/>
              </w:rPr>
            </w:pPr>
            <w:r w:rsidRPr="005578B5">
              <w:rPr>
                <w:lang w:eastAsia="fr-FR"/>
              </w:rPr>
              <w:t>Nombre de cadre de concertation de l'agroécologie mis en place</w:t>
            </w:r>
          </w:p>
        </w:tc>
        <w:tc>
          <w:tcPr>
            <w:tcW w:w="337" w:type="pct"/>
            <w:tcBorders>
              <w:top w:val="nil"/>
              <w:left w:val="nil"/>
              <w:bottom w:val="single" w:sz="8" w:space="0" w:color="auto"/>
              <w:right w:val="single" w:sz="8" w:space="0" w:color="auto"/>
            </w:tcBorders>
            <w:shd w:val="clear" w:color="auto" w:fill="auto"/>
            <w:vAlign w:val="center"/>
            <w:hideMark/>
          </w:tcPr>
          <w:p w14:paraId="7167D196" w14:textId="67686C21"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6E05197"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6A6EF7C"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5D3E5BE2" w14:textId="74D0FB67" w:rsidR="005578B5" w:rsidRPr="005578B5" w:rsidRDefault="005578B5" w:rsidP="00872B4B">
            <w:pPr>
              <w:rPr>
                <w:lang w:eastAsia="fr-FR"/>
              </w:rPr>
            </w:pPr>
            <w:r w:rsidRPr="005578B5">
              <w:rPr>
                <w:lang w:eastAsia="fr-FR"/>
              </w:rPr>
              <w:t>13</w:t>
            </w:r>
          </w:p>
        </w:tc>
        <w:tc>
          <w:tcPr>
            <w:tcW w:w="169" w:type="pct"/>
            <w:tcBorders>
              <w:top w:val="nil"/>
              <w:left w:val="nil"/>
              <w:bottom w:val="single" w:sz="8" w:space="0" w:color="auto"/>
              <w:right w:val="single" w:sz="8" w:space="0" w:color="auto"/>
            </w:tcBorders>
            <w:shd w:val="clear" w:color="auto" w:fill="auto"/>
            <w:vAlign w:val="center"/>
            <w:hideMark/>
          </w:tcPr>
          <w:p w14:paraId="3C57E643" w14:textId="1049A5F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329672B" w14:textId="7470BED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6679365" w14:textId="0E13AA79" w:rsidR="005578B5" w:rsidRPr="005578B5" w:rsidRDefault="005578B5" w:rsidP="00872B4B">
            <w:pPr>
              <w:rPr>
                <w:lang w:eastAsia="fr-FR"/>
              </w:rPr>
            </w:pPr>
            <w:r w:rsidRPr="005578B5">
              <w:rPr>
                <w:lang w:eastAsia="fr-FR"/>
              </w:rPr>
              <w:t>13 000</w:t>
            </w:r>
          </w:p>
        </w:tc>
        <w:tc>
          <w:tcPr>
            <w:tcW w:w="168" w:type="pct"/>
            <w:tcBorders>
              <w:top w:val="nil"/>
              <w:left w:val="nil"/>
              <w:bottom w:val="single" w:sz="8" w:space="0" w:color="auto"/>
              <w:right w:val="single" w:sz="8" w:space="0" w:color="auto"/>
            </w:tcBorders>
            <w:shd w:val="clear" w:color="auto" w:fill="auto"/>
            <w:vAlign w:val="center"/>
            <w:hideMark/>
          </w:tcPr>
          <w:p w14:paraId="3E8E5B10" w14:textId="6ED9066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764858B0" w14:textId="65823411"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07F5D02" w14:textId="59D55CB3" w:rsidR="005578B5" w:rsidRPr="005578B5" w:rsidRDefault="005578B5" w:rsidP="00872B4B">
            <w:pPr>
              <w:rPr>
                <w:lang w:eastAsia="fr-FR"/>
              </w:rPr>
            </w:pPr>
            <w:r w:rsidRPr="005578B5">
              <w:rPr>
                <w:lang w:eastAsia="fr-FR"/>
              </w:rPr>
              <w:t>13 000</w:t>
            </w:r>
          </w:p>
        </w:tc>
        <w:tc>
          <w:tcPr>
            <w:tcW w:w="169" w:type="pct"/>
            <w:tcBorders>
              <w:top w:val="nil"/>
              <w:left w:val="nil"/>
              <w:bottom w:val="single" w:sz="8" w:space="0" w:color="auto"/>
              <w:right w:val="single" w:sz="8" w:space="0" w:color="auto"/>
            </w:tcBorders>
            <w:shd w:val="clear" w:color="auto" w:fill="auto"/>
            <w:noWrap/>
            <w:vAlign w:val="center"/>
            <w:hideMark/>
          </w:tcPr>
          <w:p w14:paraId="41200658" w14:textId="6952262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4A03809" w14:textId="0F8D976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192717C" w14:textId="36F29BD4" w:rsidR="005578B5" w:rsidRPr="005578B5" w:rsidRDefault="005578B5" w:rsidP="00872B4B">
            <w:pPr>
              <w:rPr>
                <w:lang w:eastAsia="fr-FR"/>
              </w:rPr>
            </w:pPr>
            <w:r w:rsidRPr="005578B5">
              <w:rPr>
                <w:lang w:eastAsia="fr-FR"/>
              </w:rPr>
              <w:t>13 000</w:t>
            </w:r>
          </w:p>
        </w:tc>
      </w:tr>
      <w:tr w:rsidR="00C944AD" w:rsidRPr="005578B5" w14:paraId="282925E7" w14:textId="77777777" w:rsidTr="0097073E">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669FB40" w14:textId="77777777" w:rsidR="005578B5" w:rsidRPr="005578B5" w:rsidRDefault="005578B5" w:rsidP="00872B4B">
            <w:pPr>
              <w:rPr>
                <w:lang w:eastAsia="fr-FR"/>
              </w:rPr>
            </w:pPr>
            <w:r w:rsidRPr="005578B5">
              <w:rPr>
                <w:lang w:eastAsia="fr-FR"/>
              </w:rPr>
              <w:t>A.1.4.1.1.3</w:t>
            </w:r>
          </w:p>
        </w:tc>
        <w:tc>
          <w:tcPr>
            <w:tcW w:w="899" w:type="pct"/>
            <w:tcBorders>
              <w:top w:val="nil"/>
              <w:left w:val="nil"/>
              <w:bottom w:val="single" w:sz="8" w:space="0" w:color="auto"/>
              <w:right w:val="single" w:sz="8" w:space="0" w:color="auto"/>
            </w:tcBorders>
            <w:shd w:val="clear" w:color="auto" w:fill="auto"/>
            <w:vAlign w:val="center"/>
            <w:hideMark/>
          </w:tcPr>
          <w:p w14:paraId="3AD8ADCD" w14:textId="77777777" w:rsidR="005578B5" w:rsidRPr="005578B5" w:rsidRDefault="005578B5" w:rsidP="00872B4B">
            <w:pPr>
              <w:rPr>
                <w:lang w:eastAsia="fr-FR"/>
              </w:rPr>
            </w:pPr>
            <w:r w:rsidRPr="005578B5">
              <w:rPr>
                <w:lang w:eastAsia="fr-FR"/>
              </w:rPr>
              <w:t>Mettre en place un cadre fédérateur des acteurs de l'agroécologie</w:t>
            </w:r>
          </w:p>
        </w:tc>
        <w:tc>
          <w:tcPr>
            <w:tcW w:w="730" w:type="pct"/>
            <w:tcBorders>
              <w:top w:val="nil"/>
              <w:left w:val="nil"/>
              <w:bottom w:val="single" w:sz="8" w:space="0" w:color="auto"/>
              <w:right w:val="single" w:sz="8" w:space="0" w:color="auto"/>
            </w:tcBorders>
            <w:shd w:val="clear" w:color="auto" w:fill="auto"/>
            <w:vAlign w:val="center"/>
            <w:hideMark/>
          </w:tcPr>
          <w:p w14:paraId="25906C5D" w14:textId="1450D641" w:rsidR="005578B5" w:rsidRPr="005578B5" w:rsidRDefault="005578B5" w:rsidP="00872B4B">
            <w:pPr>
              <w:rPr>
                <w:lang w:eastAsia="fr-FR"/>
              </w:rPr>
            </w:pPr>
            <w:r w:rsidRPr="005578B5">
              <w:rPr>
                <w:lang w:eastAsia="fr-FR"/>
              </w:rPr>
              <w:t>Un cadre fédérateur des acteurs de l'agroécologie est mis en place</w:t>
            </w:r>
          </w:p>
        </w:tc>
        <w:tc>
          <w:tcPr>
            <w:tcW w:w="394" w:type="pct"/>
            <w:tcBorders>
              <w:top w:val="nil"/>
              <w:left w:val="nil"/>
              <w:bottom w:val="single" w:sz="8" w:space="0" w:color="auto"/>
              <w:right w:val="single" w:sz="8" w:space="0" w:color="auto"/>
            </w:tcBorders>
            <w:shd w:val="clear" w:color="auto" w:fill="auto"/>
            <w:vAlign w:val="center"/>
            <w:hideMark/>
          </w:tcPr>
          <w:p w14:paraId="3099EBED" w14:textId="7C3844F7" w:rsidR="005578B5" w:rsidRPr="005578B5" w:rsidRDefault="005578B5" w:rsidP="00872B4B">
            <w:pPr>
              <w:rPr>
                <w:lang w:eastAsia="fr-FR"/>
              </w:rPr>
            </w:pPr>
            <w:r w:rsidRPr="005578B5">
              <w:rPr>
                <w:lang w:eastAsia="fr-FR"/>
              </w:rPr>
              <w:t>Cadre fédérateur des acteurs de l'agroécologie</w:t>
            </w:r>
          </w:p>
        </w:tc>
        <w:tc>
          <w:tcPr>
            <w:tcW w:w="337" w:type="pct"/>
            <w:tcBorders>
              <w:top w:val="nil"/>
              <w:left w:val="nil"/>
              <w:bottom w:val="single" w:sz="8" w:space="0" w:color="auto"/>
              <w:right w:val="single" w:sz="8" w:space="0" w:color="auto"/>
            </w:tcBorders>
            <w:shd w:val="clear" w:color="auto" w:fill="auto"/>
            <w:vAlign w:val="center"/>
            <w:hideMark/>
          </w:tcPr>
          <w:p w14:paraId="1BFCA928" w14:textId="15BAB144"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6F23700"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534E22D"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68D5B6C1" w14:textId="4F1659FF"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69D10538" w14:textId="27877D0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2C21FE5" w14:textId="13D3626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C4E52E8" w14:textId="4A41E6A7" w:rsidR="005578B5" w:rsidRPr="005578B5" w:rsidRDefault="005578B5" w:rsidP="00872B4B">
            <w:pPr>
              <w:rPr>
                <w:lang w:eastAsia="fr-FR"/>
              </w:rPr>
            </w:pPr>
            <w:r w:rsidRPr="005578B5">
              <w:rPr>
                <w:lang w:eastAsia="fr-FR"/>
              </w:rPr>
              <w:t>6 000</w:t>
            </w:r>
          </w:p>
        </w:tc>
        <w:tc>
          <w:tcPr>
            <w:tcW w:w="168" w:type="pct"/>
            <w:tcBorders>
              <w:top w:val="nil"/>
              <w:left w:val="nil"/>
              <w:bottom w:val="single" w:sz="8" w:space="0" w:color="auto"/>
              <w:right w:val="single" w:sz="8" w:space="0" w:color="auto"/>
            </w:tcBorders>
            <w:shd w:val="clear" w:color="auto" w:fill="auto"/>
            <w:vAlign w:val="center"/>
            <w:hideMark/>
          </w:tcPr>
          <w:p w14:paraId="23CF6965" w14:textId="5D3A672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0B1CBC" w14:textId="24948F9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05A385B" w14:textId="38964045" w:rsidR="005578B5" w:rsidRPr="005578B5" w:rsidRDefault="005578B5" w:rsidP="00872B4B">
            <w:pPr>
              <w:rPr>
                <w:lang w:eastAsia="fr-FR"/>
              </w:rPr>
            </w:pPr>
            <w:r w:rsidRPr="005578B5">
              <w:rPr>
                <w:lang w:eastAsia="fr-FR"/>
              </w:rPr>
              <w:t>6 000</w:t>
            </w:r>
          </w:p>
        </w:tc>
        <w:tc>
          <w:tcPr>
            <w:tcW w:w="169" w:type="pct"/>
            <w:tcBorders>
              <w:top w:val="nil"/>
              <w:left w:val="nil"/>
              <w:bottom w:val="single" w:sz="8" w:space="0" w:color="auto"/>
              <w:right w:val="single" w:sz="8" w:space="0" w:color="auto"/>
            </w:tcBorders>
            <w:shd w:val="clear" w:color="auto" w:fill="auto"/>
            <w:noWrap/>
            <w:vAlign w:val="center"/>
            <w:hideMark/>
          </w:tcPr>
          <w:p w14:paraId="1030CFA8" w14:textId="772C62D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B9B1648" w14:textId="7CD7DE4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7B28F1D" w14:textId="657389D3" w:rsidR="005578B5" w:rsidRPr="005578B5" w:rsidRDefault="005578B5" w:rsidP="00872B4B">
            <w:pPr>
              <w:rPr>
                <w:lang w:eastAsia="fr-FR"/>
              </w:rPr>
            </w:pPr>
            <w:r w:rsidRPr="005578B5">
              <w:rPr>
                <w:lang w:eastAsia="fr-FR"/>
              </w:rPr>
              <w:t>6 000</w:t>
            </w:r>
          </w:p>
        </w:tc>
      </w:tr>
      <w:tr w:rsidR="00C944AD" w:rsidRPr="005578B5" w14:paraId="0FC252A0"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D9FC4A4" w14:textId="77777777" w:rsidR="005578B5" w:rsidRPr="005578B5" w:rsidRDefault="005578B5" w:rsidP="00872B4B">
            <w:pPr>
              <w:rPr>
                <w:lang w:eastAsia="fr-FR"/>
              </w:rPr>
            </w:pPr>
            <w:r w:rsidRPr="005578B5">
              <w:rPr>
                <w:lang w:eastAsia="fr-FR"/>
              </w:rPr>
              <w:lastRenderedPageBreak/>
              <w:t>A.1.4.1.1.4</w:t>
            </w:r>
          </w:p>
        </w:tc>
        <w:tc>
          <w:tcPr>
            <w:tcW w:w="899" w:type="pct"/>
            <w:tcBorders>
              <w:top w:val="nil"/>
              <w:left w:val="nil"/>
              <w:bottom w:val="single" w:sz="8" w:space="0" w:color="auto"/>
              <w:right w:val="single" w:sz="8" w:space="0" w:color="auto"/>
            </w:tcBorders>
            <w:shd w:val="clear" w:color="auto" w:fill="auto"/>
            <w:vAlign w:val="center"/>
            <w:hideMark/>
          </w:tcPr>
          <w:p w14:paraId="0547AA7D" w14:textId="77777777" w:rsidR="005578B5" w:rsidRPr="005578B5" w:rsidRDefault="005578B5" w:rsidP="00872B4B">
            <w:pPr>
              <w:rPr>
                <w:lang w:eastAsia="fr-FR"/>
              </w:rPr>
            </w:pPr>
            <w:r w:rsidRPr="005578B5">
              <w:rPr>
                <w:lang w:eastAsia="fr-FR"/>
              </w:rPr>
              <w:t>Appuyer le fonctionnement du cadre fédérateur des acteurs de l'agrécologie</w:t>
            </w:r>
          </w:p>
        </w:tc>
        <w:tc>
          <w:tcPr>
            <w:tcW w:w="730" w:type="pct"/>
            <w:tcBorders>
              <w:top w:val="nil"/>
              <w:left w:val="nil"/>
              <w:bottom w:val="single" w:sz="8" w:space="0" w:color="auto"/>
              <w:right w:val="single" w:sz="8" w:space="0" w:color="auto"/>
            </w:tcBorders>
            <w:shd w:val="clear" w:color="auto" w:fill="auto"/>
            <w:vAlign w:val="center"/>
            <w:hideMark/>
          </w:tcPr>
          <w:p w14:paraId="296427E5" w14:textId="77777777" w:rsidR="005578B5" w:rsidRPr="005578B5" w:rsidRDefault="005578B5" w:rsidP="00872B4B">
            <w:pPr>
              <w:rPr>
                <w:lang w:eastAsia="fr-FR"/>
              </w:rPr>
            </w:pPr>
            <w:r w:rsidRPr="005578B5">
              <w:rPr>
                <w:lang w:eastAsia="fr-FR"/>
              </w:rPr>
              <w:t>Le fonctionnement du cadre fédérateur des acteurs de l'agroécologie est assuré</w:t>
            </w:r>
          </w:p>
        </w:tc>
        <w:tc>
          <w:tcPr>
            <w:tcW w:w="394" w:type="pct"/>
            <w:tcBorders>
              <w:top w:val="nil"/>
              <w:left w:val="nil"/>
              <w:bottom w:val="single" w:sz="8" w:space="0" w:color="auto"/>
              <w:right w:val="single" w:sz="8" w:space="0" w:color="auto"/>
            </w:tcBorders>
            <w:shd w:val="clear" w:color="auto" w:fill="auto"/>
            <w:vAlign w:val="center"/>
            <w:hideMark/>
          </w:tcPr>
          <w:p w14:paraId="025B55A9" w14:textId="1C7B5E63" w:rsidR="005578B5" w:rsidRPr="005578B5" w:rsidRDefault="005578B5" w:rsidP="00872B4B">
            <w:pPr>
              <w:rPr>
                <w:lang w:eastAsia="fr-FR"/>
              </w:rPr>
            </w:pPr>
            <w:r w:rsidRPr="005578B5">
              <w:rPr>
                <w:lang w:eastAsia="fr-FR"/>
              </w:rPr>
              <w:t>Nombre de rencontres</w:t>
            </w:r>
          </w:p>
        </w:tc>
        <w:tc>
          <w:tcPr>
            <w:tcW w:w="337" w:type="pct"/>
            <w:tcBorders>
              <w:top w:val="nil"/>
              <w:left w:val="nil"/>
              <w:bottom w:val="single" w:sz="8" w:space="0" w:color="auto"/>
              <w:right w:val="single" w:sz="8" w:space="0" w:color="auto"/>
            </w:tcBorders>
            <w:shd w:val="clear" w:color="auto" w:fill="auto"/>
            <w:vAlign w:val="center"/>
            <w:hideMark/>
          </w:tcPr>
          <w:p w14:paraId="04F1E33B" w14:textId="43E0CF23"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EA6EFB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546AFBC"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33D0AAAC" w14:textId="22773D0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304733" w14:textId="0BDC7695"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42284AA4" w14:textId="45FBEA0B"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1EC44AA0" w14:textId="6C4E7B9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B6F95D1" w14:textId="2129270D" w:rsidR="005578B5" w:rsidRPr="005578B5" w:rsidRDefault="005578B5" w:rsidP="00872B4B">
            <w:pPr>
              <w:rPr>
                <w:lang w:eastAsia="fr-FR"/>
              </w:rPr>
            </w:pPr>
            <w:r w:rsidRPr="005578B5">
              <w:rPr>
                <w:lang w:eastAsia="fr-FR"/>
              </w:rPr>
              <w:t>6 000</w:t>
            </w:r>
          </w:p>
        </w:tc>
        <w:tc>
          <w:tcPr>
            <w:tcW w:w="169" w:type="pct"/>
            <w:tcBorders>
              <w:top w:val="nil"/>
              <w:left w:val="nil"/>
              <w:bottom w:val="single" w:sz="8" w:space="0" w:color="auto"/>
              <w:right w:val="single" w:sz="8" w:space="0" w:color="auto"/>
            </w:tcBorders>
            <w:shd w:val="clear" w:color="auto" w:fill="auto"/>
            <w:vAlign w:val="center"/>
            <w:hideMark/>
          </w:tcPr>
          <w:p w14:paraId="32D36DE2" w14:textId="2089FEAD" w:rsidR="005578B5" w:rsidRPr="005578B5" w:rsidRDefault="005578B5" w:rsidP="00872B4B">
            <w:pPr>
              <w:rPr>
                <w:lang w:eastAsia="fr-FR"/>
              </w:rPr>
            </w:pPr>
            <w:r w:rsidRPr="005578B5">
              <w:rPr>
                <w:lang w:eastAsia="fr-FR"/>
              </w:rPr>
              <w:t>6 000</w:t>
            </w:r>
          </w:p>
        </w:tc>
        <w:tc>
          <w:tcPr>
            <w:tcW w:w="168" w:type="pct"/>
            <w:tcBorders>
              <w:top w:val="nil"/>
              <w:left w:val="nil"/>
              <w:bottom w:val="single" w:sz="8" w:space="0" w:color="auto"/>
              <w:right w:val="single" w:sz="8" w:space="0" w:color="auto"/>
            </w:tcBorders>
            <w:shd w:val="clear" w:color="auto" w:fill="auto"/>
            <w:vAlign w:val="center"/>
            <w:hideMark/>
          </w:tcPr>
          <w:p w14:paraId="742B53C9" w14:textId="241020B2"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auto" w:fill="auto"/>
            <w:noWrap/>
            <w:vAlign w:val="center"/>
            <w:hideMark/>
          </w:tcPr>
          <w:p w14:paraId="3D3A3A4F" w14:textId="19C3104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DDBBEF0" w14:textId="6B533AF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2390002" w14:textId="41DBB7E6" w:rsidR="005578B5" w:rsidRPr="005578B5" w:rsidRDefault="005578B5" w:rsidP="00872B4B">
            <w:pPr>
              <w:rPr>
                <w:lang w:eastAsia="fr-FR"/>
              </w:rPr>
            </w:pPr>
            <w:r w:rsidRPr="005578B5">
              <w:rPr>
                <w:lang w:eastAsia="fr-FR"/>
              </w:rPr>
              <w:t>12 000</w:t>
            </w:r>
          </w:p>
        </w:tc>
      </w:tr>
      <w:tr w:rsidR="00C944AD" w:rsidRPr="005578B5" w14:paraId="58AF4E97"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CE88E61" w14:textId="77777777" w:rsidR="005578B5" w:rsidRPr="005578B5" w:rsidRDefault="005578B5" w:rsidP="00872B4B">
            <w:pPr>
              <w:rPr>
                <w:lang w:eastAsia="fr-FR"/>
              </w:rPr>
            </w:pPr>
            <w:r w:rsidRPr="005578B5">
              <w:rPr>
                <w:lang w:eastAsia="fr-FR"/>
              </w:rPr>
              <w:t>A.1.4.1.1.5</w:t>
            </w:r>
          </w:p>
        </w:tc>
        <w:tc>
          <w:tcPr>
            <w:tcW w:w="899" w:type="pct"/>
            <w:tcBorders>
              <w:top w:val="nil"/>
              <w:left w:val="nil"/>
              <w:bottom w:val="single" w:sz="8" w:space="0" w:color="auto"/>
              <w:right w:val="single" w:sz="8" w:space="0" w:color="auto"/>
            </w:tcBorders>
            <w:shd w:val="clear" w:color="auto" w:fill="auto"/>
            <w:vAlign w:val="center"/>
            <w:hideMark/>
          </w:tcPr>
          <w:p w14:paraId="70AAF94D" w14:textId="77777777" w:rsidR="005578B5" w:rsidRPr="005578B5" w:rsidRDefault="005578B5" w:rsidP="00872B4B">
            <w:pPr>
              <w:rPr>
                <w:lang w:eastAsia="fr-FR"/>
              </w:rPr>
            </w:pPr>
            <w:r w:rsidRPr="005578B5">
              <w:rPr>
                <w:lang w:eastAsia="fr-FR"/>
              </w:rPr>
              <w:t>Contribuer à l'organisation des sessions des cadres de concertation des acteurs de l'agroécologie aux niveau national et régional</w:t>
            </w:r>
          </w:p>
        </w:tc>
        <w:tc>
          <w:tcPr>
            <w:tcW w:w="730" w:type="pct"/>
            <w:tcBorders>
              <w:top w:val="nil"/>
              <w:left w:val="nil"/>
              <w:bottom w:val="single" w:sz="8" w:space="0" w:color="auto"/>
              <w:right w:val="single" w:sz="8" w:space="0" w:color="auto"/>
            </w:tcBorders>
            <w:shd w:val="clear" w:color="auto" w:fill="auto"/>
            <w:vAlign w:val="center"/>
            <w:hideMark/>
          </w:tcPr>
          <w:p w14:paraId="6A2AE58C" w14:textId="77777777" w:rsidR="005578B5" w:rsidRPr="005578B5" w:rsidRDefault="005578B5" w:rsidP="00872B4B">
            <w:pPr>
              <w:rPr>
                <w:lang w:eastAsia="fr-FR"/>
              </w:rPr>
            </w:pPr>
            <w:r w:rsidRPr="005578B5">
              <w:rPr>
                <w:lang w:eastAsia="fr-FR"/>
              </w:rPr>
              <w:t>L'organisation des sessions des cadres de concertation des acteurs de l'agroécologie aux niveau national et régional est appuyée</w:t>
            </w:r>
          </w:p>
        </w:tc>
        <w:tc>
          <w:tcPr>
            <w:tcW w:w="394" w:type="pct"/>
            <w:tcBorders>
              <w:top w:val="nil"/>
              <w:left w:val="nil"/>
              <w:bottom w:val="single" w:sz="8" w:space="0" w:color="auto"/>
              <w:right w:val="single" w:sz="8" w:space="0" w:color="auto"/>
            </w:tcBorders>
            <w:shd w:val="clear" w:color="auto" w:fill="auto"/>
            <w:vAlign w:val="center"/>
            <w:hideMark/>
          </w:tcPr>
          <w:p w14:paraId="0AB51F54" w14:textId="252AC880" w:rsidR="005578B5" w:rsidRPr="005578B5" w:rsidRDefault="005578B5" w:rsidP="00872B4B">
            <w:pPr>
              <w:rPr>
                <w:lang w:eastAsia="fr-FR"/>
              </w:rPr>
            </w:pPr>
            <w:r w:rsidRPr="005578B5">
              <w:rPr>
                <w:lang w:eastAsia="fr-FR"/>
              </w:rPr>
              <w:t>Nombre de sessions</w:t>
            </w:r>
          </w:p>
        </w:tc>
        <w:tc>
          <w:tcPr>
            <w:tcW w:w="337" w:type="pct"/>
            <w:tcBorders>
              <w:top w:val="nil"/>
              <w:left w:val="nil"/>
              <w:bottom w:val="single" w:sz="8" w:space="0" w:color="auto"/>
              <w:right w:val="single" w:sz="8" w:space="0" w:color="auto"/>
            </w:tcBorders>
            <w:shd w:val="clear" w:color="auto" w:fill="auto"/>
            <w:vAlign w:val="center"/>
            <w:hideMark/>
          </w:tcPr>
          <w:p w14:paraId="617F8978" w14:textId="755A9716"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4C9A40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6A65570"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6628B32E" w14:textId="2F6316D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26ED18A" w14:textId="0EF8F0D7" w:rsidR="005578B5" w:rsidRPr="005578B5" w:rsidRDefault="005578B5" w:rsidP="00872B4B">
            <w:pPr>
              <w:rPr>
                <w:lang w:eastAsia="fr-FR"/>
              </w:rPr>
            </w:pPr>
            <w:r w:rsidRPr="005578B5">
              <w:rPr>
                <w:lang w:eastAsia="fr-FR"/>
              </w:rPr>
              <w:t>26</w:t>
            </w:r>
          </w:p>
        </w:tc>
        <w:tc>
          <w:tcPr>
            <w:tcW w:w="168" w:type="pct"/>
            <w:tcBorders>
              <w:top w:val="nil"/>
              <w:left w:val="nil"/>
              <w:bottom w:val="single" w:sz="8" w:space="0" w:color="auto"/>
              <w:right w:val="single" w:sz="8" w:space="0" w:color="auto"/>
            </w:tcBorders>
            <w:shd w:val="clear" w:color="auto" w:fill="auto"/>
            <w:vAlign w:val="center"/>
            <w:hideMark/>
          </w:tcPr>
          <w:p w14:paraId="30696F34" w14:textId="42A15648" w:rsidR="005578B5" w:rsidRPr="005578B5" w:rsidRDefault="005578B5" w:rsidP="00872B4B">
            <w:pPr>
              <w:rPr>
                <w:lang w:eastAsia="fr-FR"/>
              </w:rPr>
            </w:pPr>
            <w:r w:rsidRPr="005578B5">
              <w:rPr>
                <w:lang w:eastAsia="fr-FR"/>
              </w:rPr>
              <w:t>26</w:t>
            </w:r>
          </w:p>
        </w:tc>
        <w:tc>
          <w:tcPr>
            <w:tcW w:w="169" w:type="pct"/>
            <w:tcBorders>
              <w:top w:val="nil"/>
              <w:left w:val="nil"/>
              <w:bottom w:val="single" w:sz="8" w:space="0" w:color="auto"/>
              <w:right w:val="single" w:sz="8" w:space="0" w:color="auto"/>
            </w:tcBorders>
            <w:shd w:val="clear" w:color="auto" w:fill="auto"/>
            <w:vAlign w:val="center"/>
            <w:hideMark/>
          </w:tcPr>
          <w:p w14:paraId="57DBF016" w14:textId="4277D43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B965FCC" w14:textId="5D732535" w:rsidR="005578B5" w:rsidRPr="005578B5" w:rsidRDefault="005578B5" w:rsidP="00872B4B">
            <w:pPr>
              <w:rPr>
                <w:lang w:eastAsia="fr-FR"/>
              </w:rPr>
            </w:pPr>
            <w:r w:rsidRPr="005578B5">
              <w:rPr>
                <w:lang w:eastAsia="fr-FR"/>
              </w:rPr>
              <w:t>13 000</w:t>
            </w:r>
          </w:p>
        </w:tc>
        <w:tc>
          <w:tcPr>
            <w:tcW w:w="169" w:type="pct"/>
            <w:tcBorders>
              <w:top w:val="nil"/>
              <w:left w:val="nil"/>
              <w:bottom w:val="single" w:sz="8" w:space="0" w:color="auto"/>
              <w:right w:val="single" w:sz="8" w:space="0" w:color="auto"/>
            </w:tcBorders>
            <w:shd w:val="clear" w:color="auto" w:fill="auto"/>
            <w:vAlign w:val="center"/>
            <w:hideMark/>
          </w:tcPr>
          <w:p w14:paraId="42E5ECDA" w14:textId="03E69CFD" w:rsidR="005578B5" w:rsidRPr="005578B5" w:rsidRDefault="005578B5" w:rsidP="00872B4B">
            <w:pPr>
              <w:rPr>
                <w:lang w:eastAsia="fr-FR"/>
              </w:rPr>
            </w:pPr>
            <w:r w:rsidRPr="005578B5">
              <w:rPr>
                <w:lang w:eastAsia="fr-FR"/>
              </w:rPr>
              <w:t>13 000</w:t>
            </w:r>
          </w:p>
        </w:tc>
        <w:tc>
          <w:tcPr>
            <w:tcW w:w="168" w:type="pct"/>
            <w:tcBorders>
              <w:top w:val="nil"/>
              <w:left w:val="nil"/>
              <w:bottom w:val="single" w:sz="8" w:space="0" w:color="auto"/>
              <w:right w:val="single" w:sz="8" w:space="0" w:color="auto"/>
            </w:tcBorders>
            <w:shd w:val="clear" w:color="auto" w:fill="auto"/>
            <w:vAlign w:val="center"/>
            <w:hideMark/>
          </w:tcPr>
          <w:p w14:paraId="09BC3593" w14:textId="37B82DBB" w:rsidR="005578B5" w:rsidRPr="005578B5" w:rsidRDefault="005578B5" w:rsidP="00872B4B">
            <w:pPr>
              <w:rPr>
                <w:lang w:eastAsia="fr-FR"/>
              </w:rPr>
            </w:pPr>
            <w:r w:rsidRPr="005578B5">
              <w:rPr>
                <w:lang w:eastAsia="fr-FR"/>
              </w:rPr>
              <w:t>26 000</w:t>
            </w:r>
          </w:p>
        </w:tc>
        <w:tc>
          <w:tcPr>
            <w:tcW w:w="169" w:type="pct"/>
            <w:tcBorders>
              <w:top w:val="nil"/>
              <w:left w:val="nil"/>
              <w:bottom w:val="single" w:sz="8" w:space="0" w:color="auto"/>
              <w:right w:val="single" w:sz="8" w:space="0" w:color="auto"/>
            </w:tcBorders>
            <w:shd w:val="clear" w:color="auto" w:fill="auto"/>
            <w:noWrap/>
            <w:vAlign w:val="center"/>
            <w:hideMark/>
          </w:tcPr>
          <w:p w14:paraId="145FFBBB" w14:textId="2FBF1E7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148F8AB" w14:textId="5200E2F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77899C1" w14:textId="36D4104C" w:rsidR="005578B5" w:rsidRPr="005578B5" w:rsidRDefault="005578B5" w:rsidP="00872B4B">
            <w:pPr>
              <w:rPr>
                <w:lang w:eastAsia="fr-FR"/>
              </w:rPr>
            </w:pPr>
            <w:r w:rsidRPr="005578B5">
              <w:rPr>
                <w:lang w:eastAsia="fr-FR"/>
              </w:rPr>
              <w:t>26 000</w:t>
            </w:r>
          </w:p>
        </w:tc>
      </w:tr>
      <w:tr w:rsidR="00C944AD" w:rsidRPr="005578B5" w14:paraId="6D088BC9"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866C9A6" w14:textId="77777777" w:rsidR="005578B5" w:rsidRPr="005578B5" w:rsidRDefault="005578B5" w:rsidP="00872B4B">
            <w:pPr>
              <w:rPr>
                <w:lang w:eastAsia="fr-FR"/>
              </w:rPr>
            </w:pPr>
            <w:r w:rsidRPr="005578B5">
              <w:rPr>
                <w:lang w:eastAsia="fr-FR"/>
              </w:rPr>
              <w:t>A.1.4.1.1.6</w:t>
            </w:r>
          </w:p>
        </w:tc>
        <w:tc>
          <w:tcPr>
            <w:tcW w:w="899" w:type="pct"/>
            <w:tcBorders>
              <w:top w:val="nil"/>
              <w:left w:val="nil"/>
              <w:bottom w:val="single" w:sz="8" w:space="0" w:color="auto"/>
              <w:right w:val="single" w:sz="8" w:space="0" w:color="auto"/>
            </w:tcBorders>
            <w:shd w:val="clear" w:color="auto" w:fill="auto"/>
            <w:vAlign w:val="center"/>
            <w:hideMark/>
          </w:tcPr>
          <w:p w14:paraId="7A52DA7D" w14:textId="77777777" w:rsidR="005578B5" w:rsidRPr="005578B5" w:rsidRDefault="005578B5" w:rsidP="00872B4B">
            <w:pPr>
              <w:rPr>
                <w:lang w:eastAsia="fr-FR"/>
              </w:rPr>
            </w:pPr>
            <w:r w:rsidRPr="005578B5">
              <w:rPr>
                <w:lang w:eastAsia="fr-FR"/>
              </w:rPr>
              <w:t>Appuyer le fonctionnement du secrétariat technique</w:t>
            </w:r>
          </w:p>
        </w:tc>
        <w:tc>
          <w:tcPr>
            <w:tcW w:w="730" w:type="pct"/>
            <w:tcBorders>
              <w:top w:val="nil"/>
              <w:left w:val="nil"/>
              <w:bottom w:val="single" w:sz="8" w:space="0" w:color="auto"/>
              <w:right w:val="single" w:sz="8" w:space="0" w:color="auto"/>
            </w:tcBorders>
            <w:shd w:val="clear" w:color="auto" w:fill="auto"/>
            <w:vAlign w:val="center"/>
            <w:hideMark/>
          </w:tcPr>
          <w:p w14:paraId="5794F0E8" w14:textId="77777777" w:rsidR="005578B5" w:rsidRPr="005578B5" w:rsidRDefault="005578B5" w:rsidP="00872B4B">
            <w:pPr>
              <w:rPr>
                <w:lang w:eastAsia="fr-FR"/>
              </w:rPr>
            </w:pPr>
            <w:r w:rsidRPr="005578B5">
              <w:rPr>
                <w:lang w:eastAsia="fr-FR"/>
              </w:rPr>
              <w:t>le secrétariat technique est fonctionnel</w:t>
            </w:r>
          </w:p>
        </w:tc>
        <w:tc>
          <w:tcPr>
            <w:tcW w:w="394" w:type="pct"/>
            <w:tcBorders>
              <w:top w:val="nil"/>
              <w:left w:val="nil"/>
              <w:bottom w:val="single" w:sz="8" w:space="0" w:color="auto"/>
              <w:right w:val="single" w:sz="8" w:space="0" w:color="auto"/>
            </w:tcBorders>
            <w:shd w:val="clear" w:color="auto" w:fill="auto"/>
            <w:vAlign w:val="center"/>
            <w:hideMark/>
          </w:tcPr>
          <w:p w14:paraId="07EAEC18" w14:textId="77777777" w:rsidR="005578B5" w:rsidRPr="005578B5" w:rsidRDefault="005578B5" w:rsidP="00872B4B">
            <w:pPr>
              <w:rPr>
                <w:lang w:eastAsia="fr-FR"/>
              </w:rPr>
            </w:pPr>
            <w:r w:rsidRPr="005578B5">
              <w:rPr>
                <w:lang w:eastAsia="fr-FR"/>
              </w:rPr>
              <w:t>Montant de l'appui</w:t>
            </w:r>
          </w:p>
        </w:tc>
        <w:tc>
          <w:tcPr>
            <w:tcW w:w="337" w:type="pct"/>
            <w:tcBorders>
              <w:top w:val="nil"/>
              <w:left w:val="nil"/>
              <w:bottom w:val="single" w:sz="8" w:space="0" w:color="auto"/>
              <w:right w:val="single" w:sz="8" w:space="0" w:color="auto"/>
            </w:tcBorders>
            <w:shd w:val="clear" w:color="auto" w:fill="auto"/>
            <w:vAlign w:val="center"/>
            <w:hideMark/>
          </w:tcPr>
          <w:p w14:paraId="5A701934" w14:textId="008207D5"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983BA7B"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D95CB4F" w14:textId="77777777" w:rsidR="005578B5" w:rsidRPr="005578B5" w:rsidRDefault="005578B5" w:rsidP="00872B4B">
            <w:pPr>
              <w:rPr>
                <w:lang w:eastAsia="fr-FR"/>
              </w:rPr>
            </w:pP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26A5929B" w14:textId="390AFD5E"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8F6165B" w14:textId="1E64B219"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53C476ED" w14:textId="6683C8F6"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3134215" w14:textId="5E9378BC" w:rsidR="005578B5" w:rsidRPr="005578B5" w:rsidRDefault="005578B5" w:rsidP="00872B4B">
            <w:pPr>
              <w:rPr>
                <w:lang w:eastAsia="fr-FR"/>
              </w:rPr>
            </w:pPr>
            <w:r w:rsidRPr="005578B5">
              <w:rPr>
                <w:lang w:eastAsia="fr-FR"/>
              </w:rPr>
              <w:t>150 000</w:t>
            </w:r>
          </w:p>
        </w:tc>
        <w:tc>
          <w:tcPr>
            <w:tcW w:w="168" w:type="pct"/>
            <w:tcBorders>
              <w:top w:val="nil"/>
              <w:left w:val="nil"/>
              <w:bottom w:val="single" w:sz="8" w:space="0" w:color="auto"/>
              <w:right w:val="single" w:sz="8" w:space="0" w:color="auto"/>
            </w:tcBorders>
            <w:shd w:val="clear" w:color="auto" w:fill="auto"/>
            <w:vAlign w:val="center"/>
            <w:hideMark/>
          </w:tcPr>
          <w:p w14:paraId="04DAED42" w14:textId="396C7451" w:rsidR="005578B5" w:rsidRPr="005578B5" w:rsidRDefault="005578B5" w:rsidP="00872B4B">
            <w:pPr>
              <w:rPr>
                <w:lang w:eastAsia="fr-FR"/>
              </w:rPr>
            </w:pPr>
            <w:r w:rsidRPr="005578B5">
              <w:rPr>
                <w:lang w:eastAsia="fr-FR"/>
              </w:rPr>
              <w:t>100 000</w:t>
            </w:r>
          </w:p>
        </w:tc>
        <w:tc>
          <w:tcPr>
            <w:tcW w:w="169" w:type="pct"/>
            <w:tcBorders>
              <w:top w:val="nil"/>
              <w:left w:val="nil"/>
              <w:bottom w:val="single" w:sz="8" w:space="0" w:color="auto"/>
              <w:right w:val="single" w:sz="8" w:space="0" w:color="auto"/>
            </w:tcBorders>
            <w:shd w:val="clear" w:color="auto" w:fill="auto"/>
            <w:vAlign w:val="center"/>
            <w:hideMark/>
          </w:tcPr>
          <w:p w14:paraId="5DCCB758" w14:textId="5E10AD87" w:rsidR="005578B5" w:rsidRPr="005578B5" w:rsidRDefault="005578B5" w:rsidP="00872B4B">
            <w:pPr>
              <w:rPr>
                <w:lang w:eastAsia="fr-FR"/>
              </w:rPr>
            </w:pPr>
            <w:r w:rsidRPr="005578B5">
              <w:rPr>
                <w:lang w:eastAsia="fr-FR"/>
              </w:rPr>
              <w:t>100 000</w:t>
            </w:r>
          </w:p>
        </w:tc>
        <w:tc>
          <w:tcPr>
            <w:tcW w:w="168" w:type="pct"/>
            <w:tcBorders>
              <w:top w:val="nil"/>
              <w:left w:val="nil"/>
              <w:bottom w:val="single" w:sz="8" w:space="0" w:color="auto"/>
              <w:right w:val="single" w:sz="8" w:space="0" w:color="auto"/>
            </w:tcBorders>
            <w:shd w:val="clear" w:color="auto" w:fill="auto"/>
            <w:vAlign w:val="center"/>
            <w:hideMark/>
          </w:tcPr>
          <w:p w14:paraId="11A297EB" w14:textId="1DED3DEA" w:rsidR="005578B5" w:rsidRPr="005578B5" w:rsidRDefault="005578B5" w:rsidP="00872B4B">
            <w:pPr>
              <w:rPr>
                <w:lang w:eastAsia="fr-FR"/>
              </w:rPr>
            </w:pPr>
            <w:r w:rsidRPr="005578B5">
              <w:rPr>
                <w:lang w:eastAsia="fr-FR"/>
              </w:rPr>
              <w:t>350 000</w:t>
            </w:r>
          </w:p>
        </w:tc>
        <w:tc>
          <w:tcPr>
            <w:tcW w:w="169" w:type="pct"/>
            <w:tcBorders>
              <w:top w:val="nil"/>
              <w:left w:val="nil"/>
              <w:bottom w:val="single" w:sz="8" w:space="0" w:color="auto"/>
              <w:right w:val="single" w:sz="8" w:space="0" w:color="auto"/>
            </w:tcBorders>
            <w:shd w:val="clear" w:color="auto" w:fill="auto"/>
            <w:noWrap/>
            <w:vAlign w:val="center"/>
            <w:hideMark/>
          </w:tcPr>
          <w:p w14:paraId="25AAC9E5" w14:textId="316CEC2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4102086" w14:textId="3AABC20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9BC6F5A" w14:textId="38AD1B5F" w:rsidR="005578B5" w:rsidRPr="005578B5" w:rsidRDefault="005578B5" w:rsidP="00872B4B">
            <w:pPr>
              <w:rPr>
                <w:lang w:eastAsia="fr-FR"/>
              </w:rPr>
            </w:pPr>
            <w:r w:rsidRPr="005578B5">
              <w:rPr>
                <w:lang w:eastAsia="fr-FR"/>
              </w:rPr>
              <w:t>350 000</w:t>
            </w:r>
          </w:p>
        </w:tc>
      </w:tr>
      <w:tr w:rsidR="00C944AD" w:rsidRPr="005578B5" w14:paraId="1125DFBB"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BE791C8" w14:textId="77777777" w:rsidR="005578B5" w:rsidRPr="005578B5" w:rsidRDefault="005578B5" w:rsidP="00872B4B">
            <w:pPr>
              <w:rPr>
                <w:lang w:eastAsia="fr-FR"/>
              </w:rPr>
            </w:pPr>
            <w:r w:rsidRPr="005578B5">
              <w:rPr>
                <w:lang w:eastAsia="fr-FR"/>
              </w:rPr>
              <w:t>A.1.4.1.1.7</w:t>
            </w:r>
          </w:p>
        </w:tc>
        <w:tc>
          <w:tcPr>
            <w:tcW w:w="899" w:type="pct"/>
            <w:tcBorders>
              <w:top w:val="nil"/>
              <w:left w:val="nil"/>
              <w:bottom w:val="single" w:sz="8" w:space="0" w:color="auto"/>
              <w:right w:val="single" w:sz="8" w:space="0" w:color="auto"/>
            </w:tcBorders>
            <w:shd w:val="clear" w:color="auto" w:fill="auto"/>
            <w:vAlign w:val="center"/>
            <w:hideMark/>
          </w:tcPr>
          <w:p w14:paraId="7DD097EB" w14:textId="77777777" w:rsidR="005578B5" w:rsidRPr="005578B5" w:rsidRDefault="005578B5" w:rsidP="00872B4B">
            <w:pPr>
              <w:rPr>
                <w:lang w:eastAsia="fr-FR"/>
              </w:rPr>
            </w:pPr>
            <w:r w:rsidRPr="005578B5">
              <w:rPr>
                <w:lang w:eastAsia="fr-FR"/>
              </w:rPr>
              <w:t>Réaliser une étude sur la situation de référence de l'agroécologie au Burkina Faso</w:t>
            </w:r>
          </w:p>
        </w:tc>
        <w:tc>
          <w:tcPr>
            <w:tcW w:w="730" w:type="pct"/>
            <w:tcBorders>
              <w:top w:val="nil"/>
              <w:left w:val="nil"/>
              <w:bottom w:val="single" w:sz="8" w:space="0" w:color="auto"/>
              <w:right w:val="single" w:sz="8" w:space="0" w:color="auto"/>
            </w:tcBorders>
            <w:shd w:val="clear" w:color="auto" w:fill="auto"/>
            <w:vAlign w:val="center"/>
            <w:hideMark/>
          </w:tcPr>
          <w:p w14:paraId="466112B9" w14:textId="77777777" w:rsidR="005578B5" w:rsidRPr="005578B5" w:rsidRDefault="005578B5" w:rsidP="00872B4B">
            <w:pPr>
              <w:rPr>
                <w:lang w:eastAsia="fr-FR"/>
              </w:rPr>
            </w:pPr>
            <w:r w:rsidRPr="005578B5">
              <w:rPr>
                <w:lang w:eastAsia="fr-FR"/>
              </w:rPr>
              <w:t>Une étude sur la situation de référence de l'agroécologie est réalisée</w:t>
            </w:r>
          </w:p>
        </w:tc>
        <w:tc>
          <w:tcPr>
            <w:tcW w:w="394" w:type="pct"/>
            <w:tcBorders>
              <w:top w:val="nil"/>
              <w:left w:val="nil"/>
              <w:bottom w:val="single" w:sz="8" w:space="0" w:color="auto"/>
              <w:right w:val="single" w:sz="8" w:space="0" w:color="auto"/>
            </w:tcBorders>
            <w:shd w:val="clear" w:color="auto" w:fill="auto"/>
            <w:vAlign w:val="center"/>
            <w:hideMark/>
          </w:tcPr>
          <w:p w14:paraId="151822E5" w14:textId="77777777" w:rsidR="005578B5" w:rsidRPr="005578B5" w:rsidRDefault="005578B5" w:rsidP="00872B4B">
            <w:pPr>
              <w:rPr>
                <w:lang w:eastAsia="fr-FR"/>
              </w:rPr>
            </w:pPr>
            <w:r w:rsidRPr="005578B5">
              <w:rPr>
                <w:lang w:eastAsia="fr-FR"/>
              </w:rPr>
              <w:t>Rapport d'étude</w:t>
            </w:r>
          </w:p>
        </w:tc>
        <w:tc>
          <w:tcPr>
            <w:tcW w:w="337" w:type="pct"/>
            <w:tcBorders>
              <w:top w:val="nil"/>
              <w:left w:val="nil"/>
              <w:bottom w:val="single" w:sz="8" w:space="0" w:color="auto"/>
              <w:right w:val="single" w:sz="8" w:space="0" w:color="auto"/>
            </w:tcBorders>
            <w:shd w:val="clear" w:color="auto" w:fill="auto"/>
            <w:vAlign w:val="center"/>
            <w:hideMark/>
          </w:tcPr>
          <w:p w14:paraId="59FF5CF1" w14:textId="63FFF04A"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49D7AC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87B9CA7" w14:textId="77777777" w:rsidR="005578B5" w:rsidRPr="005578B5" w:rsidRDefault="005578B5" w:rsidP="00872B4B">
            <w:pPr>
              <w:rPr>
                <w:lang w:val="en-GB" w:eastAsia="fr-FR"/>
              </w:rPr>
            </w:pPr>
            <w:r w:rsidRPr="005578B5">
              <w:rPr>
                <w:lang w:val="en-GB" w:eastAsia="fr-FR"/>
              </w:rPr>
              <w:t>MEEEA, MESRI, CNABio</w:t>
            </w:r>
            <w:r w:rsidRPr="005578B5">
              <w:rPr>
                <w:lang w:val="en-GB" w:eastAsia="fr-FR"/>
              </w:rPr>
              <w:br/>
              <w:t>MEFP</w:t>
            </w:r>
            <w:r w:rsidRPr="005578B5">
              <w:rPr>
                <w:lang w:val="en-GB"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59357846" w14:textId="0A617694"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73540BD0" w14:textId="498376EB"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7A562A76" w14:textId="6F0D74C9"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56A7F377" w14:textId="0B29437E" w:rsidR="005578B5" w:rsidRPr="005578B5" w:rsidRDefault="005578B5" w:rsidP="00872B4B">
            <w:pPr>
              <w:rPr>
                <w:lang w:eastAsia="fr-FR"/>
              </w:rPr>
            </w:pPr>
            <w:r w:rsidRPr="005578B5">
              <w:rPr>
                <w:lang w:eastAsia="fr-FR"/>
              </w:rPr>
              <w:t>45 000</w:t>
            </w:r>
          </w:p>
        </w:tc>
        <w:tc>
          <w:tcPr>
            <w:tcW w:w="168" w:type="pct"/>
            <w:tcBorders>
              <w:top w:val="nil"/>
              <w:left w:val="nil"/>
              <w:bottom w:val="single" w:sz="8" w:space="0" w:color="auto"/>
              <w:right w:val="single" w:sz="8" w:space="0" w:color="auto"/>
            </w:tcBorders>
            <w:shd w:val="clear" w:color="auto" w:fill="auto"/>
            <w:vAlign w:val="center"/>
            <w:hideMark/>
          </w:tcPr>
          <w:p w14:paraId="04340D27" w14:textId="5F5E8455"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5BE93A61" w14:textId="63E8CBF2"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1D717155" w14:textId="0DD588AE" w:rsidR="005578B5" w:rsidRPr="005578B5" w:rsidRDefault="005578B5" w:rsidP="00872B4B">
            <w:pPr>
              <w:rPr>
                <w:lang w:eastAsia="fr-FR"/>
              </w:rPr>
            </w:pPr>
            <w:r w:rsidRPr="005578B5">
              <w:rPr>
                <w:lang w:eastAsia="fr-FR"/>
              </w:rPr>
              <w:t>45 000</w:t>
            </w:r>
          </w:p>
        </w:tc>
        <w:tc>
          <w:tcPr>
            <w:tcW w:w="169" w:type="pct"/>
            <w:tcBorders>
              <w:top w:val="nil"/>
              <w:left w:val="nil"/>
              <w:bottom w:val="single" w:sz="8" w:space="0" w:color="auto"/>
              <w:right w:val="single" w:sz="8" w:space="0" w:color="auto"/>
            </w:tcBorders>
            <w:shd w:val="clear" w:color="auto" w:fill="auto"/>
            <w:noWrap/>
            <w:vAlign w:val="center"/>
            <w:hideMark/>
          </w:tcPr>
          <w:p w14:paraId="24159868" w14:textId="53E9419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B848F0B" w14:textId="3685470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7707ADA" w14:textId="20639823" w:rsidR="005578B5" w:rsidRPr="005578B5" w:rsidRDefault="005578B5" w:rsidP="00872B4B">
            <w:pPr>
              <w:rPr>
                <w:lang w:eastAsia="fr-FR"/>
              </w:rPr>
            </w:pPr>
            <w:r w:rsidRPr="005578B5">
              <w:rPr>
                <w:lang w:eastAsia="fr-FR"/>
              </w:rPr>
              <w:t>45 000</w:t>
            </w:r>
          </w:p>
        </w:tc>
      </w:tr>
      <w:tr w:rsidR="00C944AD" w:rsidRPr="005578B5" w14:paraId="770EA5EA"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7504B6F0" w14:textId="77777777" w:rsidR="005578B5" w:rsidRPr="005578B5" w:rsidRDefault="005578B5" w:rsidP="00872B4B">
            <w:pPr>
              <w:rPr>
                <w:lang w:eastAsia="fr-FR"/>
              </w:rPr>
            </w:pPr>
            <w:r w:rsidRPr="005578B5">
              <w:rPr>
                <w:lang w:eastAsia="fr-FR"/>
              </w:rPr>
              <w:t>Total 1.4.1</w:t>
            </w:r>
          </w:p>
        </w:tc>
        <w:tc>
          <w:tcPr>
            <w:tcW w:w="168" w:type="pct"/>
            <w:tcBorders>
              <w:top w:val="nil"/>
              <w:left w:val="nil"/>
              <w:bottom w:val="single" w:sz="8" w:space="0" w:color="auto"/>
              <w:right w:val="single" w:sz="8" w:space="0" w:color="auto"/>
            </w:tcBorders>
            <w:shd w:val="clear" w:color="000000" w:fill="F2DCDB"/>
            <w:vAlign w:val="center"/>
            <w:hideMark/>
          </w:tcPr>
          <w:p w14:paraId="50EB0342" w14:textId="27D03D6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62E8CE5F" w14:textId="7ACF4A5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1841F2B9" w14:textId="7D64BE5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35095F60" w14:textId="79BAB61B" w:rsidR="005578B5" w:rsidRPr="005578B5" w:rsidRDefault="005578B5" w:rsidP="00872B4B">
            <w:pPr>
              <w:rPr>
                <w:lang w:eastAsia="fr-FR"/>
              </w:rPr>
            </w:pPr>
            <w:r w:rsidRPr="005578B5">
              <w:rPr>
                <w:lang w:eastAsia="fr-FR"/>
              </w:rPr>
              <w:t>214 000</w:t>
            </w:r>
          </w:p>
        </w:tc>
        <w:tc>
          <w:tcPr>
            <w:tcW w:w="168" w:type="pct"/>
            <w:tcBorders>
              <w:top w:val="nil"/>
              <w:left w:val="nil"/>
              <w:bottom w:val="single" w:sz="8" w:space="0" w:color="auto"/>
              <w:right w:val="single" w:sz="8" w:space="0" w:color="auto"/>
            </w:tcBorders>
            <w:shd w:val="clear" w:color="000000" w:fill="F2DCDB"/>
            <w:vAlign w:val="center"/>
            <w:hideMark/>
          </w:tcPr>
          <w:p w14:paraId="439CBA3F" w14:textId="2F36D8AB" w:rsidR="005578B5" w:rsidRPr="005578B5" w:rsidRDefault="005578B5" w:rsidP="00872B4B">
            <w:pPr>
              <w:rPr>
                <w:lang w:eastAsia="fr-FR"/>
              </w:rPr>
            </w:pPr>
            <w:r w:rsidRPr="005578B5">
              <w:rPr>
                <w:lang w:eastAsia="fr-FR"/>
              </w:rPr>
              <w:t>119 000</w:t>
            </w:r>
          </w:p>
        </w:tc>
        <w:tc>
          <w:tcPr>
            <w:tcW w:w="169" w:type="pct"/>
            <w:tcBorders>
              <w:top w:val="nil"/>
              <w:left w:val="nil"/>
              <w:bottom w:val="single" w:sz="8" w:space="0" w:color="auto"/>
              <w:right w:val="single" w:sz="8" w:space="0" w:color="auto"/>
            </w:tcBorders>
            <w:shd w:val="clear" w:color="000000" w:fill="F2DCDB"/>
            <w:vAlign w:val="center"/>
            <w:hideMark/>
          </w:tcPr>
          <w:p w14:paraId="6EA1CA97" w14:textId="61848BC2" w:rsidR="005578B5" w:rsidRPr="005578B5" w:rsidRDefault="005578B5" w:rsidP="00872B4B">
            <w:pPr>
              <w:rPr>
                <w:lang w:eastAsia="fr-FR"/>
              </w:rPr>
            </w:pPr>
            <w:r w:rsidRPr="005578B5">
              <w:rPr>
                <w:lang w:eastAsia="fr-FR"/>
              </w:rPr>
              <w:t>119 000</w:t>
            </w:r>
          </w:p>
        </w:tc>
        <w:tc>
          <w:tcPr>
            <w:tcW w:w="168" w:type="pct"/>
            <w:tcBorders>
              <w:top w:val="nil"/>
              <w:left w:val="nil"/>
              <w:bottom w:val="single" w:sz="8" w:space="0" w:color="auto"/>
              <w:right w:val="single" w:sz="8" w:space="0" w:color="auto"/>
            </w:tcBorders>
            <w:shd w:val="clear" w:color="000000" w:fill="F2DCDB"/>
            <w:vAlign w:val="center"/>
            <w:hideMark/>
          </w:tcPr>
          <w:p w14:paraId="4FE5FC8A" w14:textId="56A68A95" w:rsidR="005578B5" w:rsidRPr="005578B5" w:rsidRDefault="005578B5" w:rsidP="00872B4B">
            <w:pPr>
              <w:rPr>
                <w:lang w:eastAsia="fr-FR"/>
              </w:rPr>
            </w:pPr>
            <w:r w:rsidRPr="005578B5">
              <w:rPr>
                <w:lang w:eastAsia="fr-FR"/>
              </w:rPr>
              <w:t>452 000</w:t>
            </w:r>
          </w:p>
        </w:tc>
        <w:tc>
          <w:tcPr>
            <w:tcW w:w="169" w:type="pct"/>
            <w:tcBorders>
              <w:top w:val="nil"/>
              <w:left w:val="nil"/>
              <w:bottom w:val="single" w:sz="8" w:space="0" w:color="auto"/>
              <w:right w:val="single" w:sz="8" w:space="0" w:color="auto"/>
            </w:tcBorders>
            <w:shd w:val="clear" w:color="000000" w:fill="F2DCDB"/>
            <w:vAlign w:val="center"/>
            <w:hideMark/>
          </w:tcPr>
          <w:p w14:paraId="4516135F" w14:textId="25342D46"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7AF20A29" w14:textId="32E0AFF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327CC141" w14:textId="4118CE5E" w:rsidR="005578B5" w:rsidRPr="005578B5" w:rsidRDefault="005578B5" w:rsidP="00872B4B">
            <w:pPr>
              <w:rPr>
                <w:lang w:eastAsia="fr-FR"/>
              </w:rPr>
            </w:pPr>
            <w:r w:rsidRPr="005578B5">
              <w:rPr>
                <w:lang w:eastAsia="fr-FR"/>
              </w:rPr>
              <w:t>452 000</w:t>
            </w:r>
          </w:p>
        </w:tc>
      </w:tr>
      <w:tr w:rsidR="005578B5" w:rsidRPr="005578B5" w14:paraId="00C9A12B"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07FFF0E8" w14:textId="0970E655" w:rsidR="005578B5" w:rsidRPr="005578B5" w:rsidRDefault="005578B5" w:rsidP="00872B4B">
            <w:pPr>
              <w:rPr>
                <w:i/>
                <w:iCs/>
                <w:lang w:eastAsia="fr-FR"/>
              </w:rPr>
            </w:pPr>
            <w:r w:rsidRPr="005578B5">
              <w:rPr>
                <w:i/>
                <w:iCs/>
                <w:lang w:eastAsia="fr-FR"/>
              </w:rPr>
              <w:t xml:space="preserve">Effet </w:t>
            </w:r>
            <w:r w:rsidR="002343EB" w:rsidRPr="005578B5">
              <w:rPr>
                <w:i/>
                <w:iCs/>
                <w:lang w:eastAsia="fr-FR"/>
              </w:rPr>
              <w:t>attendu :</w:t>
            </w:r>
            <w:r w:rsidRPr="005578B5">
              <w:rPr>
                <w:i/>
                <w:iCs/>
                <w:lang w:eastAsia="fr-FR"/>
              </w:rPr>
              <w:t xml:space="preserve"> EA.1.4.2 :  </w:t>
            </w:r>
            <w:r w:rsidRPr="005578B5">
              <w:rPr>
                <w:lang w:eastAsia="fr-FR"/>
              </w:rPr>
              <w:t>La Charte des acteurs de l'agroécologie est appliquée à l’échelle nationale</w:t>
            </w:r>
          </w:p>
        </w:tc>
      </w:tr>
      <w:tr w:rsidR="005578B5" w:rsidRPr="005578B5" w14:paraId="608D17D1"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52389A87" w14:textId="6FB1BF8B" w:rsidR="005578B5" w:rsidRPr="005578B5" w:rsidRDefault="005578B5" w:rsidP="00872B4B">
            <w:pPr>
              <w:rPr>
                <w:i/>
                <w:iCs/>
                <w:lang w:eastAsia="fr-FR"/>
              </w:rPr>
            </w:pPr>
            <w:r w:rsidRPr="005578B5">
              <w:rPr>
                <w:i/>
                <w:iCs/>
                <w:lang w:eastAsia="fr-FR"/>
              </w:rPr>
              <w:t>Action 1.4.2.1 : Application de la Charte des acteurs de l'agroécologie</w:t>
            </w:r>
          </w:p>
        </w:tc>
      </w:tr>
      <w:tr w:rsidR="00C944AD" w:rsidRPr="005578B5" w14:paraId="302EE95F"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FD78C03" w14:textId="77777777" w:rsidR="005578B5" w:rsidRPr="005578B5" w:rsidRDefault="005578B5" w:rsidP="00872B4B">
            <w:pPr>
              <w:rPr>
                <w:lang w:eastAsia="fr-FR"/>
              </w:rPr>
            </w:pPr>
            <w:r w:rsidRPr="005578B5">
              <w:rPr>
                <w:lang w:eastAsia="fr-FR"/>
              </w:rPr>
              <w:lastRenderedPageBreak/>
              <w:t>A.1.4.2.1.1</w:t>
            </w:r>
          </w:p>
        </w:tc>
        <w:tc>
          <w:tcPr>
            <w:tcW w:w="899" w:type="pct"/>
            <w:tcBorders>
              <w:top w:val="nil"/>
              <w:left w:val="nil"/>
              <w:bottom w:val="single" w:sz="8" w:space="0" w:color="auto"/>
              <w:right w:val="single" w:sz="8" w:space="0" w:color="auto"/>
            </w:tcBorders>
            <w:shd w:val="clear" w:color="auto" w:fill="auto"/>
            <w:vAlign w:val="center"/>
            <w:hideMark/>
          </w:tcPr>
          <w:p w14:paraId="2B2315D3" w14:textId="77777777" w:rsidR="005578B5" w:rsidRPr="005578B5" w:rsidRDefault="005578B5" w:rsidP="00872B4B">
            <w:pPr>
              <w:rPr>
                <w:lang w:eastAsia="fr-FR"/>
              </w:rPr>
            </w:pPr>
            <w:r w:rsidRPr="005578B5">
              <w:rPr>
                <w:lang w:eastAsia="fr-FR"/>
              </w:rPr>
              <w:t>Traduire la charte des acteurs de l'agroécologie en langues nationales</w:t>
            </w:r>
          </w:p>
        </w:tc>
        <w:tc>
          <w:tcPr>
            <w:tcW w:w="730" w:type="pct"/>
            <w:tcBorders>
              <w:top w:val="nil"/>
              <w:left w:val="nil"/>
              <w:bottom w:val="single" w:sz="8" w:space="0" w:color="auto"/>
              <w:right w:val="single" w:sz="8" w:space="0" w:color="auto"/>
            </w:tcBorders>
            <w:shd w:val="clear" w:color="auto" w:fill="auto"/>
            <w:vAlign w:val="center"/>
            <w:hideMark/>
          </w:tcPr>
          <w:p w14:paraId="7C09051C" w14:textId="77777777" w:rsidR="005578B5" w:rsidRPr="005578B5" w:rsidRDefault="005578B5" w:rsidP="00872B4B">
            <w:pPr>
              <w:rPr>
                <w:lang w:eastAsia="fr-FR"/>
              </w:rPr>
            </w:pPr>
            <w:r w:rsidRPr="005578B5">
              <w:rPr>
                <w:lang w:eastAsia="fr-FR"/>
              </w:rPr>
              <w:t>La charte des acteurs de l'agroécologie en langues nationales est traduite</w:t>
            </w:r>
          </w:p>
        </w:tc>
        <w:tc>
          <w:tcPr>
            <w:tcW w:w="394" w:type="pct"/>
            <w:tcBorders>
              <w:top w:val="nil"/>
              <w:left w:val="nil"/>
              <w:bottom w:val="single" w:sz="8" w:space="0" w:color="auto"/>
              <w:right w:val="single" w:sz="8" w:space="0" w:color="auto"/>
            </w:tcBorders>
            <w:shd w:val="clear" w:color="auto" w:fill="auto"/>
            <w:vAlign w:val="center"/>
            <w:hideMark/>
          </w:tcPr>
          <w:p w14:paraId="0115EBA0" w14:textId="77777777" w:rsidR="005578B5" w:rsidRPr="005578B5" w:rsidRDefault="005578B5" w:rsidP="00872B4B">
            <w:pPr>
              <w:rPr>
                <w:lang w:eastAsia="fr-FR"/>
              </w:rPr>
            </w:pPr>
            <w:r w:rsidRPr="005578B5">
              <w:rPr>
                <w:lang w:eastAsia="fr-FR"/>
              </w:rPr>
              <w:t>Nombre de charte traduite en langue</w:t>
            </w:r>
          </w:p>
        </w:tc>
        <w:tc>
          <w:tcPr>
            <w:tcW w:w="337" w:type="pct"/>
            <w:tcBorders>
              <w:top w:val="nil"/>
              <w:left w:val="nil"/>
              <w:bottom w:val="single" w:sz="8" w:space="0" w:color="auto"/>
              <w:right w:val="single" w:sz="8" w:space="0" w:color="auto"/>
            </w:tcBorders>
            <w:shd w:val="clear" w:color="auto" w:fill="auto"/>
            <w:vAlign w:val="center"/>
            <w:hideMark/>
          </w:tcPr>
          <w:p w14:paraId="40FD14B1" w14:textId="110E17B5"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80FB3A7"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D6BDB72" w14:textId="77777777" w:rsidR="005578B5" w:rsidRPr="005578B5" w:rsidRDefault="005578B5" w:rsidP="00872B4B">
            <w:pPr>
              <w:rPr>
                <w:lang w:eastAsia="fr-FR"/>
              </w:rPr>
            </w:pPr>
            <w:r w:rsidRPr="005578B5">
              <w:rPr>
                <w:lang w:eastAsia="fr-FR"/>
              </w:rPr>
              <w:t>MENAPLN, PTF</w:t>
            </w:r>
          </w:p>
        </w:tc>
        <w:tc>
          <w:tcPr>
            <w:tcW w:w="168" w:type="pct"/>
            <w:tcBorders>
              <w:top w:val="nil"/>
              <w:left w:val="nil"/>
              <w:bottom w:val="single" w:sz="8" w:space="0" w:color="auto"/>
              <w:right w:val="single" w:sz="8" w:space="0" w:color="auto"/>
            </w:tcBorders>
            <w:shd w:val="clear" w:color="auto" w:fill="auto"/>
            <w:vAlign w:val="center"/>
            <w:hideMark/>
          </w:tcPr>
          <w:p w14:paraId="4DCE6CB8" w14:textId="5737D01A" w:rsidR="005578B5" w:rsidRPr="005578B5" w:rsidRDefault="005578B5" w:rsidP="00872B4B">
            <w:pPr>
              <w:rPr>
                <w:lang w:eastAsia="fr-FR"/>
              </w:rPr>
            </w:pPr>
            <w:r w:rsidRPr="005578B5">
              <w:rPr>
                <w:lang w:eastAsia="fr-FR"/>
              </w:rPr>
              <w:t>3</w:t>
            </w:r>
          </w:p>
        </w:tc>
        <w:tc>
          <w:tcPr>
            <w:tcW w:w="169" w:type="pct"/>
            <w:tcBorders>
              <w:top w:val="nil"/>
              <w:left w:val="nil"/>
              <w:bottom w:val="single" w:sz="8" w:space="0" w:color="auto"/>
              <w:right w:val="single" w:sz="8" w:space="0" w:color="auto"/>
            </w:tcBorders>
            <w:shd w:val="clear" w:color="auto" w:fill="auto"/>
            <w:vAlign w:val="center"/>
            <w:hideMark/>
          </w:tcPr>
          <w:p w14:paraId="032DB38D" w14:textId="1337638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B4DE07F" w14:textId="4EF1924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5AA2B6D" w14:textId="2BDA66C6"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2C50C36A" w14:textId="74A58DE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65875C" w14:textId="0E42885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F06A3B3" w14:textId="7EF996A1"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5CC2C43F" w14:textId="481496B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6EF83E6" w14:textId="58E80BC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DA3CE52" w14:textId="031ED175" w:rsidR="005578B5" w:rsidRPr="005578B5" w:rsidRDefault="005578B5" w:rsidP="00872B4B">
            <w:pPr>
              <w:rPr>
                <w:lang w:eastAsia="fr-FR"/>
              </w:rPr>
            </w:pPr>
            <w:r w:rsidRPr="005578B5">
              <w:rPr>
                <w:lang w:eastAsia="fr-FR"/>
              </w:rPr>
              <w:t>10 000</w:t>
            </w:r>
          </w:p>
        </w:tc>
      </w:tr>
      <w:tr w:rsidR="00C944AD" w:rsidRPr="005578B5" w14:paraId="19F89908"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2BBA33A" w14:textId="77777777" w:rsidR="005578B5" w:rsidRPr="005578B5" w:rsidRDefault="005578B5" w:rsidP="00872B4B">
            <w:pPr>
              <w:rPr>
                <w:lang w:eastAsia="fr-FR"/>
              </w:rPr>
            </w:pPr>
            <w:r w:rsidRPr="005578B5">
              <w:rPr>
                <w:lang w:eastAsia="fr-FR"/>
              </w:rPr>
              <w:t>A.1.4.2.1.2</w:t>
            </w:r>
          </w:p>
        </w:tc>
        <w:tc>
          <w:tcPr>
            <w:tcW w:w="899" w:type="pct"/>
            <w:tcBorders>
              <w:top w:val="nil"/>
              <w:left w:val="nil"/>
              <w:bottom w:val="single" w:sz="8" w:space="0" w:color="auto"/>
              <w:right w:val="single" w:sz="8" w:space="0" w:color="auto"/>
            </w:tcBorders>
            <w:shd w:val="clear" w:color="auto" w:fill="auto"/>
            <w:vAlign w:val="center"/>
            <w:hideMark/>
          </w:tcPr>
          <w:p w14:paraId="4371A703" w14:textId="16E9608E" w:rsidR="005578B5" w:rsidRPr="005578B5" w:rsidRDefault="005578B5" w:rsidP="00872B4B">
            <w:pPr>
              <w:rPr>
                <w:lang w:eastAsia="fr-FR"/>
              </w:rPr>
            </w:pPr>
            <w:r w:rsidRPr="005578B5">
              <w:rPr>
                <w:lang w:eastAsia="fr-FR"/>
              </w:rPr>
              <w:t xml:space="preserve">Editer la charte des acteurs de l'agroécologie dans les </w:t>
            </w:r>
            <w:r w:rsidR="002343EB" w:rsidRPr="005578B5">
              <w:rPr>
                <w:lang w:eastAsia="fr-FR"/>
              </w:rPr>
              <w:t>différentes</w:t>
            </w:r>
            <w:r w:rsidRPr="005578B5">
              <w:rPr>
                <w:lang w:eastAsia="fr-FR"/>
              </w:rPr>
              <w:t xml:space="preserve"> langues</w:t>
            </w:r>
          </w:p>
        </w:tc>
        <w:tc>
          <w:tcPr>
            <w:tcW w:w="730" w:type="pct"/>
            <w:tcBorders>
              <w:top w:val="nil"/>
              <w:left w:val="nil"/>
              <w:bottom w:val="single" w:sz="8" w:space="0" w:color="auto"/>
              <w:right w:val="single" w:sz="8" w:space="0" w:color="auto"/>
            </w:tcBorders>
            <w:shd w:val="clear" w:color="auto" w:fill="auto"/>
            <w:vAlign w:val="center"/>
            <w:hideMark/>
          </w:tcPr>
          <w:p w14:paraId="7A20E7BE" w14:textId="69C03240" w:rsidR="005578B5" w:rsidRPr="005578B5" w:rsidRDefault="005578B5" w:rsidP="00872B4B">
            <w:pPr>
              <w:rPr>
                <w:lang w:eastAsia="fr-FR"/>
              </w:rPr>
            </w:pPr>
            <w:r w:rsidRPr="005578B5">
              <w:rPr>
                <w:lang w:eastAsia="fr-FR"/>
              </w:rPr>
              <w:t xml:space="preserve">La charte des acteurs de l'agroécologie est éditée dans les </w:t>
            </w:r>
            <w:r w:rsidR="002343EB" w:rsidRPr="005578B5">
              <w:rPr>
                <w:lang w:eastAsia="fr-FR"/>
              </w:rPr>
              <w:t>différentes</w:t>
            </w:r>
            <w:r w:rsidRPr="005578B5">
              <w:rPr>
                <w:lang w:eastAsia="fr-FR"/>
              </w:rPr>
              <w:t xml:space="preserve"> langues</w:t>
            </w:r>
          </w:p>
        </w:tc>
        <w:tc>
          <w:tcPr>
            <w:tcW w:w="394" w:type="pct"/>
            <w:tcBorders>
              <w:top w:val="nil"/>
              <w:left w:val="nil"/>
              <w:bottom w:val="single" w:sz="8" w:space="0" w:color="auto"/>
              <w:right w:val="single" w:sz="8" w:space="0" w:color="auto"/>
            </w:tcBorders>
            <w:shd w:val="clear" w:color="auto" w:fill="auto"/>
            <w:vAlign w:val="center"/>
            <w:hideMark/>
          </w:tcPr>
          <w:p w14:paraId="5B675311" w14:textId="77777777" w:rsidR="005578B5" w:rsidRPr="005578B5" w:rsidRDefault="005578B5" w:rsidP="00872B4B">
            <w:pPr>
              <w:rPr>
                <w:lang w:eastAsia="fr-FR"/>
              </w:rPr>
            </w:pPr>
            <w:r w:rsidRPr="005578B5">
              <w:rPr>
                <w:lang w:eastAsia="fr-FR"/>
              </w:rPr>
              <w:t>Nombre d'exemplaires Edités</w:t>
            </w:r>
          </w:p>
        </w:tc>
        <w:tc>
          <w:tcPr>
            <w:tcW w:w="337" w:type="pct"/>
            <w:tcBorders>
              <w:top w:val="nil"/>
              <w:left w:val="nil"/>
              <w:bottom w:val="single" w:sz="8" w:space="0" w:color="auto"/>
              <w:right w:val="single" w:sz="8" w:space="0" w:color="auto"/>
            </w:tcBorders>
            <w:shd w:val="clear" w:color="auto" w:fill="auto"/>
            <w:vAlign w:val="center"/>
            <w:hideMark/>
          </w:tcPr>
          <w:p w14:paraId="25EA9482" w14:textId="5056374A"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3501732"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22969615" w14:textId="77777777" w:rsidR="005578B5" w:rsidRPr="005578B5" w:rsidRDefault="005578B5" w:rsidP="00872B4B">
            <w:pPr>
              <w:rPr>
                <w:lang w:eastAsia="fr-FR"/>
              </w:rPr>
            </w:pPr>
            <w:r w:rsidRPr="005578B5">
              <w:rPr>
                <w:lang w:eastAsia="fr-FR"/>
              </w:rPr>
              <w:t>PTF</w:t>
            </w:r>
          </w:p>
        </w:tc>
        <w:tc>
          <w:tcPr>
            <w:tcW w:w="168" w:type="pct"/>
            <w:tcBorders>
              <w:top w:val="nil"/>
              <w:left w:val="nil"/>
              <w:bottom w:val="single" w:sz="8" w:space="0" w:color="auto"/>
              <w:right w:val="single" w:sz="8" w:space="0" w:color="auto"/>
            </w:tcBorders>
            <w:shd w:val="clear" w:color="auto" w:fill="auto"/>
            <w:vAlign w:val="center"/>
            <w:hideMark/>
          </w:tcPr>
          <w:p w14:paraId="060870F5" w14:textId="468A2111"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0CE22BDE" w14:textId="367A6C87"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5BB9945A" w14:textId="1B4D9C8B"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797D1D14" w14:textId="12433516"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4FD1870B" w14:textId="519F56E4"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343697B9" w14:textId="5ABE7105"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2D676F2C" w14:textId="2012FAEA" w:rsidR="005578B5" w:rsidRPr="005578B5" w:rsidRDefault="005578B5" w:rsidP="00872B4B">
            <w:pPr>
              <w:rPr>
                <w:lang w:eastAsia="fr-FR"/>
              </w:rPr>
            </w:pPr>
            <w:r w:rsidRPr="005578B5">
              <w:rPr>
                <w:lang w:eastAsia="fr-FR"/>
              </w:rPr>
              <w:t>3 000</w:t>
            </w:r>
          </w:p>
        </w:tc>
        <w:tc>
          <w:tcPr>
            <w:tcW w:w="169" w:type="pct"/>
            <w:tcBorders>
              <w:top w:val="nil"/>
              <w:left w:val="nil"/>
              <w:bottom w:val="single" w:sz="8" w:space="0" w:color="auto"/>
              <w:right w:val="single" w:sz="8" w:space="0" w:color="auto"/>
            </w:tcBorders>
            <w:shd w:val="clear" w:color="auto" w:fill="auto"/>
            <w:noWrap/>
            <w:vAlign w:val="center"/>
            <w:hideMark/>
          </w:tcPr>
          <w:p w14:paraId="7420B217" w14:textId="1330AEB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55D04A8" w14:textId="4DAA5AF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C8874DF" w14:textId="2D2E3D84" w:rsidR="005578B5" w:rsidRPr="005578B5" w:rsidRDefault="005578B5" w:rsidP="00872B4B">
            <w:pPr>
              <w:rPr>
                <w:lang w:eastAsia="fr-FR"/>
              </w:rPr>
            </w:pPr>
            <w:r w:rsidRPr="005578B5">
              <w:rPr>
                <w:lang w:eastAsia="fr-FR"/>
              </w:rPr>
              <w:t>3 000</w:t>
            </w:r>
          </w:p>
        </w:tc>
      </w:tr>
      <w:tr w:rsidR="00C944AD" w:rsidRPr="005578B5" w14:paraId="1755B9A9"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11391DC" w14:textId="77777777" w:rsidR="005578B5" w:rsidRPr="005578B5" w:rsidRDefault="005578B5" w:rsidP="00872B4B">
            <w:pPr>
              <w:rPr>
                <w:lang w:eastAsia="fr-FR"/>
              </w:rPr>
            </w:pPr>
            <w:r w:rsidRPr="005578B5">
              <w:rPr>
                <w:lang w:eastAsia="fr-FR"/>
              </w:rPr>
              <w:t>A.1.4.2.1.3</w:t>
            </w:r>
          </w:p>
        </w:tc>
        <w:tc>
          <w:tcPr>
            <w:tcW w:w="899" w:type="pct"/>
            <w:tcBorders>
              <w:top w:val="nil"/>
              <w:left w:val="nil"/>
              <w:bottom w:val="single" w:sz="8" w:space="0" w:color="auto"/>
              <w:right w:val="single" w:sz="8" w:space="0" w:color="auto"/>
            </w:tcBorders>
            <w:shd w:val="clear" w:color="auto" w:fill="auto"/>
            <w:vAlign w:val="center"/>
            <w:hideMark/>
          </w:tcPr>
          <w:p w14:paraId="16CF897A" w14:textId="77777777" w:rsidR="005578B5" w:rsidRPr="005578B5" w:rsidRDefault="005578B5" w:rsidP="00872B4B">
            <w:pPr>
              <w:rPr>
                <w:lang w:eastAsia="fr-FR"/>
              </w:rPr>
            </w:pPr>
            <w:r w:rsidRPr="005578B5">
              <w:rPr>
                <w:lang w:eastAsia="fr-FR"/>
              </w:rPr>
              <w:t>Diffuser la charte des acteurs de l'agroécologie</w:t>
            </w:r>
          </w:p>
        </w:tc>
        <w:tc>
          <w:tcPr>
            <w:tcW w:w="730" w:type="pct"/>
            <w:tcBorders>
              <w:top w:val="nil"/>
              <w:left w:val="nil"/>
              <w:bottom w:val="single" w:sz="8" w:space="0" w:color="auto"/>
              <w:right w:val="single" w:sz="8" w:space="0" w:color="auto"/>
            </w:tcBorders>
            <w:shd w:val="clear" w:color="auto" w:fill="auto"/>
            <w:vAlign w:val="center"/>
            <w:hideMark/>
          </w:tcPr>
          <w:p w14:paraId="32D9DE2B" w14:textId="77777777" w:rsidR="005578B5" w:rsidRPr="005578B5" w:rsidRDefault="005578B5" w:rsidP="00872B4B">
            <w:pPr>
              <w:rPr>
                <w:lang w:eastAsia="fr-FR"/>
              </w:rPr>
            </w:pPr>
            <w:r w:rsidRPr="005578B5">
              <w:rPr>
                <w:lang w:eastAsia="fr-FR"/>
              </w:rPr>
              <w:t>La charte des acteurs de l'agroécologie est diffusée</w:t>
            </w:r>
          </w:p>
        </w:tc>
        <w:tc>
          <w:tcPr>
            <w:tcW w:w="394" w:type="pct"/>
            <w:tcBorders>
              <w:top w:val="nil"/>
              <w:left w:val="nil"/>
              <w:bottom w:val="single" w:sz="8" w:space="0" w:color="auto"/>
              <w:right w:val="single" w:sz="8" w:space="0" w:color="auto"/>
            </w:tcBorders>
            <w:shd w:val="clear" w:color="auto" w:fill="auto"/>
            <w:vAlign w:val="center"/>
            <w:hideMark/>
          </w:tcPr>
          <w:p w14:paraId="6B2CF115" w14:textId="77777777" w:rsidR="005578B5" w:rsidRPr="005578B5" w:rsidRDefault="005578B5" w:rsidP="00872B4B">
            <w:pPr>
              <w:rPr>
                <w:lang w:eastAsia="fr-FR"/>
              </w:rPr>
            </w:pPr>
            <w:r w:rsidRPr="005578B5">
              <w:rPr>
                <w:lang w:eastAsia="fr-FR"/>
              </w:rPr>
              <w:t>Nombre d'exemplaires distribués</w:t>
            </w:r>
          </w:p>
        </w:tc>
        <w:tc>
          <w:tcPr>
            <w:tcW w:w="337" w:type="pct"/>
            <w:tcBorders>
              <w:top w:val="nil"/>
              <w:left w:val="nil"/>
              <w:bottom w:val="single" w:sz="8" w:space="0" w:color="auto"/>
              <w:right w:val="single" w:sz="8" w:space="0" w:color="auto"/>
            </w:tcBorders>
            <w:shd w:val="clear" w:color="auto" w:fill="auto"/>
            <w:vAlign w:val="center"/>
            <w:hideMark/>
          </w:tcPr>
          <w:p w14:paraId="3629AE30" w14:textId="61FACA1E"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80C2F2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67971C4" w14:textId="77777777" w:rsidR="005578B5" w:rsidRPr="005578B5" w:rsidRDefault="005578B5" w:rsidP="00872B4B">
            <w:pPr>
              <w:rPr>
                <w:lang w:eastAsia="fr-FR"/>
              </w:rPr>
            </w:pPr>
            <w:r w:rsidRPr="005578B5">
              <w:rPr>
                <w:lang w:eastAsia="fr-FR"/>
              </w:rPr>
              <w:t>MEEEA; CPF;</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7C0E1F13" w14:textId="4F70EC3E"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44CB28EB" w14:textId="10E3F91C"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40ED9384" w14:textId="4DD204AE"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7541081D" w14:textId="622E81E9"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5AE14695" w14:textId="3FB9080B" w:rsidR="005578B5" w:rsidRPr="005578B5" w:rsidRDefault="005578B5" w:rsidP="00872B4B">
            <w:pPr>
              <w:rPr>
                <w:lang w:eastAsia="fr-FR"/>
              </w:rPr>
            </w:pPr>
            <w:r w:rsidRPr="005578B5">
              <w:rPr>
                <w:lang w:eastAsia="fr-FR"/>
              </w:rPr>
              <w:t>PM</w:t>
            </w:r>
          </w:p>
        </w:tc>
        <w:tc>
          <w:tcPr>
            <w:tcW w:w="169" w:type="pct"/>
            <w:tcBorders>
              <w:top w:val="nil"/>
              <w:left w:val="nil"/>
              <w:bottom w:val="single" w:sz="8" w:space="0" w:color="auto"/>
              <w:right w:val="single" w:sz="8" w:space="0" w:color="auto"/>
            </w:tcBorders>
            <w:shd w:val="clear" w:color="auto" w:fill="auto"/>
            <w:vAlign w:val="center"/>
            <w:hideMark/>
          </w:tcPr>
          <w:p w14:paraId="0F5D9A53" w14:textId="317A4E6A"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14F60D9D" w14:textId="0EFE72C8"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noWrap/>
            <w:vAlign w:val="center"/>
            <w:hideMark/>
          </w:tcPr>
          <w:p w14:paraId="3E750100" w14:textId="52862E6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9B422FC" w14:textId="00AF3E2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EAEEA0C" w14:textId="36B1BBF6" w:rsidR="005578B5" w:rsidRPr="005578B5" w:rsidRDefault="005578B5" w:rsidP="00872B4B">
            <w:pPr>
              <w:rPr>
                <w:lang w:eastAsia="fr-FR"/>
              </w:rPr>
            </w:pPr>
            <w:r w:rsidRPr="005578B5">
              <w:rPr>
                <w:lang w:eastAsia="fr-FR"/>
              </w:rPr>
              <w:t>-</w:t>
            </w:r>
          </w:p>
        </w:tc>
      </w:tr>
      <w:tr w:rsidR="00C944AD" w:rsidRPr="005578B5" w14:paraId="6BFBC3F2"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EC04011" w14:textId="77777777" w:rsidR="005578B5" w:rsidRPr="005578B5" w:rsidRDefault="005578B5" w:rsidP="00872B4B">
            <w:pPr>
              <w:rPr>
                <w:lang w:eastAsia="fr-FR"/>
              </w:rPr>
            </w:pPr>
            <w:r w:rsidRPr="005578B5">
              <w:rPr>
                <w:lang w:eastAsia="fr-FR"/>
              </w:rPr>
              <w:t>A.1.4.2.1.4</w:t>
            </w:r>
          </w:p>
        </w:tc>
        <w:tc>
          <w:tcPr>
            <w:tcW w:w="899" w:type="pct"/>
            <w:tcBorders>
              <w:top w:val="nil"/>
              <w:left w:val="nil"/>
              <w:bottom w:val="single" w:sz="8" w:space="0" w:color="auto"/>
              <w:right w:val="single" w:sz="8" w:space="0" w:color="auto"/>
            </w:tcBorders>
            <w:shd w:val="clear" w:color="auto" w:fill="auto"/>
            <w:vAlign w:val="center"/>
            <w:hideMark/>
          </w:tcPr>
          <w:p w14:paraId="4066A471" w14:textId="77777777" w:rsidR="005578B5" w:rsidRPr="005578B5" w:rsidRDefault="005578B5" w:rsidP="00872B4B">
            <w:pPr>
              <w:rPr>
                <w:lang w:eastAsia="fr-FR"/>
              </w:rPr>
            </w:pPr>
            <w:r w:rsidRPr="005578B5">
              <w:rPr>
                <w:lang w:eastAsia="fr-FR"/>
              </w:rPr>
              <w:t>Sensibiliser/informer les acteurs sur la charte de l'agroécologie</w:t>
            </w:r>
          </w:p>
        </w:tc>
        <w:tc>
          <w:tcPr>
            <w:tcW w:w="730" w:type="pct"/>
            <w:tcBorders>
              <w:top w:val="nil"/>
              <w:left w:val="nil"/>
              <w:bottom w:val="single" w:sz="8" w:space="0" w:color="auto"/>
              <w:right w:val="single" w:sz="8" w:space="0" w:color="auto"/>
            </w:tcBorders>
            <w:shd w:val="clear" w:color="auto" w:fill="auto"/>
            <w:vAlign w:val="center"/>
            <w:hideMark/>
          </w:tcPr>
          <w:p w14:paraId="3CBF5BD7" w14:textId="77777777" w:rsidR="005578B5" w:rsidRPr="005578B5" w:rsidRDefault="005578B5" w:rsidP="00872B4B">
            <w:pPr>
              <w:rPr>
                <w:lang w:eastAsia="fr-FR"/>
              </w:rPr>
            </w:pPr>
            <w:r w:rsidRPr="005578B5">
              <w:rPr>
                <w:lang w:eastAsia="fr-FR"/>
              </w:rPr>
              <w:t>Les acteurs sur la charte l'agroécologie sont sensibilisés/informés</w:t>
            </w:r>
          </w:p>
        </w:tc>
        <w:tc>
          <w:tcPr>
            <w:tcW w:w="394" w:type="pct"/>
            <w:tcBorders>
              <w:top w:val="nil"/>
              <w:left w:val="nil"/>
              <w:bottom w:val="single" w:sz="8" w:space="0" w:color="auto"/>
              <w:right w:val="single" w:sz="8" w:space="0" w:color="auto"/>
            </w:tcBorders>
            <w:shd w:val="clear" w:color="auto" w:fill="auto"/>
            <w:vAlign w:val="center"/>
            <w:hideMark/>
          </w:tcPr>
          <w:p w14:paraId="14332A50" w14:textId="77777777" w:rsidR="005578B5" w:rsidRPr="005578B5" w:rsidRDefault="005578B5" w:rsidP="00872B4B">
            <w:pPr>
              <w:rPr>
                <w:lang w:eastAsia="fr-FR"/>
              </w:rPr>
            </w:pPr>
            <w:r w:rsidRPr="005578B5">
              <w:rPr>
                <w:lang w:eastAsia="fr-FR"/>
              </w:rPr>
              <w:t>Nombre de personnes sensibilisées/Informées</w:t>
            </w:r>
          </w:p>
        </w:tc>
        <w:tc>
          <w:tcPr>
            <w:tcW w:w="337" w:type="pct"/>
            <w:tcBorders>
              <w:top w:val="nil"/>
              <w:left w:val="nil"/>
              <w:bottom w:val="single" w:sz="8" w:space="0" w:color="auto"/>
              <w:right w:val="single" w:sz="8" w:space="0" w:color="auto"/>
            </w:tcBorders>
            <w:shd w:val="clear" w:color="auto" w:fill="auto"/>
            <w:vAlign w:val="center"/>
            <w:hideMark/>
          </w:tcPr>
          <w:p w14:paraId="09EB056C" w14:textId="5B84AD7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83BC938"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48A319AC" w14:textId="77777777" w:rsidR="005578B5" w:rsidRPr="005578B5" w:rsidRDefault="005578B5" w:rsidP="00872B4B">
            <w:pPr>
              <w:rPr>
                <w:lang w:eastAsia="fr-FR"/>
              </w:rPr>
            </w:pPr>
            <w:r w:rsidRPr="005578B5">
              <w:rPr>
                <w:lang w:eastAsia="fr-FR"/>
              </w:rPr>
              <w:t>MEEEA</w:t>
            </w:r>
            <w:r w:rsidRPr="005578B5">
              <w:rPr>
                <w:lang w:eastAsia="fr-FR"/>
              </w:rPr>
              <w:br/>
              <w:t>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341CBB65" w14:textId="72E94CE1" w:rsidR="005578B5" w:rsidRPr="005578B5" w:rsidRDefault="005578B5" w:rsidP="00872B4B">
            <w:pPr>
              <w:rPr>
                <w:lang w:eastAsia="fr-FR"/>
              </w:rPr>
            </w:pPr>
            <w:r w:rsidRPr="005578B5">
              <w:rPr>
                <w:lang w:eastAsia="fr-FR"/>
              </w:rPr>
              <w:t>PM</w:t>
            </w:r>
          </w:p>
        </w:tc>
        <w:tc>
          <w:tcPr>
            <w:tcW w:w="169" w:type="pct"/>
            <w:tcBorders>
              <w:top w:val="nil"/>
              <w:left w:val="nil"/>
              <w:bottom w:val="single" w:sz="8" w:space="0" w:color="auto"/>
              <w:right w:val="single" w:sz="8" w:space="0" w:color="auto"/>
            </w:tcBorders>
            <w:shd w:val="clear" w:color="auto" w:fill="auto"/>
            <w:vAlign w:val="center"/>
            <w:hideMark/>
          </w:tcPr>
          <w:p w14:paraId="4D4DD859" w14:textId="1290EDD7"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3E71B330" w14:textId="09816C2B" w:rsidR="005578B5" w:rsidRPr="005578B5" w:rsidRDefault="005578B5" w:rsidP="00872B4B">
            <w:pPr>
              <w:rPr>
                <w:lang w:eastAsia="fr-FR"/>
              </w:rPr>
            </w:pPr>
            <w:r w:rsidRPr="005578B5">
              <w:rPr>
                <w:lang w:eastAsia="fr-FR"/>
              </w:rPr>
              <w:t>PM</w:t>
            </w:r>
          </w:p>
        </w:tc>
        <w:tc>
          <w:tcPr>
            <w:tcW w:w="169" w:type="pct"/>
            <w:tcBorders>
              <w:top w:val="nil"/>
              <w:left w:val="nil"/>
              <w:bottom w:val="single" w:sz="8" w:space="0" w:color="auto"/>
              <w:right w:val="single" w:sz="8" w:space="0" w:color="auto"/>
            </w:tcBorders>
            <w:shd w:val="clear" w:color="auto" w:fill="auto"/>
            <w:vAlign w:val="center"/>
            <w:hideMark/>
          </w:tcPr>
          <w:p w14:paraId="2AF3FEA6" w14:textId="61413DB7"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6D7CE159" w14:textId="0037823C" w:rsidR="005578B5" w:rsidRPr="005578B5" w:rsidRDefault="005578B5" w:rsidP="00872B4B">
            <w:pPr>
              <w:rPr>
                <w:lang w:eastAsia="fr-FR"/>
              </w:rPr>
            </w:pPr>
            <w:r w:rsidRPr="005578B5">
              <w:rPr>
                <w:lang w:eastAsia="fr-FR"/>
              </w:rPr>
              <w:t>2 000</w:t>
            </w:r>
          </w:p>
        </w:tc>
        <w:tc>
          <w:tcPr>
            <w:tcW w:w="169" w:type="pct"/>
            <w:tcBorders>
              <w:top w:val="nil"/>
              <w:left w:val="nil"/>
              <w:bottom w:val="single" w:sz="8" w:space="0" w:color="auto"/>
              <w:right w:val="single" w:sz="8" w:space="0" w:color="auto"/>
            </w:tcBorders>
            <w:shd w:val="clear" w:color="auto" w:fill="auto"/>
            <w:vAlign w:val="center"/>
            <w:hideMark/>
          </w:tcPr>
          <w:p w14:paraId="6ADDF244" w14:textId="503D9D8C"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5FA3F9EF" w14:textId="1FB98518" w:rsidR="005578B5" w:rsidRPr="005578B5" w:rsidRDefault="005578B5" w:rsidP="00872B4B">
            <w:pPr>
              <w:rPr>
                <w:lang w:eastAsia="fr-FR"/>
              </w:rPr>
            </w:pPr>
            <w:r w:rsidRPr="005578B5">
              <w:rPr>
                <w:lang w:eastAsia="fr-FR"/>
              </w:rPr>
              <w:t>6 000</w:t>
            </w:r>
          </w:p>
        </w:tc>
        <w:tc>
          <w:tcPr>
            <w:tcW w:w="169" w:type="pct"/>
            <w:tcBorders>
              <w:top w:val="nil"/>
              <w:left w:val="nil"/>
              <w:bottom w:val="single" w:sz="8" w:space="0" w:color="auto"/>
              <w:right w:val="single" w:sz="8" w:space="0" w:color="auto"/>
            </w:tcBorders>
            <w:shd w:val="clear" w:color="auto" w:fill="auto"/>
            <w:noWrap/>
            <w:vAlign w:val="center"/>
            <w:hideMark/>
          </w:tcPr>
          <w:p w14:paraId="30B840EF" w14:textId="2B33A71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79FD503" w14:textId="779DC7C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9BB92CE" w14:textId="1C8DB86B" w:rsidR="005578B5" w:rsidRPr="005578B5" w:rsidRDefault="005578B5" w:rsidP="00872B4B">
            <w:pPr>
              <w:rPr>
                <w:lang w:eastAsia="fr-FR"/>
              </w:rPr>
            </w:pPr>
            <w:r w:rsidRPr="005578B5">
              <w:rPr>
                <w:lang w:eastAsia="fr-FR"/>
              </w:rPr>
              <w:t>6 000</w:t>
            </w:r>
          </w:p>
        </w:tc>
      </w:tr>
      <w:tr w:rsidR="00C944AD" w:rsidRPr="005578B5" w14:paraId="1F6195E9"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34991652" w14:textId="77777777" w:rsidR="005578B5" w:rsidRPr="005578B5" w:rsidRDefault="005578B5" w:rsidP="00872B4B">
            <w:pPr>
              <w:rPr>
                <w:lang w:eastAsia="fr-FR"/>
              </w:rPr>
            </w:pPr>
            <w:r w:rsidRPr="005578B5">
              <w:rPr>
                <w:lang w:eastAsia="fr-FR"/>
              </w:rPr>
              <w:t>Total 1.4.2</w:t>
            </w:r>
          </w:p>
        </w:tc>
        <w:tc>
          <w:tcPr>
            <w:tcW w:w="168" w:type="pct"/>
            <w:tcBorders>
              <w:top w:val="nil"/>
              <w:left w:val="nil"/>
              <w:bottom w:val="single" w:sz="8" w:space="0" w:color="auto"/>
              <w:right w:val="single" w:sz="8" w:space="0" w:color="auto"/>
            </w:tcBorders>
            <w:shd w:val="clear" w:color="000000" w:fill="F2DCDB"/>
            <w:vAlign w:val="center"/>
            <w:hideMark/>
          </w:tcPr>
          <w:p w14:paraId="6FFA27EB" w14:textId="03E8AF2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6ADA644B" w14:textId="1094FDB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57469040" w14:textId="3ED5D09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4918BC98" w14:textId="39726876" w:rsidR="005578B5" w:rsidRPr="005578B5" w:rsidRDefault="005578B5" w:rsidP="00872B4B">
            <w:pPr>
              <w:rPr>
                <w:lang w:eastAsia="fr-FR"/>
              </w:rPr>
            </w:pPr>
            <w:r w:rsidRPr="005578B5">
              <w:rPr>
                <w:lang w:eastAsia="fr-FR"/>
              </w:rPr>
              <w:t>13 000</w:t>
            </w:r>
          </w:p>
        </w:tc>
        <w:tc>
          <w:tcPr>
            <w:tcW w:w="168" w:type="pct"/>
            <w:tcBorders>
              <w:top w:val="nil"/>
              <w:left w:val="nil"/>
              <w:bottom w:val="single" w:sz="8" w:space="0" w:color="auto"/>
              <w:right w:val="single" w:sz="8" w:space="0" w:color="auto"/>
            </w:tcBorders>
            <w:shd w:val="clear" w:color="000000" w:fill="F2DCDB"/>
            <w:vAlign w:val="center"/>
            <w:hideMark/>
          </w:tcPr>
          <w:p w14:paraId="5507E8C9" w14:textId="23538C3C" w:rsidR="005578B5" w:rsidRPr="005578B5" w:rsidRDefault="005578B5" w:rsidP="00872B4B">
            <w:pPr>
              <w:rPr>
                <w:lang w:eastAsia="fr-FR"/>
              </w:rPr>
            </w:pPr>
            <w:r w:rsidRPr="005578B5">
              <w:rPr>
                <w:lang w:eastAsia="fr-FR"/>
              </w:rPr>
              <w:t>3 000</w:t>
            </w:r>
          </w:p>
        </w:tc>
        <w:tc>
          <w:tcPr>
            <w:tcW w:w="169" w:type="pct"/>
            <w:tcBorders>
              <w:top w:val="nil"/>
              <w:left w:val="nil"/>
              <w:bottom w:val="single" w:sz="8" w:space="0" w:color="auto"/>
              <w:right w:val="single" w:sz="8" w:space="0" w:color="auto"/>
            </w:tcBorders>
            <w:shd w:val="clear" w:color="000000" w:fill="F2DCDB"/>
            <w:vAlign w:val="center"/>
            <w:hideMark/>
          </w:tcPr>
          <w:p w14:paraId="2B7A517F" w14:textId="0C5863E5" w:rsidR="005578B5" w:rsidRPr="005578B5" w:rsidRDefault="005578B5" w:rsidP="00872B4B">
            <w:pPr>
              <w:rPr>
                <w:lang w:eastAsia="fr-FR"/>
              </w:rPr>
            </w:pPr>
            <w:r w:rsidRPr="005578B5">
              <w:rPr>
                <w:lang w:eastAsia="fr-FR"/>
              </w:rPr>
              <w:t>3 000</w:t>
            </w:r>
          </w:p>
        </w:tc>
        <w:tc>
          <w:tcPr>
            <w:tcW w:w="168" w:type="pct"/>
            <w:tcBorders>
              <w:top w:val="nil"/>
              <w:left w:val="nil"/>
              <w:bottom w:val="single" w:sz="8" w:space="0" w:color="auto"/>
              <w:right w:val="single" w:sz="8" w:space="0" w:color="auto"/>
            </w:tcBorders>
            <w:shd w:val="clear" w:color="000000" w:fill="F2DCDB"/>
            <w:vAlign w:val="center"/>
            <w:hideMark/>
          </w:tcPr>
          <w:p w14:paraId="0E952CE3" w14:textId="44CB66BE" w:rsidR="005578B5" w:rsidRPr="005578B5" w:rsidRDefault="005578B5" w:rsidP="00872B4B">
            <w:pPr>
              <w:rPr>
                <w:lang w:eastAsia="fr-FR"/>
              </w:rPr>
            </w:pPr>
            <w:r w:rsidRPr="005578B5">
              <w:rPr>
                <w:lang w:eastAsia="fr-FR"/>
              </w:rPr>
              <w:t>19 000</w:t>
            </w:r>
          </w:p>
        </w:tc>
        <w:tc>
          <w:tcPr>
            <w:tcW w:w="169" w:type="pct"/>
            <w:tcBorders>
              <w:top w:val="nil"/>
              <w:left w:val="nil"/>
              <w:bottom w:val="single" w:sz="8" w:space="0" w:color="auto"/>
              <w:right w:val="single" w:sz="8" w:space="0" w:color="auto"/>
            </w:tcBorders>
            <w:shd w:val="clear" w:color="000000" w:fill="F2DCDB"/>
            <w:vAlign w:val="center"/>
            <w:hideMark/>
          </w:tcPr>
          <w:p w14:paraId="0BE7B957" w14:textId="62F6549C"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53BDECE9" w14:textId="183C809F"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38368A3A" w14:textId="150984F9" w:rsidR="005578B5" w:rsidRPr="005578B5" w:rsidRDefault="005578B5" w:rsidP="00872B4B">
            <w:pPr>
              <w:rPr>
                <w:lang w:eastAsia="fr-FR"/>
              </w:rPr>
            </w:pPr>
            <w:r w:rsidRPr="005578B5">
              <w:rPr>
                <w:lang w:eastAsia="fr-FR"/>
              </w:rPr>
              <w:t>19 000</w:t>
            </w:r>
          </w:p>
        </w:tc>
      </w:tr>
      <w:tr w:rsidR="005578B5" w:rsidRPr="005578B5" w14:paraId="66935861"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DC0C004" w14:textId="06328077" w:rsidR="005578B5" w:rsidRPr="005578B5" w:rsidRDefault="005578B5" w:rsidP="00872B4B">
            <w:pPr>
              <w:rPr>
                <w:i/>
                <w:iCs/>
                <w:lang w:eastAsia="fr-FR"/>
              </w:rPr>
            </w:pPr>
            <w:r w:rsidRPr="005578B5">
              <w:rPr>
                <w:i/>
                <w:iCs/>
                <w:lang w:eastAsia="fr-FR"/>
              </w:rPr>
              <w:t xml:space="preserve">Effet </w:t>
            </w:r>
            <w:r w:rsidR="002343EB" w:rsidRPr="005578B5">
              <w:rPr>
                <w:i/>
                <w:iCs/>
                <w:lang w:eastAsia="fr-FR"/>
              </w:rPr>
              <w:t>attendu :</w:t>
            </w:r>
            <w:r w:rsidRPr="005578B5">
              <w:rPr>
                <w:i/>
                <w:iCs/>
                <w:lang w:eastAsia="fr-FR"/>
              </w:rPr>
              <w:t xml:space="preserve"> EA.1.4.3 :  le système de planification et de suivi-évaluation est efficace</w:t>
            </w:r>
          </w:p>
        </w:tc>
      </w:tr>
      <w:tr w:rsidR="005578B5" w:rsidRPr="005578B5" w14:paraId="0267B162"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3DB2760D" w14:textId="293F0845" w:rsidR="005578B5" w:rsidRPr="005578B5" w:rsidRDefault="005578B5" w:rsidP="00872B4B">
            <w:pPr>
              <w:rPr>
                <w:i/>
                <w:iCs/>
                <w:lang w:eastAsia="fr-FR"/>
              </w:rPr>
            </w:pPr>
            <w:r w:rsidRPr="005578B5">
              <w:rPr>
                <w:i/>
                <w:iCs/>
                <w:lang w:eastAsia="fr-FR"/>
              </w:rPr>
              <w:t>Action 1.4.3.1 : mise en place d’une disposition de planification et de suivi-évaluation</w:t>
            </w:r>
          </w:p>
        </w:tc>
      </w:tr>
      <w:tr w:rsidR="00C944AD" w:rsidRPr="005578B5" w14:paraId="1F60A4A7"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F0CBC37" w14:textId="77777777" w:rsidR="005578B5" w:rsidRPr="005578B5" w:rsidRDefault="005578B5" w:rsidP="00872B4B">
            <w:pPr>
              <w:rPr>
                <w:lang w:eastAsia="fr-FR"/>
              </w:rPr>
            </w:pPr>
            <w:r w:rsidRPr="005578B5">
              <w:rPr>
                <w:lang w:eastAsia="fr-FR"/>
              </w:rPr>
              <w:t>A.1.4.3.1.1</w:t>
            </w:r>
          </w:p>
        </w:tc>
        <w:tc>
          <w:tcPr>
            <w:tcW w:w="899" w:type="pct"/>
            <w:tcBorders>
              <w:top w:val="nil"/>
              <w:left w:val="nil"/>
              <w:bottom w:val="single" w:sz="8" w:space="0" w:color="auto"/>
              <w:right w:val="single" w:sz="8" w:space="0" w:color="auto"/>
            </w:tcBorders>
            <w:shd w:val="clear" w:color="auto" w:fill="auto"/>
            <w:vAlign w:val="center"/>
            <w:hideMark/>
          </w:tcPr>
          <w:p w14:paraId="069D6BFE" w14:textId="77777777" w:rsidR="005578B5" w:rsidRPr="005578B5" w:rsidRDefault="005578B5" w:rsidP="00872B4B">
            <w:pPr>
              <w:rPr>
                <w:lang w:eastAsia="fr-FR"/>
              </w:rPr>
            </w:pPr>
            <w:r w:rsidRPr="005578B5">
              <w:rPr>
                <w:lang w:eastAsia="fr-FR"/>
              </w:rPr>
              <w:t>Elaborer les documents de programmation</w:t>
            </w:r>
          </w:p>
        </w:tc>
        <w:tc>
          <w:tcPr>
            <w:tcW w:w="730" w:type="pct"/>
            <w:tcBorders>
              <w:top w:val="nil"/>
              <w:left w:val="nil"/>
              <w:bottom w:val="single" w:sz="8" w:space="0" w:color="auto"/>
              <w:right w:val="single" w:sz="8" w:space="0" w:color="auto"/>
            </w:tcBorders>
            <w:shd w:val="clear" w:color="auto" w:fill="auto"/>
            <w:vAlign w:val="center"/>
            <w:hideMark/>
          </w:tcPr>
          <w:p w14:paraId="6044A9DE" w14:textId="77777777" w:rsidR="005578B5" w:rsidRPr="005578B5" w:rsidRDefault="005578B5" w:rsidP="00872B4B">
            <w:pPr>
              <w:rPr>
                <w:lang w:eastAsia="fr-FR"/>
              </w:rPr>
            </w:pPr>
            <w:r w:rsidRPr="005578B5">
              <w:rPr>
                <w:lang w:eastAsia="fr-FR"/>
              </w:rPr>
              <w:t>Les documents de programmation sont élaborés</w:t>
            </w:r>
          </w:p>
        </w:tc>
        <w:tc>
          <w:tcPr>
            <w:tcW w:w="394" w:type="pct"/>
            <w:tcBorders>
              <w:top w:val="nil"/>
              <w:left w:val="nil"/>
              <w:bottom w:val="single" w:sz="8" w:space="0" w:color="auto"/>
              <w:right w:val="single" w:sz="8" w:space="0" w:color="auto"/>
            </w:tcBorders>
            <w:shd w:val="clear" w:color="auto" w:fill="auto"/>
            <w:vAlign w:val="center"/>
            <w:hideMark/>
          </w:tcPr>
          <w:p w14:paraId="45358523" w14:textId="77777777" w:rsidR="005578B5" w:rsidRPr="005578B5" w:rsidRDefault="005578B5" w:rsidP="00872B4B">
            <w:pPr>
              <w:rPr>
                <w:lang w:eastAsia="fr-FR"/>
              </w:rPr>
            </w:pPr>
            <w:r w:rsidRPr="005578B5">
              <w:rPr>
                <w:lang w:eastAsia="fr-FR"/>
              </w:rPr>
              <w:t>Nombre de documents de programmation</w:t>
            </w:r>
          </w:p>
        </w:tc>
        <w:tc>
          <w:tcPr>
            <w:tcW w:w="337" w:type="pct"/>
            <w:tcBorders>
              <w:top w:val="nil"/>
              <w:left w:val="nil"/>
              <w:bottom w:val="single" w:sz="8" w:space="0" w:color="auto"/>
              <w:right w:val="single" w:sz="8" w:space="0" w:color="auto"/>
            </w:tcBorders>
            <w:shd w:val="clear" w:color="auto" w:fill="auto"/>
            <w:vAlign w:val="center"/>
            <w:hideMark/>
          </w:tcPr>
          <w:p w14:paraId="3141613D" w14:textId="722D014D"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43C2C9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3885982"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20DE74DE" w14:textId="3314178C"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11363BAC" w14:textId="138864C4"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689BF2D9" w14:textId="5B175D9E"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41C065F8" w14:textId="0ADC0C0B" w:rsidR="005578B5" w:rsidRPr="005578B5" w:rsidRDefault="005578B5" w:rsidP="00872B4B">
            <w:pPr>
              <w:rPr>
                <w:lang w:eastAsia="fr-FR"/>
              </w:rPr>
            </w:pPr>
            <w:r w:rsidRPr="005578B5">
              <w:rPr>
                <w:lang w:eastAsia="fr-FR"/>
              </w:rPr>
              <w:t>7 000</w:t>
            </w:r>
          </w:p>
        </w:tc>
        <w:tc>
          <w:tcPr>
            <w:tcW w:w="168" w:type="pct"/>
            <w:tcBorders>
              <w:top w:val="nil"/>
              <w:left w:val="nil"/>
              <w:bottom w:val="single" w:sz="8" w:space="0" w:color="auto"/>
              <w:right w:val="single" w:sz="8" w:space="0" w:color="auto"/>
            </w:tcBorders>
            <w:shd w:val="clear" w:color="auto" w:fill="auto"/>
            <w:vAlign w:val="center"/>
            <w:hideMark/>
          </w:tcPr>
          <w:p w14:paraId="0D14AD98" w14:textId="01016B10" w:rsidR="005578B5" w:rsidRPr="005578B5" w:rsidRDefault="005578B5" w:rsidP="00872B4B">
            <w:pPr>
              <w:rPr>
                <w:lang w:eastAsia="fr-FR"/>
              </w:rPr>
            </w:pPr>
            <w:r w:rsidRPr="005578B5">
              <w:rPr>
                <w:lang w:eastAsia="fr-FR"/>
              </w:rPr>
              <w:t>7 000</w:t>
            </w:r>
          </w:p>
        </w:tc>
        <w:tc>
          <w:tcPr>
            <w:tcW w:w="169" w:type="pct"/>
            <w:tcBorders>
              <w:top w:val="nil"/>
              <w:left w:val="nil"/>
              <w:bottom w:val="single" w:sz="8" w:space="0" w:color="auto"/>
              <w:right w:val="single" w:sz="8" w:space="0" w:color="auto"/>
            </w:tcBorders>
            <w:shd w:val="clear" w:color="auto" w:fill="auto"/>
            <w:vAlign w:val="center"/>
            <w:hideMark/>
          </w:tcPr>
          <w:p w14:paraId="6D54532B" w14:textId="589F7DF8" w:rsidR="005578B5" w:rsidRPr="005578B5" w:rsidRDefault="005578B5" w:rsidP="00872B4B">
            <w:pPr>
              <w:rPr>
                <w:lang w:eastAsia="fr-FR"/>
              </w:rPr>
            </w:pPr>
            <w:r w:rsidRPr="005578B5">
              <w:rPr>
                <w:lang w:eastAsia="fr-FR"/>
              </w:rPr>
              <w:t>7 000</w:t>
            </w:r>
          </w:p>
        </w:tc>
        <w:tc>
          <w:tcPr>
            <w:tcW w:w="168" w:type="pct"/>
            <w:tcBorders>
              <w:top w:val="nil"/>
              <w:left w:val="nil"/>
              <w:bottom w:val="single" w:sz="8" w:space="0" w:color="auto"/>
              <w:right w:val="single" w:sz="8" w:space="0" w:color="auto"/>
            </w:tcBorders>
            <w:shd w:val="clear" w:color="auto" w:fill="auto"/>
            <w:vAlign w:val="center"/>
            <w:hideMark/>
          </w:tcPr>
          <w:p w14:paraId="5707863D" w14:textId="011D654A" w:rsidR="005578B5" w:rsidRPr="005578B5" w:rsidRDefault="005578B5" w:rsidP="00872B4B">
            <w:pPr>
              <w:rPr>
                <w:lang w:eastAsia="fr-FR"/>
              </w:rPr>
            </w:pPr>
            <w:r w:rsidRPr="005578B5">
              <w:rPr>
                <w:lang w:eastAsia="fr-FR"/>
              </w:rPr>
              <w:t>21 000</w:t>
            </w:r>
          </w:p>
        </w:tc>
        <w:tc>
          <w:tcPr>
            <w:tcW w:w="169" w:type="pct"/>
            <w:tcBorders>
              <w:top w:val="nil"/>
              <w:left w:val="nil"/>
              <w:bottom w:val="single" w:sz="8" w:space="0" w:color="auto"/>
              <w:right w:val="single" w:sz="8" w:space="0" w:color="auto"/>
            </w:tcBorders>
            <w:shd w:val="clear" w:color="auto" w:fill="auto"/>
            <w:noWrap/>
            <w:vAlign w:val="center"/>
            <w:hideMark/>
          </w:tcPr>
          <w:p w14:paraId="56B5C879" w14:textId="6BAAAFB6" w:rsidR="005578B5" w:rsidRPr="005578B5" w:rsidRDefault="005578B5" w:rsidP="00872B4B">
            <w:pPr>
              <w:rPr>
                <w:lang w:eastAsia="fr-FR"/>
              </w:rPr>
            </w:pPr>
            <w:r w:rsidRPr="005578B5">
              <w:rPr>
                <w:lang w:eastAsia="fr-FR"/>
              </w:rPr>
              <w:t>21 000</w:t>
            </w:r>
          </w:p>
        </w:tc>
        <w:tc>
          <w:tcPr>
            <w:tcW w:w="168" w:type="pct"/>
            <w:tcBorders>
              <w:top w:val="nil"/>
              <w:left w:val="nil"/>
              <w:bottom w:val="single" w:sz="8" w:space="0" w:color="auto"/>
              <w:right w:val="single" w:sz="8" w:space="0" w:color="auto"/>
            </w:tcBorders>
            <w:shd w:val="clear" w:color="auto" w:fill="auto"/>
            <w:noWrap/>
            <w:vAlign w:val="center"/>
            <w:hideMark/>
          </w:tcPr>
          <w:p w14:paraId="16D89C88" w14:textId="0E23C14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EF9C754" w14:textId="5F54B118" w:rsidR="005578B5" w:rsidRPr="005578B5" w:rsidRDefault="005578B5" w:rsidP="00872B4B">
            <w:pPr>
              <w:rPr>
                <w:lang w:eastAsia="fr-FR"/>
              </w:rPr>
            </w:pPr>
            <w:r w:rsidRPr="005578B5">
              <w:rPr>
                <w:lang w:eastAsia="fr-FR"/>
              </w:rPr>
              <w:t>-</w:t>
            </w:r>
          </w:p>
        </w:tc>
      </w:tr>
      <w:tr w:rsidR="00C944AD" w:rsidRPr="005578B5" w14:paraId="7A8C2165"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9996AEA" w14:textId="77777777" w:rsidR="005578B5" w:rsidRPr="005578B5" w:rsidRDefault="005578B5" w:rsidP="00872B4B">
            <w:pPr>
              <w:rPr>
                <w:lang w:eastAsia="fr-FR"/>
              </w:rPr>
            </w:pPr>
            <w:r w:rsidRPr="005578B5">
              <w:rPr>
                <w:lang w:eastAsia="fr-FR"/>
              </w:rPr>
              <w:lastRenderedPageBreak/>
              <w:t>A.1.4.3.1.2</w:t>
            </w:r>
          </w:p>
        </w:tc>
        <w:tc>
          <w:tcPr>
            <w:tcW w:w="899" w:type="pct"/>
            <w:tcBorders>
              <w:top w:val="nil"/>
              <w:left w:val="nil"/>
              <w:bottom w:val="single" w:sz="8" w:space="0" w:color="auto"/>
              <w:right w:val="single" w:sz="8" w:space="0" w:color="auto"/>
            </w:tcBorders>
            <w:shd w:val="clear" w:color="auto" w:fill="auto"/>
            <w:vAlign w:val="center"/>
            <w:hideMark/>
          </w:tcPr>
          <w:p w14:paraId="6DA78173" w14:textId="77777777" w:rsidR="005578B5" w:rsidRPr="005578B5" w:rsidRDefault="005578B5" w:rsidP="00872B4B">
            <w:pPr>
              <w:rPr>
                <w:lang w:eastAsia="fr-FR"/>
              </w:rPr>
            </w:pPr>
            <w:r w:rsidRPr="005578B5">
              <w:rPr>
                <w:lang w:eastAsia="fr-FR"/>
              </w:rPr>
              <w:t>Elaborer les rapports semestriels et annuel de performances</w:t>
            </w:r>
          </w:p>
        </w:tc>
        <w:tc>
          <w:tcPr>
            <w:tcW w:w="730" w:type="pct"/>
            <w:tcBorders>
              <w:top w:val="nil"/>
              <w:left w:val="nil"/>
              <w:bottom w:val="single" w:sz="8" w:space="0" w:color="auto"/>
              <w:right w:val="single" w:sz="8" w:space="0" w:color="auto"/>
            </w:tcBorders>
            <w:shd w:val="clear" w:color="auto" w:fill="auto"/>
            <w:vAlign w:val="center"/>
            <w:hideMark/>
          </w:tcPr>
          <w:p w14:paraId="4E1E0EF0" w14:textId="77777777" w:rsidR="005578B5" w:rsidRPr="005578B5" w:rsidRDefault="005578B5" w:rsidP="00872B4B">
            <w:pPr>
              <w:rPr>
                <w:lang w:eastAsia="fr-FR"/>
              </w:rPr>
            </w:pPr>
            <w:r w:rsidRPr="005578B5">
              <w:rPr>
                <w:lang w:eastAsia="fr-FR"/>
              </w:rPr>
              <w:t>Les rapports semestriels et annuels de performances sont élaborés</w:t>
            </w:r>
          </w:p>
        </w:tc>
        <w:tc>
          <w:tcPr>
            <w:tcW w:w="394" w:type="pct"/>
            <w:tcBorders>
              <w:top w:val="nil"/>
              <w:left w:val="nil"/>
              <w:bottom w:val="single" w:sz="8" w:space="0" w:color="auto"/>
              <w:right w:val="single" w:sz="8" w:space="0" w:color="auto"/>
            </w:tcBorders>
            <w:shd w:val="clear" w:color="auto" w:fill="auto"/>
            <w:vAlign w:val="center"/>
            <w:hideMark/>
          </w:tcPr>
          <w:p w14:paraId="722FF842" w14:textId="77777777" w:rsidR="005578B5" w:rsidRPr="005578B5" w:rsidRDefault="005578B5" w:rsidP="00872B4B">
            <w:pPr>
              <w:rPr>
                <w:lang w:eastAsia="fr-FR"/>
              </w:rPr>
            </w:pPr>
            <w:r w:rsidRPr="005578B5">
              <w:rPr>
                <w:lang w:eastAsia="fr-FR"/>
              </w:rPr>
              <w:t>Nombre de rapports</w:t>
            </w:r>
          </w:p>
        </w:tc>
        <w:tc>
          <w:tcPr>
            <w:tcW w:w="337" w:type="pct"/>
            <w:tcBorders>
              <w:top w:val="nil"/>
              <w:left w:val="nil"/>
              <w:bottom w:val="single" w:sz="8" w:space="0" w:color="auto"/>
              <w:right w:val="single" w:sz="8" w:space="0" w:color="auto"/>
            </w:tcBorders>
            <w:shd w:val="clear" w:color="auto" w:fill="auto"/>
            <w:vAlign w:val="center"/>
            <w:hideMark/>
          </w:tcPr>
          <w:p w14:paraId="3553EB79" w14:textId="4F1ACCE5"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F7D3F38"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32EF4560"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20453B6F" w14:textId="14E827B1" w:rsidR="005578B5" w:rsidRPr="005578B5" w:rsidRDefault="005578B5" w:rsidP="00872B4B">
            <w:pPr>
              <w:rPr>
                <w:lang w:eastAsia="fr-FR"/>
              </w:rPr>
            </w:pPr>
            <w:r w:rsidRPr="005578B5">
              <w:rPr>
                <w:lang w:eastAsia="fr-FR"/>
              </w:rPr>
              <w:t>3</w:t>
            </w:r>
          </w:p>
        </w:tc>
        <w:tc>
          <w:tcPr>
            <w:tcW w:w="169" w:type="pct"/>
            <w:tcBorders>
              <w:top w:val="nil"/>
              <w:left w:val="nil"/>
              <w:bottom w:val="single" w:sz="8" w:space="0" w:color="auto"/>
              <w:right w:val="single" w:sz="8" w:space="0" w:color="auto"/>
            </w:tcBorders>
            <w:shd w:val="clear" w:color="auto" w:fill="auto"/>
            <w:vAlign w:val="center"/>
            <w:hideMark/>
          </w:tcPr>
          <w:p w14:paraId="1B05D6B6" w14:textId="3572FB20" w:rsidR="005578B5" w:rsidRPr="005578B5" w:rsidRDefault="005578B5" w:rsidP="00872B4B">
            <w:pPr>
              <w:rPr>
                <w:lang w:eastAsia="fr-FR"/>
              </w:rPr>
            </w:pPr>
            <w:r w:rsidRPr="005578B5">
              <w:rPr>
                <w:lang w:eastAsia="fr-FR"/>
              </w:rPr>
              <w:t>3</w:t>
            </w:r>
          </w:p>
        </w:tc>
        <w:tc>
          <w:tcPr>
            <w:tcW w:w="168" w:type="pct"/>
            <w:tcBorders>
              <w:top w:val="nil"/>
              <w:left w:val="nil"/>
              <w:bottom w:val="single" w:sz="8" w:space="0" w:color="auto"/>
              <w:right w:val="single" w:sz="8" w:space="0" w:color="auto"/>
            </w:tcBorders>
            <w:shd w:val="clear" w:color="auto" w:fill="auto"/>
            <w:vAlign w:val="center"/>
            <w:hideMark/>
          </w:tcPr>
          <w:p w14:paraId="4A0ABF3C" w14:textId="2ECC88B5" w:rsidR="005578B5" w:rsidRPr="005578B5" w:rsidRDefault="005578B5" w:rsidP="00872B4B">
            <w:pPr>
              <w:rPr>
                <w:lang w:eastAsia="fr-FR"/>
              </w:rPr>
            </w:pPr>
            <w:r w:rsidRPr="005578B5">
              <w:rPr>
                <w:lang w:eastAsia="fr-FR"/>
              </w:rPr>
              <w:t>3</w:t>
            </w:r>
          </w:p>
        </w:tc>
        <w:tc>
          <w:tcPr>
            <w:tcW w:w="169" w:type="pct"/>
            <w:tcBorders>
              <w:top w:val="nil"/>
              <w:left w:val="nil"/>
              <w:bottom w:val="single" w:sz="8" w:space="0" w:color="auto"/>
              <w:right w:val="single" w:sz="8" w:space="0" w:color="auto"/>
            </w:tcBorders>
            <w:shd w:val="clear" w:color="auto" w:fill="auto"/>
            <w:vAlign w:val="center"/>
            <w:hideMark/>
          </w:tcPr>
          <w:p w14:paraId="195746B4" w14:textId="19CCAD60"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44401C11" w14:textId="6A0F5C73" w:rsidR="005578B5" w:rsidRPr="005578B5" w:rsidRDefault="005578B5" w:rsidP="00872B4B">
            <w:pPr>
              <w:rPr>
                <w:lang w:eastAsia="fr-FR"/>
              </w:rPr>
            </w:pPr>
            <w:r w:rsidRPr="005578B5">
              <w:rPr>
                <w:lang w:eastAsia="fr-FR"/>
              </w:rPr>
              <w:t>PM</w:t>
            </w:r>
          </w:p>
        </w:tc>
        <w:tc>
          <w:tcPr>
            <w:tcW w:w="169" w:type="pct"/>
            <w:tcBorders>
              <w:top w:val="nil"/>
              <w:left w:val="nil"/>
              <w:bottom w:val="single" w:sz="8" w:space="0" w:color="auto"/>
              <w:right w:val="single" w:sz="8" w:space="0" w:color="auto"/>
            </w:tcBorders>
            <w:shd w:val="clear" w:color="auto" w:fill="auto"/>
            <w:vAlign w:val="center"/>
            <w:hideMark/>
          </w:tcPr>
          <w:p w14:paraId="6A818640" w14:textId="32612010"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0608296F" w14:textId="56C091C5"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noWrap/>
            <w:vAlign w:val="center"/>
            <w:hideMark/>
          </w:tcPr>
          <w:p w14:paraId="022A352F" w14:textId="3B1340DE"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noWrap/>
            <w:vAlign w:val="center"/>
            <w:hideMark/>
          </w:tcPr>
          <w:p w14:paraId="284705D9" w14:textId="6CAC585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7B80B09" w14:textId="08A21AFD" w:rsidR="005578B5" w:rsidRPr="005578B5" w:rsidRDefault="005578B5" w:rsidP="00872B4B">
            <w:pPr>
              <w:rPr>
                <w:lang w:eastAsia="fr-FR"/>
              </w:rPr>
            </w:pPr>
            <w:r w:rsidRPr="005578B5">
              <w:rPr>
                <w:lang w:eastAsia="fr-FR"/>
              </w:rPr>
              <w:t>-</w:t>
            </w:r>
          </w:p>
        </w:tc>
      </w:tr>
      <w:tr w:rsidR="00C944AD" w:rsidRPr="005578B5" w14:paraId="66CCE989"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CEA2AAE" w14:textId="77777777" w:rsidR="005578B5" w:rsidRPr="005578B5" w:rsidRDefault="005578B5" w:rsidP="00872B4B">
            <w:pPr>
              <w:rPr>
                <w:lang w:eastAsia="fr-FR"/>
              </w:rPr>
            </w:pPr>
            <w:r w:rsidRPr="005578B5">
              <w:rPr>
                <w:lang w:eastAsia="fr-FR"/>
              </w:rPr>
              <w:t>A.1.4.3.1.3</w:t>
            </w:r>
          </w:p>
        </w:tc>
        <w:tc>
          <w:tcPr>
            <w:tcW w:w="899" w:type="pct"/>
            <w:tcBorders>
              <w:top w:val="nil"/>
              <w:left w:val="nil"/>
              <w:bottom w:val="single" w:sz="8" w:space="0" w:color="auto"/>
              <w:right w:val="single" w:sz="8" w:space="0" w:color="auto"/>
            </w:tcBorders>
            <w:shd w:val="clear" w:color="auto" w:fill="auto"/>
            <w:vAlign w:val="center"/>
            <w:hideMark/>
          </w:tcPr>
          <w:p w14:paraId="6E745350" w14:textId="77777777" w:rsidR="005578B5" w:rsidRPr="005578B5" w:rsidRDefault="005578B5" w:rsidP="00872B4B">
            <w:pPr>
              <w:rPr>
                <w:lang w:eastAsia="fr-FR"/>
              </w:rPr>
            </w:pPr>
            <w:r w:rsidRPr="005578B5">
              <w:rPr>
                <w:lang w:eastAsia="fr-FR"/>
              </w:rPr>
              <w:t>Assurer l'évaluation à mi-parcours de la stratégie</w:t>
            </w:r>
          </w:p>
        </w:tc>
        <w:tc>
          <w:tcPr>
            <w:tcW w:w="730" w:type="pct"/>
            <w:tcBorders>
              <w:top w:val="nil"/>
              <w:left w:val="nil"/>
              <w:bottom w:val="single" w:sz="8" w:space="0" w:color="auto"/>
              <w:right w:val="single" w:sz="8" w:space="0" w:color="auto"/>
            </w:tcBorders>
            <w:shd w:val="clear" w:color="auto" w:fill="auto"/>
            <w:vAlign w:val="center"/>
            <w:hideMark/>
          </w:tcPr>
          <w:p w14:paraId="7FAD18DF" w14:textId="61874748" w:rsidR="005578B5" w:rsidRPr="005578B5" w:rsidRDefault="005578B5" w:rsidP="00872B4B">
            <w:pPr>
              <w:rPr>
                <w:lang w:eastAsia="fr-FR"/>
              </w:rPr>
            </w:pPr>
            <w:r w:rsidRPr="005578B5">
              <w:rPr>
                <w:lang w:eastAsia="fr-FR"/>
              </w:rPr>
              <w:t xml:space="preserve">L'évaluation à mi-parcours de la stratégie est </w:t>
            </w:r>
            <w:r w:rsidR="00295B6B" w:rsidRPr="005578B5">
              <w:rPr>
                <w:lang w:eastAsia="fr-FR"/>
              </w:rPr>
              <w:t>réalisée</w:t>
            </w:r>
          </w:p>
        </w:tc>
        <w:tc>
          <w:tcPr>
            <w:tcW w:w="394" w:type="pct"/>
            <w:tcBorders>
              <w:top w:val="nil"/>
              <w:left w:val="nil"/>
              <w:bottom w:val="single" w:sz="8" w:space="0" w:color="auto"/>
              <w:right w:val="single" w:sz="8" w:space="0" w:color="auto"/>
            </w:tcBorders>
            <w:shd w:val="clear" w:color="auto" w:fill="auto"/>
            <w:vAlign w:val="center"/>
            <w:hideMark/>
          </w:tcPr>
          <w:p w14:paraId="2EA02A1C" w14:textId="77777777" w:rsidR="005578B5" w:rsidRPr="005578B5" w:rsidRDefault="005578B5" w:rsidP="00872B4B">
            <w:pPr>
              <w:rPr>
                <w:lang w:eastAsia="fr-FR"/>
              </w:rPr>
            </w:pPr>
            <w:r w:rsidRPr="005578B5">
              <w:rPr>
                <w:lang w:eastAsia="fr-FR"/>
              </w:rPr>
              <w:t>Rapport d'évaluation</w:t>
            </w:r>
          </w:p>
        </w:tc>
        <w:tc>
          <w:tcPr>
            <w:tcW w:w="337" w:type="pct"/>
            <w:tcBorders>
              <w:top w:val="nil"/>
              <w:left w:val="nil"/>
              <w:bottom w:val="single" w:sz="8" w:space="0" w:color="auto"/>
              <w:right w:val="single" w:sz="8" w:space="0" w:color="auto"/>
            </w:tcBorders>
            <w:shd w:val="clear" w:color="auto" w:fill="auto"/>
            <w:vAlign w:val="center"/>
            <w:hideMark/>
          </w:tcPr>
          <w:p w14:paraId="517C3AD4" w14:textId="59ACC17D"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25E9BBDF"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2D92039"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2EB5E5C0" w14:textId="5387CC6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33BD5B0" w14:textId="1BB945C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98179BB" w14:textId="64DF0D9D"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7727EEFF" w14:textId="73CC309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2089469" w14:textId="48724AF8"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E327004" w14:textId="612BD37F"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60000432" w14:textId="444B7145"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7BADDB96" w14:textId="1D452FD2"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57CDF922" w14:textId="0248574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3DB8012" w14:textId="7B11CB03" w:rsidR="005578B5" w:rsidRPr="005578B5" w:rsidRDefault="005578B5" w:rsidP="00872B4B">
            <w:pPr>
              <w:rPr>
                <w:lang w:eastAsia="fr-FR"/>
              </w:rPr>
            </w:pPr>
            <w:r w:rsidRPr="005578B5">
              <w:rPr>
                <w:lang w:eastAsia="fr-FR"/>
              </w:rPr>
              <w:t>10 000</w:t>
            </w:r>
          </w:p>
        </w:tc>
      </w:tr>
      <w:tr w:rsidR="00C944AD" w:rsidRPr="005578B5" w14:paraId="196B8B65"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E28130C" w14:textId="77777777" w:rsidR="005578B5" w:rsidRPr="005578B5" w:rsidRDefault="005578B5" w:rsidP="00872B4B">
            <w:pPr>
              <w:rPr>
                <w:lang w:eastAsia="fr-FR"/>
              </w:rPr>
            </w:pPr>
            <w:r w:rsidRPr="005578B5">
              <w:rPr>
                <w:lang w:eastAsia="fr-FR"/>
              </w:rPr>
              <w:t>A.1.4.3.1.4</w:t>
            </w:r>
          </w:p>
        </w:tc>
        <w:tc>
          <w:tcPr>
            <w:tcW w:w="899" w:type="pct"/>
            <w:tcBorders>
              <w:top w:val="nil"/>
              <w:left w:val="nil"/>
              <w:bottom w:val="single" w:sz="8" w:space="0" w:color="auto"/>
              <w:right w:val="single" w:sz="8" w:space="0" w:color="auto"/>
            </w:tcBorders>
            <w:shd w:val="clear" w:color="auto" w:fill="auto"/>
            <w:vAlign w:val="center"/>
            <w:hideMark/>
          </w:tcPr>
          <w:p w14:paraId="426F8AE0" w14:textId="77777777" w:rsidR="005578B5" w:rsidRPr="005578B5" w:rsidRDefault="005578B5" w:rsidP="00872B4B">
            <w:pPr>
              <w:rPr>
                <w:lang w:eastAsia="fr-FR"/>
              </w:rPr>
            </w:pPr>
            <w:r w:rsidRPr="005578B5">
              <w:rPr>
                <w:lang w:eastAsia="fr-FR"/>
              </w:rPr>
              <w:t>Organiser les sessions du comité de pilotage</w:t>
            </w:r>
          </w:p>
        </w:tc>
        <w:tc>
          <w:tcPr>
            <w:tcW w:w="730" w:type="pct"/>
            <w:tcBorders>
              <w:top w:val="nil"/>
              <w:left w:val="nil"/>
              <w:bottom w:val="single" w:sz="8" w:space="0" w:color="auto"/>
              <w:right w:val="single" w:sz="8" w:space="0" w:color="auto"/>
            </w:tcBorders>
            <w:shd w:val="clear" w:color="auto" w:fill="auto"/>
            <w:vAlign w:val="center"/>
            <w:hideMark/>
          </w:tcPr>
          <w:p w14:paraId="4C2F9335" w14:textId="77777777" w:rsidR="005578B5" w:rsidRPr="005578B5" w:rsidRDefault="005578B5" w:rsidP="00872B4B">
            <w:pPr>
              <w:rPr>
                <w:lang w:eastAsia="fr-FR"/>
              </w:rPr>
            </w:pPr>
            <w:r w:rsidRPr="005578B5">
              <w:rPr>
                <w:lang w:eastAsia="fr-FR"/>
              </w:rPr>
              <w:t>Les sessions du comité de pilotage sont organisées</w:t>
            </w:r>
          </w:p>
        </w:tc>
        <w:tc>
          <w:tcPr>
            <w:tcW w:w="394" w:type="pct"/>
            <w:tcBorders>
              <w:top w:val="nil"/>
              <w:left w:val="nil"/>
              <w:bottom w:val="single" w:sz="8" w:space="0" w:color="auto"/>
              <w:right w:val="single" w:sz="8" w:space="0" w:color="auto"/>
            </w:tcBorders>
            <w:shd w:val="clear" w:color="auto" w:fill="auto"/>
            <w:vAlign w:val="center"/>
            <w:hideMark/>
          </w:tcPr>
          <w:p w14:paraId="582F3E4E" w14:textId="77777777" w:rsidR="005578B5" w:rsidRPr="005578B5" w:rsidRDefault="005578B5" w:rsidP="00872B4B">
            <w:pPr>
              <w:rPr>
                <w:lang w:eastAsia="fr-FR"/>
              </w:rPr>
            </w:pPr>
            <w:r w:rsidRPr="005578B5">
              <w:rPr>
                <w:lang w:eastAsia="fr-FR"/>
              </w:rPr>
              <w:t>Nombre de sessions du comité de pilotage</w:t>
            </w:r>
          </w:p>
        </w:tc>
        <w:tc>
          <w:tcPr>
            <w:tcW w:w="337" w:type="pct"/>
            <w:tcBorders>
              <w:top w:val="nil"/>
              <w:left w:val="nil"/>
              <w:bottom w:val="single" w:sz="8" w:space="0" w:color="auto"/>
              <w:right w:val="single" w:sz="8" w:space="0" w:color="auto"/>
            </w:tcBorders>
            <w:shd w:val="clear" w:color="auto" w:fill="auto"/>
            <w:vAlign w:val="center"/>
            <w:hideMark/>
          </w:tcPr>
          <w:p w14:paraId="27761F50" w14:textId="74A61EBC"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99C05E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19B071E"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636CFD83" w14:textId="2EA4331D"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67466EEB" w14:textId="640301EA"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141A0F88" w14:textId="192A3650"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46D285EF" w14:textId="53DCCE90"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auto" w:fill="auto"/>
            <w:vAlign w:val="center"/>
            <w:hideMark/>
          </w:tcPr>
          <w:p w14:paraId="1568FE24" w14:textId="21341FA7" w:rsidR="005578B5" w:rsidRPr="005578B5" w:rsidRDefault="005578B5" w:rsidP="00872B4B">
            <w:pPr>
              <w:rPr>
                <w:lang w:eastAsia="fr-FR"/>
              </w:rPr>
            </w:pPr>
            <w:r w:rsidRPr="005578B5">
              <w:rPr>
                <w:lang w:eastAsia="fr-FR"/>
              </w:rPr>
              <w:t>4 000</w:t>
            </w:r>
          </w:p>
        </w:tc>
        <w:tc>
          <w:tcPr>
            <w:tcW w:w="169" w:type="pct"/>
            <w:tcBorders>
              <w:top w:val="nil"/>
              <w:left w:val="nil"/>
              <w:bottom w:val="single" w:sz="8" w:space="0" w:color="auto"/>
              <w:right w:val="single" w:sz="8" w:space="0" w:color="auto"/>
            </w:tcBorders>
            <w:shd w:val="clear" w:color="auto" w:fill="auto"/>
            <w:vAlign w:val="center"/>
            <w:hideMark/>
          </w:tcPr>
          <w:p w14:paraId="77EA5629" w14:textId="4206A586"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auto" w:fill="auto"/>
            <w:vAlign w:val="center"/>
            <w:hideMark/>
          </w:tcPr>
          <w:p w14:paraId="73F84DBD" w14:textId="32FB086C"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auto" w:fill="auto"/>
            <w:noWrap/>
            <w:vAlign w:val="center"/>
            <w:hideMark/>
          </w:tcPr>
          <w:p w14:paraId="17CB4CC4" w14:textId="151358AF"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auto" w:fill="auto"/>
            <w:noWrap/>
            <w:vAlign w:val="center"/>
            <w:hideMark/>
          </w:tcPr>
          <w:p w14:paraId="6D4CAD7A" w14:textId="223DF7C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A81CF4" w14:textId="40FE65BF" w:rsidR="005578B5" w:rsidRPr="005578B5" w:rsidRDefault="005578B5" w:rsidP="00872B4B">
            <w:pPr>
              <w:rPr>
                <w:lang w:eastAsia="fr-FR"/>
              </w:rPr>
            </w:pPr>
            <w:r w:rsidRPr="005578B5">
              <w:rPr>
                <w:lang w:eastAsia="fr-FR"/>
              </w:rPr>
              <w:t>-</w:t>
            </w:r>
          </w:p>
        </w:tc>
      </w:tr>
      <w:tr w:rsidR="00C944AD" w:rsidRPr="005578B5" w14:paraId="4169606D"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DCF517F" w14:textId="77777777" w:rsidR="005578B5" w:rsidRPr="005578B5" w:rsidRDefault="005578B5" w:rsidP="00872B4B">
            <w:pPr>
              <w:rPr>
                <w:lang w:eastAsia="fr-FR"/>
              </w:rPr>
            </w:pPr>
            <w:r w:rsidRPr="005578B5">
              <w:rPr>
                <w:lang w:eastAsia="fr-FR"/>
              </w:rPr>
              <w:t>A.1.4.3.1.5</w:t>
            </w:r>
          </w:p>
        </w:tc>
        <w:tc>
          <w:tcPr>
            <w:tcW w:w="899" w:type="pct"/>
            <w:tcBorders>
              <w:top w:val="nil"/>
              <w:left w:val="nil"/>
              <w:bottom w:val="single" w:sz="8" w:space="0" w:color="auto"/>
              <w:right w:val="single" w:sz="8" w:space="0" w:color="auto"/>
            </w:tcBorders>
            <w:shd w:val="clear" w:color="auto" w:fill="auto"/>
            <w:vAlign w:val="center"/>
            <w:hideMark/>
          </w:tcPr>
          <w:p w14:paraId="25764AA2" w14:textId="77777777" w:rsidR="005578B5" w:rsidRPr="005578B5" w:rsidRDefault="005578B5" w:rsidP="00872B4B">
            <w:pPr>
              <w:rPr>
                <w:lang w:eastAsia="fr-FR"/>
              </w:rPr>
            </w:pPr>
            <w:r w:rsidRPr="005578B5">
              <w:rPr>
                <w:lang w:eastAsia="fr-FR"/>
              </w:rPr>
              <w:t>Elaborer et mettre en œuvre un plan de communication</w:t>
            </w:r>
          </w:p>
        </w:tc>
        <w:tc>
          <w:tcPr>
            <w:tcW w:w="730" w:type="pct"/>
            <w:tcBorders>
              <w:top w:val="nil"/>
              <w:left w:val="nil"/>
              <w:bottom w:val="single" w:sz="8" w:space="0" w:color="auto"/>
              <w:right w:val="single" w:sz="8" w:space="0" w:color="auto"/>
            </w:tcBorders>
            <w:shd w:val="clear" w:color="auto" w:fill="auto"/>
            <w:vAlign w:val="center"/>
            <w:hideMark/>
          </w:tcPr>
          <w:p w14:paraId="4619E5FE" w14:textId="77777777" w:rsidR="005578B5" w:rsidRPr="005578B5" w:rsidRDefault="005578B5" w:rsidP="00872B4B">
            <w:pPr>
              <w:rPr>
                <w:lang w:eastAsia="fr-FR"/>
              </w:rPr>
            </w:pPr>
            <w:r w:rsidRPr="005578B5">
              <w:rPr>
                <w:lang w:eastAsia="fr-FR"/>
              </w:rPr>
              <w:t>Un plan de communication est élaboré et mis en œuvre</w:t>
            </w:r>
          </w:p>
        </w:tc>
        <w:tc>
          <w:tcPr>
            <w:tcW w:w="394" w:type="pct"/>
            <w:tcBorders>
              <w:top w:val="nil"/>
              <w:left w:val="nil"/>
              <w:bottom w:val="single" w:sz="8" w:space="0" w:color="auto"/>
              <w:right w:val="single" w:sz="8" w:space="0" w:color="auto"/>
            </w:tcBorders>
            <w:shd w:val="clear" w:color="auto" w:fill="auto"/>
            <w:vAlign w:val="center"/>
            <w:hideMark/>
          </w:tcPr>
          <w:p w14:paraId="6A992381" w14:textId="7A922F8B" w:rsidR="005578B5" w:rsidRPr="005578B5" w:rsidRDefault="005578B5" w:rsidP="00872B4B">
            <w:pPr>
              <w:rPr>
                <w:lang w:eastAsia="fr-FR"/>
              </w:rPr>
            </w:pPr>
            <w:r w:rsidRPr="005578B5">
              <w:rPr>
                <w:lang w:eastAsia="fr-FR"/>
              </w:rPr>
              <w:t>Plan de communication</w:t>
            </w:r>
          </w:p>
        </w:tc>
        <w:tc>
          <w:tcPr>
            <w:tcW w:w="337" w:type="pct"/>
            <w:tcBorders>
              <w:top w:val="nil"/>
              <w:left w:val="nil"/>
              <w:bottom w:val="single" w:sz="8" w:space="0" w:color="auto"/>
              <w:right w:val="single" w:sz="8" w:space="0" w:color="auto"/>
            </w:tcBorders>
            <w:shd w:val="clear" w:color="auto" w:fill="auto"/>
            <w:vAlign w:val="center"/>
            <w:hideMark/>
          </w:tcPr>
          <w:p w14:paraId="0FF3EABA" w14:textId="5536DB8F"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B809366"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2EA381E1" w14:textId="3491E4B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1BA55B3" w14:textId="19C84324"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7476A05F" w14:textId="37EC6A3F"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05F34F61" w14:textId="489ABEB3"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6239013F" w14:textId="60B63FDC"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3FF1B2E4" w14:textId="4497ACB3"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3668A8F9" w14:textId="07FA7E40"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6827319F" w14:textId="77F02A38" w:rsidR="005578B5" w:rsidRPr="005578B5" w:rsidRDefault="005578B5" w:rsidP="00872B4B">
            <w:pPr>
              <w:rPr>
                <w:lang w:eastAsia="fr-FR"/>
              </w:rPr>
            </w:pPr>
            <w:r w:rsidRPr="005578B5">
              <w:rPr>
                <w:lang w:eastAsia="fr-FR"/>
              </w:rPr>
              <w:t>80 000</w:t>
            </w:r>
          </w:p>
        </w:tc>
        <w:tc>
          <w:tcPr>
            <w:tcW w:w="169" w:type="pct"/>
            <w:tcBorders>
              <w:top w:val="nil"/>
              <w:left w:val="nil"/>
              <w:bottom w:val="single" w:sz="8" w:space="0" w:color="auto"/>
              <w:right w:val="single" w:sz="8" w:space="0" w:color="auto"/>
            </w:tcBorders>
            <w:shd w:val="clear" w:color="auto" w:fill="auto"/>
            <w:noWrap/>
            <w:vAlign w:val="center"/>
            <w:hideMark/>
          </w:tcPr>
          <w:p w14:paraId="42A78072" w14:textId="5390A17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EF76D88" w14:textId="6E8EA36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531C542" w14:textId="5D82F896" w:rsidR="005578B5" w:rsidRPr="005578B5" w:rsidRDefault="005578B5" w:rsidP="00872B4B">
            <w:pPr>
              <w:rPr>
                <w:lang w:eastAsia="fr-FR"/>
              </w:rPr>
            </w:pPr>
            <w:r w:rsidRPr="005578B5">
              <w:rPr>
                <w:lang w:eastAsia="fr-FR"/>
              </w:rPr>
              <w:t>80 000</w:t>
            </w:r>
          </w:p>
        </w:tc>
      </w:tr>
      <w:tr w:rsidR="00C944AD" w:rsidRPr="005578B5" w14:paraId="63B248D9"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02A4FB36" w14:textId="77777777" w:rsidR="005578B5" w:rsidRPr="005578B5" w:rsidRDefault="005578B5" w:rsidP="00872B4B">
            <w:pPr>
              <w:rPr>
                <w:lang w:eastAsia="fr-FR"/>
              </w:rPr>
            </w:pPr>
            <w:r w:rsidRPr="005578B5">
              <w:rPr>
                <w:lang w:eastAsia="fr-FR"/>
              </w:rPr>
              <w:t>Total 1.4.3</w:t>
            </w:r>
          </w:p>
        </w:tc>
        <w:tc>
          <w:tcPr>
            <w:tcW w:w="168" w:type="pct"/>
            <w:tcBorders>
              <w:top w:val="nil"/>
              <w:left w:val="nil"/>
              <w:bottom w:val="single" w:sz="8" w:space="0" w:color="auto"/>
              <w:right w:val="single" w:sz="8" w:space="0" w:color="auto"/>
            </w:tcBorders>
            <w:shd w:val="clear" w:color="000000" w:fill="F2DCDB"/>
            <w:vAlign w:val="center"/>
            <w:hideMark/>
          </w:tcPr>
          <w:p w14:paraId="0E45F048" w14:textId="048775E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C1FAD56" w14:textId="5BC3B9F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5649890B" w14:textId="7EC34E9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5E1B4BCD" w14:textId="4D05A253" w:rsidR="005578B5" w:rsidRPr="005578B5" w:rsidRDefault="005578B5" w:rsidP="00872B4B">
            <w:pPr>
              <w:rPr>
                <w:lang w:eastAsia="fr-FR"/>
              </w:rPr>
            </w:pPr>
            <w:r w:rsidRPr="005578B5">
              <w:rPr>
                <w:lang w:eastAsia="fr-FR"/>
              </w:rPr>
              <w:t>31 000</w:t>
            </w:r>
          </w:p>
        </w:tc>
        <w:tc>
          <w:tcPr>
            <w:tcW w:w="168" w:type="pct"/>
            <w:tcBorders>
              <w:top w:val="nil"/>
              <w:left w:val="nil"/>
              <w:bottom w:val="single" w:sz="8" w:space="0" w:color="auto"/>
              <w:right w:val="single" w:sz="8" w:space="0" w:color="auto"/>
            </w:tcBorders>
            <w:shd w:val="clear" w:color="000000" w:fill="F2DCDB"/>
            <w:vAlign w:val="center"/>
            <w:hideMark/>
          </w:tcPr>
          <w:p w14:paraId="5837EB63" w14:textId="339AC051" w:rsidR="005578B5" w:rsidRPr="005578B5" w:rsidRDefault="005578B5" w:rsidP="00872B4B">
            <w:pPr>
              <w:rPr>
                <w:lang w:eastAsia="fr-FR"/>
              </w:rPr>
            </w:pPr>
            <w:r w:rsidRPr="005578B5">
              <w:rPr>
                <w:lang w:eastAsia="fr-FR"/>
              </w:rPr>
              <w:t>41 000</w:t>
            </w:r>
          </w:p>
        </w:tc>
        <w:tc>
          <w:tcPr>
            <w:tcW w:w="169" w:type="pct"/>
            <w:tcBorders>
              <w:top w:val="nil"/>
              <w:left w:val="nil"/>
              <w:bottom w:val="single" w:sz="8" w:space="0" w:color="auto"/>
              <w:right w:val="single" w:sz="8" w:space="0" w:color="auto"/>
            </w:tcBorders>
            <w:shd w:val="clear" w:color="000000" w:fill="F2DCDB"/>
            <w:vAlign w:val="center"/>
            <w:hideMark/>
          </w:tcPr>
          <w:p w14:paraId="744E0EBA" w14:textId="2DA063E0" w:rsidR="005578B5" w:rsidRPr="005578B5" w:rsidRDefault="005578B5" w:rsidP="00872B4B">
            <w:pPr>
              <w:rPr>
                <w:lang w:eastAsia="fr-FR"/>
              </w:rPr>
            </w:pPr>
            <w:r w:rsidRPr="005578B5">
              <w:rPr>
                <w:lang w:eastAsia="fr-FR"/>
              </w:rPr>
              <w:t>51 000</w:t>
            </w:r>
          </w:p>
        </w:tc>
        <w:tc>
          <w:tcPr>
            <w:tcW w:w="168" w:type="pct"/>
            <w:tcBorders>
              <w:top w:val="nil"/>
              <w:left w:val="nil"/>
              <w:bottom w:val="single" w:sz="8" w:space="0" w:color="auto"/>
              <w:right w:val="single" w:sz="8" w:space="0" w:color="auto"/>
            </w:tcBorders>
            <w:shd w:val="clear" w:color="000000" w:fill="F2DCDB"/>
            <w:vAlign w:val="center"/>
            <w:hideMark/>
          </w:tcPr>
          <w:p w14:paraId="7197E6A2" w14:textId="767439B0" w:rsidR="005578B5" w:rsidRPr="005578B5" w:rsidRDefault="005578B5" w:rsidP="00872B4B">
            <w:pPr>
              <w:rPr>
                <w:lang w:eastAsia="fr-FR"/>
              </w:rPr>
            </w:pPr>
            <w:r w:rsidRPr="005578B5">
              <w:rPr>
                <w:lang w:eastAsia="fr-FR"/>
              </w:rPr>
              <w:t>123 000</w:t>
            </w:r>
          </w:p>
        </w:tc>
        <w:tc>
          <w:tcPr>
            <w:tcW w:w="169" w:type="pct"/>
            <w:tcBorders>
              <w:top w:val="nil"/>
              <w:left w:val="nil"/>
              <w:bottom w:val="single" w:sz="8" w:space="0" w:color="auto"/>
              <w:right w:val="single" w:sz="8" w:space="0" w:color="auto"/>
            </w:tcBorders>
            <w:shd w:val="clear" w:color="000000" w:fill="F2DCDB"/>
            <w:vAlign w:val="center"/>
            <w:hideMark/>
          </w:tcPr>
          <w:p w14:paraId="6B77D8CC" w14:textId="2302055A" w:rsidR="005578B5" w:rsidRPr="005578B5" w:rsidRDefault="005578B5" w:rsidP="00872B4B">
            <w:pPr>
              <w:rPr>
                <w:lang w:eastAsia="fr-FR"/>
              </w:rPr>
            </w:pPr>
            <w:r w:rsidRPr="005578B5">
              <w:rPr>
                <w:lang w:eastAsia="fr-FR"/>
              </w:rPr>
              <w:t>33 000</w:t>
            </w:r>
          </w:p>
        </w:tc>
        <w:tc>
          <w:tcPr>
            <w:tcW w:w="168" w:type="pct"/>
            <w:tcBorders>
              <w:top w:val="nil"/>
              <w:left w:val="nil"/>
              <w:bottom w:val="single" w:sz="8" w:space="0" w:color="auto"/>
              <w:right w:val="single" w:sz="8" w:space="0" w:color="auto"/>
            </w:tcBorders>
            <w:shd w:val="clear" w:color="000000" w:fill="F2DCDB"/>
            <w:vAlign w:val="center"/>
            <w:hideMark/>
          </w:tcPr>
          <w:p w14:paraId="6FC5055D" w14:textId="0BE3E7D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746BB958" w14:textId="7E90CFA2" w:rsidR="005578B5" w:rsidRPr="005578B5" w:rsidRDefault="005578B5" w:rsidP="00872B4B">
            <w:pPr>
              <w:rPr>
                <w:lang w:eastAsia="fr-FR"/>
              </w:rPr>
            </w:pPr>
            <w:r w:rsidRPr="005578B5">
              <w:rPr>
                <w:lang w:eastAsia="fr-FR"/>
              </w:rPr>
              <w:t>90 000</w:t>
            </w:r>
          </w:p>
        </w:tc>
      </w:tr>
      <w:tr w:rsidR="00C944AD" w:rsidRPr="005578B5" w14:paraId="13680EEA" w14:textId="77777777" w:rsidTr="0097073E">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9A18B9E" w14:textId="77777777" w:rsidR="005578B5" w:rsidRPr="005578B5" w:rsidRDefault="005578B5" w:rsidP="00872B4B">
            <w:pPr>
              <w:rPr>
                <w:lang w:eastAsia="fr-FR"/>
              </w:rPr>
            </w:pPr>
            <w:r w:rsidRPr="005578B5">
              <w:rPr>
                <w:lang w:eastAsia="fr-FR"/>
              </w:rPr>
              <w:t>Total OS 1.4</w:t>
            </w:r>
          </w:p>
        </w:tc>
        <w:tc>
          <w:tcPr>
            <w:tcW w:w="168" w:type="pct"/>
            <w:tcBorders>
              <w:top w:val="nil"/>
              <w:left w:val="nil"/>
              <w:bottom w:val="single" w:sz="8" w:space="0" w:color="auto"/>
              <w:right w:val="single" w:sz="8" w:space="0" w:color="auto"/>
            </w:tcBorders>
            <w:shd w:val="clear" w:color="auto" w:fill="auto"/>
            <w:vAlign w:val="center"/>
            <w:hideMark/>
          </w:tcPr>
          <w:p w14:paraId="5575FD9F" w14:textId="147A654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A8F92B5" w14:textId="368D00BB"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0FBEA57" w14:textId="5A61E3E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B59FB79" w14:textId="12BD2D53" w:rsidR="005578B5" w:rsidRPr="005578B5" w:rsidRDefault="005578B5" w:rsidP="00872B4B">
            <w:pPr>
              <w:rPr>
                <w:lang w:eastAsia="fr-FR"/>
              </w:rPr>
            </w:pPr>
            <w:r w:rsidRPr="005578B5">
              <w:rPr>
                <w:lang w:eastAsia="fr-FR"/>
              </w:rPr>
              <w:t>258 000</w:t>
            </w:r>
          </w:p>
        </w:tc>
        <w:tc>
          <w:tcPr>
            <w:tcW w:w="168" w:type="pct"/>
            <w:tcBorders>
              <w:top w:val="nil"/>
              <w:left w:val="nil"/>
              <w:bottom w:val="single" w:sz="8" w:space="0" w:color="auto"/>
              <w:right w:val="single" w:sz="8" w:space="0" w:color="auto"/>
            </w:tcBorders>
            <w:shd w:val="clear" w:color="auto" w:fill="auto"/>
            <w:vAlign w:val="center"/>
            <w:hideMark/>
          </w:tcPr>
          <w:p w14:paraId="06113211" w14:textId="2392EEA5" w:rsidR="005578B5" w:rsidRPr="005578B5" w:rsidRDefault="005578B5" w:rsidP="00872B4B">
            <w:pPr>
              <w:rPr>
                <w:lang w:eastAsia="fr-FR"/>
              </w:rPr>
            </w:pPr>
            <w:r w:rsidRPr="005578B5">
              <w:rPr>
                <w:lang w:eastAsia="fr-FR"/>
              </w:rPr>
              <w:t>163 000</w:t>
            </w:r>
          </w:p>
        </w:tc>
        <w:tc>
          <w:tcPr>
            <w:tcW w:w="169" w:type="pct"/>
            <w:tcBorders>
              <w:top w:val="nil"/>
              <w:left w:val="nil"/>
              <w:bottom w:val="single" w:sz="8" w:space="0" w:color="auto"/>
              <w:right w:val="single" w:sz="8" w:space="0" w:color="auto"/>
            </w:tcBorders>
            <w:shd w:val="clear" w:color="auto" w:fill="auto"/>
            <w:vAlign w:val="center"/>
            <w:hideMark/>
          </w:tcPr>
          <w:p w14:paraId="5CBA793C" w14:textId="008BCAD2" w:rsidR="005578B5" w:rsidRPr="005578B5" w:rsidRDefault="005578B5" w:rsidP="00872B4B">
            <w:pPr>
              <w:rPr>
                <w:lang w:eastAsia="fr-FR"/>
              </w:rPr>
            </w:pPr>
            <w:r w:rsidRPr="005578B5">
              <w:rPr>
                <w:lang w:eastAsia="fr-FR"/>
              </w:rPr>
              <w:t>173 000</w:t>
            </w:r>
          </w:p>
        </w:tc>
        <w:tc>
          <w:tcPr>
            <w:tcW w:w="168" w:type="pct"/>
            <w:tcBorders>
              <w:top w:val="nil"/>
              <w:left w:val="nil"/>
              <w:bottom w:val="single" w:sz="8" w:space="0" w:color="auto"/>
              <w:right w:val="single" w:sz="8" w:space="0" w:color="auto"/>
            </w:tcBorders>
            <w:shd w:val="clear" w:color="auto" w:fill="auto"/>
            <w:vAlign w:val="center"/>
            <w:hideMark/>
          </w:tcPr>
          <w:p w14:paraId="78C9E270" w14:textId="62CB8F3C" w:rsidR="005578B5" w:rsidRPr="005578B5" w:rsidRDefault="005578B5" w:rsidP="00872B4B">
            <w:pPr>
              <w:rPr>
                <w:lang w:eastAsia="fr-FR"/>
              </w:rPr>
            </w:pPr>
            <w:r w:rsidRPr="005578B5">
              <w:rPr>
                <w:lang w:eastAsia="fr-FR"/>
              </w:rPr>
              <w:t>594 000</w:t>
            </w:r>
          </w:p>
        </w:tc>
        <w:tc>
          <w:tcPr>
            <w:tcW w:w="169" w:type="pct"/>
            <w:tcBorders>
              <w:top w:val="nil"/>
              <w:left w:val="nil"/>
              <w:bottom w:val="single" w:sz="8" w:space="0" w:color="auto"/>
              <w:right w:val="single" w:sz="8" w:space="0" w:color="auto"/>
            </w:tcBorders>
            <w:shd w:val="clear" w:color="auto" w:fill="auto"/>
            <w:vAlign w:val="center"/>
            <w:hideMark/>
          </w:tcPr>
          <w:p w14:paraId="7400D540" w14:textId="3C4EE662" w:rsidR="005578B5" w:rsidRPr="005578B5" w:rsidRDefault="005578B5" w:rsidP="00872B4B">
            <w:pPr>
              <w:rPr>
                <w:lang w:eastAsia="fr-FR"/>
              </w:rPr>
            </w:pPr>
            <w:r w:rsidRPr="005578B5">
              <w:rPr>
                <w:lang w:eastAsia="fr-FR"/>
              </w:rPr>
              <w:t>33 000</w:t>
            </w:r>
          </w:p>
        </w:tc>
        <w:tc>
          <w:tcPr>
            <w:tcW w:w="168" w:type="pct"/>
            <w:tcBorders>
              <w:top w:val="nil"/>
              <w:left w:val="nil"/>
              <w:bottom w:val="single" w:sz="8" w:space="0" w:color="auto"/>
              <w:right w:val="single" w:sz="8" w:space="0" w:color="auto"/>
            </w:tcBorders>
            <w:shd w:val="clear" w:color="auto" w:fill="auto"/>
            <w:vAlign w:val="center"/>
            <w:hideMark/>
          </w:tcPr>
          <w:p w14:paraId="5F01EE1C" w14:textId="40124641"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68189DBB" w14:textId="53A9FA77" w:rsidR="005578B5" w:rsidRPr="005578B5" w:rsidRDefault="005578B5" w:rsidP="00872B4B">
            <w:pPr>
              <w:rPr>
                <w:lang w:eastAsia="fr-FR"/>
              </w:rPr>
            </w:pPr>
            <w:r w:rsidRPr="005578B5">
              <w:rPr>
                <w:lang w:eastAsia="fr-FR"/>
              </w:rPr>
              <w:t>561 000</w:t>
            </w:r>
          </w:p>
        </w:tc>
      </w:tr>
      <w:tr w:rsidR="005578B5" w:rsidRPr="005578B5" w14:paraId="14FF08AF"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1A10E3C7" w14:textId="3AFA9035" w:rsidR="005578B5" w:rsidRPr="005578B5" w:rsidRDefault="005578B5" w:rsidP="00872B4B">
            <w:pPr>
              <w:rPr>
                <w:lang w:eastAsia="fr-FR"/>
              </w:rPr>
            </w:pPr>
            <w:r w:rsidRPr="005578B5">
              <w:rPr>
                <w:lang w:eastAsia="fr-FR"/>
              </w:rPr>
              <w:t>Objectif spécifique 1.5 : élaborer et mettre en œuvre une stratégie de mobilisation de financements stables et durables en faveur de l’agroécologie</w:t>
            </w:r>
          </w:p>
        </w:tc>
      </w:tr>
      <w:tr w:rsidR="005578B5" w:rsidRPr="005578B5" w14:paraId="005D392B"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16FCEEAE" w14:textId="52C78137" w:rsidR="005578B5" w:rsidRPr="005578B5" w:rsidRDefault="005578B5" w:rsidP="00872B4B">
            <w:pPr>
              <w:rPr>
                <w:i/>
                <w:iCs/>
                <w:lang w:eastAsia="fr-FR"/>
              </w:rPr>
            </w:pPr>
            <w:r w:rsidRPr="005578B5">
              <w:rPr>
                <w:i/>
                <w:iCs/>
                <w:lang w:eastAsia="fr-FR"/>
              </w:rPr>
              <w:t xml:space="preserve">Effet </w:t>
            </w:r>
            <w:r w:rsidR="00295B6B" w:rsidRPr="005578B5">
              <w:rPr>
                <w:i/>
                <w:iCs/>
                <w:lang w:eastAsia="fr-FR"/>
              </w:rPr>
              <w:t>attendu :</w:t>
            </w:r>
            <w:r w:rsidRPr="005578B5">
              <w:rPr>
                <w:i/>
                <w:iCs/>
                <w:lang w:eastAsia="fr-FR"/>
              </w:rPr>
              <w:t xml:space="preserve"> EA.1.5.1. </w:t>
            </w:r>
            <w:r w:rsidR="00295B6B" w:rsidRPr="005578B5">
              <w:rPr>
                <w:i/>
                <w:iCs/>
                <w:lang w:eastAsia="fr-FR"/>
              </w:rPr>
              <w:t xml:space="preserve">: </w:t>
            </w:r>
            <w:r w:rsidR="00817C13" w:rsidRPr="00817C13">
              <w:rPr>
                <w:iCs/>
                <w:lang w:eastAsia="fr-FR"/>
              </w:rPr>
              <w:t>U</w:t>
            </w:r>
            <w:r w:rsidR="00295B6B" w:rsidRPr="00817C13">
              <w:rPr>
                <w:iCs/>
                <w:lang w:eastAsia="fr-FR"/>
              </w:rPr>
              <w:t>ne</w:t>
            </w:r>
            <w:r w:rsidRPr="00295B6B">
              <w:rPr>
                <w:lang w:eastAsia="fr-FR"/>
              </w:rPr>
              <w:t xml:space="preserve"> s</w:t>
            </w:r>
            <w:r w:rsidRPr="005578B5">
              <w:rPr>
                <w:lang w:eastAsia="fr-FR"/>
              </w:rPr>
              <w:t>tratégie de financement durable est disponible et mise en application</w:t>
            </w:r>
          </w:p>
        </w:tc>
      </w:tr>
      <w:tr w:rsidR="005578B5" w:rsidRPr="005578B5" w14:paraId="6D39B233"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1366E3B1" w14:textId="397B0716" w:rsidR="005578B5" w:rsidRPr="005578B5" w:rsidRDefault="005578B5" w:rsidP="00872B4B">
            <w:pPr>
              <w:rPr>
                <w:i/>
                <w:iCs/>
                <w:lang w:eastAsia="fr-FR"/>
              </w:rPr>
            </w:pPr>
            <w:r w:rsidRPr="005578B5">
              <w:rPr>
                <w:i/>
                <w:iCs/>
                <w:lang w:eastAsia="fr-FR"/>
              </w:rPr>
              <w:t>Action 1.5.1.1 :   Elaboration et mise en application de la stratégie de financement durable</w:t>
            </w:r>
          </w:p>
        </w:tc>
      </w:tr>
      <w:tr w:rsidR="00C944AD" w:rsidRPr="005578B5" w14:paraId="35A57C0D"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9763FE0" w14:textId="77777777" w:rsidR="005578B5" w:rsidRPr="005578B5" w:rsidRDefault="005578B5" w:rsidP="00872B4B">
            <w:pPr>
              <w:rPr>
                <w:lang w:eastAsia="fr-FR"/>
              </w:rPr>
            </w:pPr>
            <w:r w:rsidRPr="005578B5">
              <w:rPr>
                <w:lang w:eastAsia="fr-FR"/>
              </w:rPr>
              <w:lastRenderedPageBreak/>
              <w:t>A.1.5.1.1.1</w:t>
            </w:r>
          </w:p>
        </w:tc>
        <w:tc>
          <w:tcPr>
            <w:tcW w:w="899" w:type="pct"/>
            <w:tcBorders>
              <w:top w:val="nil"/>
              <w:left w:val="nil"/>
              <w:bottom w:val="single" w:sz="8" w:space="0" w:color="auto"/>
              <w:right w:val="single" w:sz="8" w:space="0" w:color="auto"/>
            </w:tcBorders>
            <w:shd w:val="clear" w:color="auto" w:fill="auto"/>
            <w:vAlign w:val="center"/>
            <w:hideMark/>
          </w:tcPr>
          <w:p w14:paraId="287D4F44" w14:textId="77777777" w:rsidR="005578B5" w:rsidRPr="005578B5" w:rsidRDefault="005578B5" w:rsidP="00872B4B">
            <w:pPr>
              <w:rPr>
                <w:lang w:eastAsia="fr-FR"/>
              </w:rPr>
            </w:pPr>
            <w:r w:rsidRPr="005578B5">
              <w:rPr>
                <w:lang w:eastAsia="fr-FR"/>
              </w:rPr>
              <w:t>Elaborer un plan de mobilisation de financements en faveur de l’agroécologie</w:t>
            </w:r>
          </w:p>
        </w:tc>
        <w:tc>
          <w:tcPr>
            <w:tcW w:w="730" w:type="pct"/>
            <w:tcBorders>
              <w:top w:val="nil"/>
              <w:left w:val="nil"/>
              <w:bottom w:val="single" w:sz="8" w:space="0" w:color="auto"/>
              <w:right w:val="single" w:sz="8" w:space="0" w:color="auto"/>
            </w:tcBorders>
            <w:shd w:val="clear" w:color="auto" w:fill="auto"/>
            <w:vAlign w:val="center"/>
            <w:hideMark/>
          </w:tcPr>
          <w:p w14:paraId="6A56A3D7" w14:textId="77777777" w:rsidR="005578B5" w:rsidRPr="005578B5" w:rsidRDefault="005578B5" w:rsidP="00872B4B">
            <w:pPr>
              <w:rPr>
                <w:lang w:eastAsia="fr-FR"/>
              </w:rPr>
            </w:pPr>
            <w:r w:rsidRPr="005578B5">
              <w:rPr>
                <w:lang w:eastAsia="fr-FR"/>
              </w:rPr>
              <w:t>Un plan de mobilisation de financements en faveur de l’agroécologie  est disponible</w:t>
            </w:r>
          </w:p>
        </w:tc>
        <w:tc>
          <w:tcPr>
            <w:tcW w:w="394" w:type="pct"/>
            <w:tcBorders>
              <w:top w:val="nil"/>
              <w:left w:val="nil"/>
              <w:bottom w:val="single" w:sz="8" w:space="0" w:color="auto"/>
              <w:right w:val="single" w:sz="8" w:space="0" w:color="auto"/>
            </w:tcBorders>
            <w:shd w:val="clear" w:color="auto" w:fill="auto"/>
            <w:vAlign w:val="center"/>
            <w:hideMark/>
          </w:tcPr>
          <w:p w14:paraId="18D85B88" w14:textId="77777777" w:rsidR="005578B5" w:rsidRPr="005578B5" w:rsidRDefault="005578B5" w:rsidP="00872B4B">
            <w:pPr>
              <w:rPr>
                <w:lang w:eastAsia="fr-FR"/>
              </w:rPr>
            </w:pPr>
            <w:r w:rsidRPr="005578B5">
              <w:rPr>
                <w:lang w:eastAsia="fr-FR"/>
              </w:rPr>
              <w:t>Nombre de plans de financement élaborés</w:t>
            </w:r>
          </w:p>
        </w:tc>
        <w:tc>
          <w:tcPr>
            <w:tcW w:w="337" w:type="pct"/>
            <w:tcBorders>
              <w:top w:val="nil"/>
              <w:left w:val="nil"/>
              <w:bottom w:val="single" w:sz="8" w:space="0" w:color="auto"/>
              <w:right w:val="single" w:sz="8" w:space="0" w:color="auto"/>
            </w:tcBorders>
            <w:shd w:val="clear" w:color="auto" w:fill="auto"/>
            <w:vAlign w:val="center"/>
            <w:hideMark/>
          </w:tcPr>
          <w:p w14:paraId="3F3C1D83"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004511C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4C76A9C" w14:textId="77777777" w:rsidR="005578B5" w:rsidRPr="005578B5" w:rsidRDefault="005578B5" w:rsidP="00872B4B">
            <w:pPr>
              <w:rPr>
                <w:lang w:eastAsia="fr-FR"/>
              </w:rPr>
            </w:pPr>
            <w:r w:rsidRPr="005578B5">
              <w:rPr>
                <w:lang w:eastAsia="fr-FR"/>
              </w:rPr>
              <w:t>MEFP; PTF;</w:t>
            </w:r>
            <w:r w:rsidRPr="005578B5">
              <w:rPr>
                <w:lang w:eastAsia="fr-FR"/>
              </w:rPr>
              <w:br/>
              <w:t>Acteurs non étatiques</w:t>
            </w:r>
          </w:p>
        </w:tc>
        <w:tc>
          <w:tcPr>
            <w:tcW w:w="168" w:type="pct"/>
            <w:tcBorders>
              <w:top w:val="nil"/>
              <w:left w:val="nil"/>
              <w:bottom w:val="single" w:sz="8" w:space="0" w:color="auto"/>
              <w:right w:val="single" w:sz="8" w:space="0" w:color="auto"/>
            </w:tcBorders>
            <w:shd w:val="clear" w:color="auto" w:fill="auto"/>
            <w:vAlign w:val="center"/>
            <w:hideMark/>
          </w:tcPr>
          <w:p w14:paraId="2151DDC8"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5CB6144D" w14:textId="3FCBBBE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035B539" w14:textId="05F519E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7763116" w14:textId="5AFB75C5"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4C45E99D" w14:textId="7BE1E23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2016F6" w14:textId="23AFC45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71D9690" w14:textId="5DCD223D"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auto" w:fill="auto"/>
            <w:noWrap/>
            <w:vAlign w:val="center"/>
            <w:hideMark/>
          </w:tcPr>
          <w:p w14:paraId="0525D8D3" w14:textId="21A7603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7FBC735" w14:textId="2D23FB7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160AB4" w14:textId="2DFC69E8" w:rsidR="005578B5" w:rsidRPr="005578B5" w:rsidRDefault="005578B5" w:rsidP="00872B4B">
            <w:pPr>
              <w:rPr>
                <w:lang w:eastAsia="fr-FR"/>
              </w:rPr>
            </w:pPr>
            <w:r w:rsidRPr="005578B5">
              <w:rPr>
                <w:lang w:eastAsia="fr-FR"/>
              </w:rPr>
              <w:t>20 000</w:t>
            </w:r>
          </w:p>
        </w:tc>
      </w:tr>
      <w:tr w:rsidR="00C944AD" w:rsidRPr="005578B5" w14:paraId="1E9CD133"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894BE57" w14:textId="77777777" w:rsidR="005578B5" w:rsidRPr="005578B5" w:rsidRDefault="005578B5" w:rsidP="00872B4B">
            <w:pPr>
              <w:rPr>
                <w:lang w:eastAsia="fr-FR"/>
              </w:rPr>
            </w:pPr>
            <w:r w:rsidRPr="005578B5">
              <w:rPr>
                <w:lang w:eastAsia="fr-FR"/>
              </w:rPr>
              <w:t>A.1.5.1.1.2</w:t>
            </w:r>
          </w:p>
        </w:tc>
        <w:tc>
          <w:tcPr>
            <w:tcW w:w="899" w:type="pct"/>
            <w:tcBorders>
              <w:top w:val="nil"/>
              <w:left w:val="nil"/>
              <w:bottom w:val="single" w:sz="8" w:space="0" w:color="auto"/>
              <w:right w:val="single" w:sz="8" w:space="0" w:color="auto"/>
            </w:tcBorders>
            <w:shd w:val="clear" w:color="auto" w:fill="auto"/>
            <w:vAlign w:val="center"/>
            <w:hideMark/>
          </w:tcPr>
          <w:p w14:paraId="6D56CB3F" w14:textId="4777B14A" w:rsidR="005578B5" w:rsidRPr="005578B5" w:rsidRDefault="005578B5" w:rsidP="00872B4B">
            <w:pPr>
              <w:rPr>
                <w:lang w:eastAsia="fr-FR"/>
              </w:rPr>
            </w:pPr>
            <w:r w:rsidRPr="005578B5">
              <w:rPr>
                <w:lang w:eastAsia="fr-FR"/>
              </w:rPr>
              <w:t>Mettre en œuvre le plan de mobilisation de financements en faveur de l’agroécologie</w:t>
            </w:r>
          </w:p>
        </w:tc>
        <w:tc>
          <w:tcPr>
            <w:tcW w:w="730" w:type="pct"/>
            <w:tcBorders>
              <w:top w:val="nil"/>
              <w:left w:val="nil"/>
              <w:bottom w:val="single" w:sz="8" w:space="0" w:color="auto"/>
              <w:right w:val="single" w:sz="8" w:space="0" w:color="auto"/>
            </w:tcBorders>
            <w:shd w:val="clear" w:color="auto" w:fill="auto"/>
            <w:vAlign w:val="center"/>
            <w:hideMark/>
          </w:tcPr>
          <w:p w14:paraId="35C02035" w14:textId="77777777" w:rsidR="005578B5" w:rsidRPr="005578B5" w:rsidRDefault="005578B5" w:rsidP="00872B4B">
            <w:pPr>
              <w:rPr>
                <w:lang w:eastAsia="fr-FR"/>
              </w:rPr>
            </w:pPr>
            <w:r w:rsidRPr="005578B5">
              <w:rPr>
                <w:lang w:eastAsia="fr-FR"/>
              </w:rPr>
              <w:t>Le plan de mobilisation de financements en faveur de l’agroécologie  est mis en œuvre</w:t>
            </w:r>
          </w:p>
        </w:tc>
        <w:tc>
          <w:tcPr>
            <w:tcW w:w="394" w:type="pct"/>
            <w:tcBorders>
              <w:top w:val="nil"/>
              <w:left w:val="nil"/>
              <w:bottom w:val="single" w:sz="8" w:space="0" w:color="auto"/>
              <w:right w:val="single" w:sz="8" w:space="0" w:color="auto"/>
            </w:tcBorders>
            <w:shd w:val="clear" w:color="auto" w:fill="auto"/>
            <w:vAlign w:val="center"/>
            <w:hideMark/>
          </w:tcPr>
          <w:p w14:paraId="26A04F85" w14:textId="77777777" w:rsidR="005578B5" w:rsidRPr="005578B5" w:rsidRDefault="005578B5" w:rsidP="00872B4B">
            <w:pPr>
              <w:rPr>
                <w:lang w:eastAsia="fr-FR"/>
              </w:rPr>
            </w:pPr>
            <w:r w:rsidRPr="005578B5">
              <w:rPr>
                <w:lang w:eastAsia="fr-FR"/>
              </w:rPr>
              <w:t>Taux d'exécution physique annuel du plan</w:t>
            </w:r>
          </w:p>
        </w:tc>
        <w:tc>
          <w:tcPr>
            <w:tcW w:w="337" w:type="pct"/>
            <w:tcBorders>
              <w:top w:val="nil"/>
              <w:left w:val="nil"/>
              <w:bottom w:val="single" w:sz="8" w:space="0" w:color="auto"/>
              <w:right w:val="single" w:sz="8" w:space="0" w:color="auto"/>
            </w:tcBorders>
            <w:shd w:val="clear" w:color="auto" w:fill="auto"/>
            <w:vAlign w:val="center"/>
            <w:hideMark/>
          </w:tcPr>
          <w:p w14:paraId="6F1778FB"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28922F3"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20EC887" w14:textId="77777777" w:rsidR="005578B5" w:rsidRPr="005578B5" w:rsidRDefault="005578B5" w:rsidP="00872B4B">
            <w:pPr>
              <w:rPr>
                <w:lang w:eastAsia="fr-FR"/>
              </w:rPr>
            </w:pPr>
            <w:r w:rsidRPr="005578B5">
              <w:rPr>
                <w:lang w:eastAsia="fr-FR"/>
              </w:rPr>
              <w:t>MEFP; PTF</w:t>
            </w:r>
          </w:p>
        </w:tc>
        <w:tc>
          <w:tcPr>
            <w:tcW w:w="168" w:type="pct"/>
            <w:tcBorders>
              <w:top w:val="nil"/>
              <w:left w:val="nil"/>
              <w:bottom w:val="single" w:sz="8" w:space="0" w:color="auto"/>
              <w:right w:val="single" w:sz="8" w:space="0" w:color="auto"/>
            </w:tcBorders>
            <w:shd w:val="clear" w:color="auto" w:fill="auto"/>
            <w:vAlign w:val="center"/>
            <w:hideMark/>
          </w:tcPr>
          <w:p w14:paraId="5C2FAD72" w14:textId="55D92CB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C1DD66B" w14:textId="77777777" w:rsidR="005578B5" w:rsidRPr="005578B5" w:rsidRDefault="005578B5" w:rsidP="00872B4B">
            <w:pPr>
              <w:rPr>
                <w:lang w:eastAsia="fr-FR"/>
              </w:rPr>
            </w:pPr>
            <w:r w:rsidRPr="005578B5">
              <w:rPr>
                <w:lang w:eastAsia="fr-FR"/>
              </w:rPr>
              <w:t>90%</w:t>
            </w:r>
          </w:p>
        </w:tc>
        <w:tc>
          <w:tcPr>
            <w:tcW w:w="168" w:type="pct"/>
            <w:tcBorders>
              <w:top w:val="nil"/>
              <w:left w:val="nil"/>
              <w:bottom w:val="single" w:sz="8" w:space="0" w:color="auto"/>
              <w:right w:val="single" w:sz="8" w:space="0" w:color="auto"/>
            </w:tcBorders>
            <w:shd w:val="clear" w:color="auto" w:fill="auto"/>
            <w:vAlign w:val="center"/>
            <w:hideMark/>
          </w:tcPr>
          <w:p w14:paraId="0FB77ED9" w14:textId="77777777" w:rsidR="005578B5" w:rsidRPr="005578B5" w:rsidRDefault="005578B5" w:rsidP="00872B4B">
            <w:pPr>
              <w:rPr>
                <w:lang w:eastAsia="fr-FR"/>
              </w:rPr>
            </w:pPr>
            <w:r w:rsidRPr="005578B5">
              <w:rPr>
                <w:lang w:eastAsia="fr-FR"/>
              </w:rPr>
              <w:t>90%</w:t>
            </w:r>
          </w:p>
        </w:tc>
        <w:tc>
          <w:tcPr>
            <w:tcW w:w="169" w:type="pct"/>
            <w:tcBorders>
              <w:top w:val="nil"/>
              <w:left w:val="nil"/>
              <w:bottom w:val="single" w:sz="8" w:space="0" w:color="auto"/>
              <w:right w:val="single" w:sz="8" w:space="0" w:color="auto"/>
            </w:tcBorders>
            <w:shd w:val="clear" w:color="auto" w:fill="auto"/>
            <w:vAlign w:val="center"/>
            <w:hideMark/>
          </w:tcPr>
          <w:p w14:paraId="0D89F23F" w14:textId="0795313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01F2332" w14:textId="5A73DA2F" w:rsidR="005578B5" w:rsidRPr="005578B5" w:rsidRDefault="005578B5" w:rsidP="00872B4B">
            <w:pPr>
              <w:rPr>
                <w:lang w:eastAsia="fr-FR"/>
              </w:rPr>
            </w:pPr>
            <w:r w:rsidRPr="005578B5">
              <w:rPr>
                <w:lang w:eastAsia="fr-FR"/>
              </w:rPr>
              <w:t>PM</w:t>
            </w:r>
          </w:p>
        </w:tc>
        <w:tc>
          <w:tcPr>
            <w:tcW w:w="169" w:type="pct"/>
            <w:tcBorders>
              <w:top w:val="nil"/>
              <w:left w:val="nil"/>
              <w:bottom w:val="single" w:sz="8" w:space="0" w:color="auto"/>
              <w:right w:val="single" w:sz="8" w:space="0" w:color="auto"/>
            </w:tcBorders>
            <w:shd w:val="clear" w:color="auto" w:fill="auto"/>
            <w:vAlign w:val="center"/>
            <w:hideMark/>
          </w:tcPr>
          <w:p w14:paraId="4595F381" w14:textId="1ADEACFB" w:rsidR="005578B5" w:rsidRPr="005578B5" w:rsidRDefault="005578B5" w:rsidP="00872B4B">
            <w:pPr>
              <w:rPr>
                <w:lang w:eastAsia="fr-FR"/>
              </w:rPr>
            </w:pPr>
            <w:r w:rsidRPr="005578B5">
              <w:rPr>
                <w:lang w:eastAsia="fr-FR"/>
              </w:rPr>
              <w:t>PM</w:t>
            </w:r>
          </w:p>
        </w:tc>
        <w:tc>
          <w:tcPr>
            <w:tcW w:w="168" w:type="pct"/>
            <w:tcBorders>
              <w:top w:val="nil"/>
              <w:left w:val="nil"/>
              <w:bottom w:val="single" w:sz="8" w:space="0" w:color="auto"/>
              <w:right w:val="single" w:sz="8" w:space="0" w:color="auto"/>
            </w:tcBorders>
            <w:shd w:val="clear" w:color="auto" w:fill="auto"/>
            <w:vAlign w:val="center"/>
            <w:hideMark/>
          </w:tcPr>
          <w:p w14:paraId="24AB7A80" w14:textId="457D484F"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noWrap/>
            <w:vAlign w:val="center"/>
            <w:hideMark/>
          </w:tcPr>
          <w:p w14:paraId="6187522C" w14:textId="724BD8D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F683B60" w14:textId="62CA774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CBAA019" w14:textId="51C946D9" w:rsidR="005578B5" w:rsidRPr="005578B5" w:rsidRDefault="005578B5" w:rsidP="00872B4B">
            <w:pPr>
              <w:rPr>
                <w:lang w:eastAsia="fr-FR"/>
              </w:rPr>
            </w:pPr>
            <w:r w:rsidRPr="005578B5">
              <w:rPr>
                <w:lang w:eastAsia="fr-FR"/>
              </w:rPr>
              <w:t>-</w:t>
            </w:r>
          </w:p>
        </w:tc>
      </w:tr>
      <w:tr w:rsidR="00C944AD" w:rsidRPr="005578B5" w14:paraId="2365F3DE" w14:textId="77777777" w:rsidTr="005D5300">
        <w:trPr>
          <w:trHeight w:val="690"/>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01125D95" w14:textId="77777777" w:rsidR="005578B5" w:rsidRPr="005578B5" w:rsidRDefault="005578B5" w:rsidP="00872B4B">
            <w:pPr>
              <w:rPr>
                <w:lang w:eastAsia="fr-FR"/>
              </w:rPr>
            </w:pPr>
            <w:r w:rsidRPr="005578B5">
              <w:rPr>
                <w:lang w:eastAsia="fr-FR"/>
              </w:rPr>
              <w:t>A.1.5.1.1.3</w:t>
            </w:r>
          </w:p>
        </w:tc>
        <w:tc>
          <w:tcPr>
            <w:tcW w:w="899" w:type="pct"/>
            <w:tcBorders>
              <w:top w:val="nil"/>
              <w:left w:val="nil"/>
              <w:bottom w:val="single" w:sz="8" w:space="0" w:color="auto"/>
              <w:right w:val="single" w:sz="8" w:space="0" w:color="auto"/>
            </w:tcBorders>
            <w:shd w:val="clear" w:color="auto" w:fill="auto"/>
            <w:vAlign w:val="center"/>
            <w:hideMark/>
          </w:tcPr>
          <w:p w14:paraId="389CDE9E" w14:textId="77777777" w:rsidR="005578B5" w:rsidRPr="005578B5" w:rsidRDefault="005578B5" w:rsidP="00872B4B">
            <w:pPr>
              <w:rPr>
                <w:lang w:eastAsia="fr-FR"/>
              </w:rPr>
            </w:pPr>
            <w:r w:rsidRPr="005578B5">
              <w:rPr>
                <w:lang w:eastAsia="fr-FR"/>
              </w:rPr>
              <w:t>Réaliser une étude sur les financements innovants en faveur de l’agroécologie</w:t>
            </w:r>
          </w:p>
        </w:tc>
        <w:tc>
          <w:tcPr>
            <w:tcW w:w="730" w:type="pct"/>
            <w:tcBorders>
              <w:top w:val="nil"/>
              <w:left w:val="nil"/>
              <w:bottom w:val="single" w:sz="8" w:space="0" w:color="auto"/>
              <w:right w:val="single" w:sz="8" w:space="0" w:color="auto"/>
            </w:tcBorders>
            <w:shd w:val="clear" w:color="auto" w:fill="auto"/>
            <w:vAlign w:val="center"/>
            <w:hideMark/>
          </w:tcPr>
          <w:p w14:paraId="751523CB" w14:textId="77777777" w:rsidR="005578B5" w:rsidRPr="005578B5" w:rsidRDefault="005578B5" w:rsidP="00872B4B">
            <w:pPr>
              <w:rPr>
                <w:lang w:eastAsia="fr-FR"/>
              </w:rPr>
            </w:pPr>
            <w:r w:rsidRPr="005578B5">
              <w:rPr>
                <w:lang w:eastAsia="fr-FR"/>
              </w:rPr>
              <w:t>Une étude sur les financements innovants en faveur de l’agroécologie  est réalisée</w:t>
            </w:r>
          </w:p>
        </w:tc>
        <w:tc>
          <w:tcPr>
            <w:tcW w:w="394" w:type="pct"/>
            <w:tcBorders>
              <w:top w:val="nil"/>
              <w:left w:val="nil"/>
              <w:bottom w:val="single" w:sz="8" w:space="0" w:color="auto"/>
              <w:right w:val="single" w:sz="8" w:space="0" w:color="auto"/>
            </w:tcBorders>
            <w:shd w:val="clear" w:color="auto" w:fill="auto"/>
            <w:vAlign w:val="center"/>
            <w:hideMark/>
          </w:tcPr>
          <w:p w14:paraId="470B2A97" w14:textId="77777777" w:rsidR="005578B5" w:rsidRPr="005578B5" w:rsidRDefault="005578B5" w:rsidP="00872B4B">
            <w:pPr>
              <w:rPr>
                <w:lang w:eastAsia="fr-FR"/>
              </w:rPr>
            </w:pPr>
            <w:r w:rsidRPr="005578B5">
              <w:rPr>
                <w:lang w:eastAsia="fr-FR"/>
              </w:rPr>
              <w:t>Nombre d'études</w:t>
            </w:r>
          </w:p>
        </w:tc>
        <w:tc>
          <w:tcPr>
            <w:tcW w:w="337" w:type="pct"/>
            <w:tcBorders>
              <w:top w:val="nil"/>
              <w:left w:val="nil"/>
              <w:bottom w:val="single" w:sz="8" w:space="0" w:color="auto"/>
              <w:right w:val="single" w:sz="8" w:space="0" w:color="auto"/>
            </w:tcBorders>
            <w:shd w:val="clear" w:color="auto" w:fill="auto"/>
            <w:vAlign w:val="center"/>
            <w:hideMark/>
          </w:tcPr>
          <w:p w14:paraId="126DC8D6" w14:textId="77777777" w:rsidR="005578B5" w:rsidRPr="005578B5" w:rsidRDefault="005578B5" w:rsidP="00872B4B">
            <w:pPr>
              <w:rPr>
                <w:lang w:eastAsia="fr-FR"/>
              </w:rPr>
            </w:pPr>
            <w:r w:rsidRPr="005578B5">
              <w:rPr>
                <w:lang w:eastAsia="fr-FR"/>
              </w:rPr>
              <w:t>Rapport de l'étude</w:t>
            </w:r>
          </w:p>
        </w:tc>
        <w:tc>
          <w:tcPr>
            <w:tcW w:w="281" w:type="pct"/>
            <w:tcBorders>
              <w:top w:val="nil"/>
              <w:left w:val="nil"/>
              <w:bottom w:val="single" w:sz="8" w:space="0" w:color="auto"/>
              <w:right w:val="single" w:sz="8" w:space="0" w:color="auto"/>
            </w:tcBorders>
            <w:shd w:val="clear" w:color="auto" w:fill="auto"/>
            <w:vAlign w:val="center"/>
            <w:hideMark/>
          </w:tcPr>
          <w:p w14:paraId="18BE7563"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DAA20EB" w14:textId="77777777" w:rsidR="005578B5" w:rsidRPr="005578B5" w:rsidRDefault="005578B5" w:rsidP="00872B4B">
            <w:pPr>
              <w:rPr>
                <w:lang w:eastAsia="fr-FR"/>
              </w:rPr>
            </w:pPr>
            <w:r w:rsidRPr="005578B5">
              <w:rPr>
                <w:lang w:eastAsia="fr-FR"/>
              </w:rPr>
              <w:t>MEFP; PTF</w:t>
            </w:r>
          </w:p>
        </w:tc>
        <w:tc>
          <w:tcPr>
            <w:tcW w:w="168" w:type="pct"/>
            <w:tcBorders>
              <w:top w:val="nil"/>
              <w:left w:val="nil"/>
              <w:bottom w:val="single" w:sz="8" w:space="0" w:color="auto"/>
              <w:right w:val="single" w:sz="8" w:space="0" w:color="auto"/>
            </w:tcBorders>
            <w:shd w:val="clear" w:color="auto" w:fill="auto"/>
            <w:vAlign w:val="center"/>
            <w:hideMark/>
          </w:tcPr>
          <w:p w14:paraId="62BDBBEC"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23DF43CC" w14:textId="31AFCE9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738B4A3" w14:textId="409670C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576AEA6" w14:textId="3E06C03B"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1517038E" w14:textId="24097AB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EF00B9F" w14:textId="1AB58BC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9FA8C9B" w14:textId="2F1C9B84"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2BF0F8D7" w14:textId="7786F35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56872479" w14:textId="0F32290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98F2408" w14:textId="03622E77" w:rsidR="005578B5" w:rsidRPr="005578B5" w:rsidRDefault="005578B5" w:rsidP="00872B4B">
            <w:pPr>
              <w:rPr>
                <w:lang w:eastAsia="fr-FR"/>
              </w:rPr>
            </w:pPr>
            <w:r w:rsidRPr="005578B5">
              <w:rPr>
                <w:lang w:eastAsia="fr-FR"/>
              </w:rPr>
              <w:t>10 000</w:t>
            </w:r>
          </w:p>
        </w:tc>
      </w:tr>
      <w:tr w:rsidR="00C944AD" w:rsidRPr="005578B5" w14:paraId="039CCB81"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19493E87" w14:textId="77777777" w:rsidR="005578B5" w:rsidRPr="005578B5" w:rsidRDefault="005578B5" w:rsidP="00872B4B">
            <w:pPr>
              <w:rPr>
                <w:lang w:eastAsia="fr-FR"/>
              </w:rPr>
            </w:pPr>
            <w:r w:rsidRPr="005578B5">
              <w:rPr>
                <w:lang w:eastAsia="fr-FR"/>
              </w:rPr>
              <w:t>Total 1.5.1</w:t>
            </w:r>
          </w:p>
        </w:tc>
        <w:tc>
          <w:tcPr>
            <w:tcW w:w="168" w:type="pct"/>
            <w:tcBorders>
              <w:top w:val="nil"/>
              <w:left w:val="nil"/>
              <w:bottom w:val="single" w:sz="8" w:space="0" w:color="auto"/>
              <w:right w:val="single" w:sz="8" w:space="0" w:color="auto"/>
            </w:tcBorders>
            <w:shd w:val="clear" w:color="000000" w:fill="F2DCDB"/>
            <w:vAlign w:val="center"/>
            <w:hideMark/>
          </w:tcPr>
          <w:p w14:paraId="29F08155" w14:textId="689D2BF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0A9E6DE1" w14:textId="70ACD7C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7AE9F59A" w14:textId="31DE015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C7FFCDE" w14:textId="7CFFE116"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000000" w:fill="F2DCDB"/>
            <w:vAlign w:val="center"/>
            <w:hideMark/>
          </w:tcPr>
          <w:p w14:paraId="5514CE74" w14:textId="4732E19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A411115" w14:textId="09BC0F7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4D391D68" w14:textId="32F7BB09"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000000" w:fill="F2DCDB"/>
            <w:vAlign w:val="center"/>
            <w:hideMark/>
          </w:tcPr>
          <w:p w14:paraId="232A0343" w14:textId="78092D1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1DCBEB12" w14:textId="08C5CE4D"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3305E130" w14:textId="2856ABDC" w:rsidR="005578B5" w:rsidRPr="005578B5" w:rsidRDefault="005578B5" w:rsidP="00872B4B">
            <w:pPr>
              <w:rPr>
                <w:lang w:eastAsia="fr-FR"/>
              </w:rPr>
            </w:pPr>
            <w:r w:rsidRPr="005578B5">
              <w:rPr>
                <w:lang w:eastAsia="fr-FR"/>
              </w:rPr>
              <w:t>30 000</w:t>
            </w:r>
          </w:p>
        </w:tc>
      </w:tr>
      <w:tr w:rsidR="005578B5" w:rsidRPr="005578B5" w14:paraId="419700EB"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3137B7E8" w14:textId="20EAC874" w:rsidR="005578B5" w:rsidRPr="005578B5" w:rsidRDefault="005578B5" w:rsidP="00872B4B">
            <w:pPr>
              <w:rPr>
                <w:i/>
                <w:iCs/>
                <w:lang w:eastAsia="fr-FR"/>
              </w:rPr>
            </w:pPr>
            <w:r w:rsidRPr="005578B5">
              <w:rPr>
                <w:i/>
                <w:iCs/>
                <w:lang w:eastAsia="fr-FR"/>
              </w:rPr>
              <w:t xml:space="preserve">Effet </w:t>
            </w:r>
            <w:r w:rsidR="00817C13" w:rsidRPr="005578B5">
              <w:rPr>
                <w:i/>
                <w:iCs/>
                <w:lang w:eastAsia="fr-FR"/>
              </w:rPr>
              <w:t>attendu :</w:t>
            </w:r>
            <w:r w:rsidRPr="005578B5">
              <w:rPr>
                <w:i/>
                <w:iCs/>
                <w:lang w:eastAsia="fr-FR"/>
              </w:rPr>
              <w:t xml:space="preserve"> EA.1.5.2. : </w:t>
            </w:r>
            <w:r w:rsidRPr="005578B5">
              <w:rPr>
                <w:lang w:eastAsia="fr-FR"/>
              </w:rPr>
              <w:t>Les financements mobilisés au niveau national ou à l’extérieur sont accrus</w:t>
            </w:r>
          </w:p>
        </w:tc>
      </w:tr>
      <w:tr w:rsidR="005578B5" w:rsidRPr="005578B5" w14:paraId="194C8E88"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590B15B4" w14:textId="200BDAF6" w:rsidR="005578B5" w:rsidRPr="005578B5" w:rsidRDefault="005578B5" w:rsidP="00872B4B">
            <w:pPr>
              <w:rPr>
                <w:i/>
                <w:iCs/>
                <w:lang w:eastAsia="fr-FR"/>
              </w:rPr>
            </w:pPr>
            <w:r w:rsidRPr="005578B5">
              <w:rPr>
                <w:i/>
                <w:iCs/>
                <w:lang w:eastAsia="fr-FR"/>
              </w:rPr>
              <w:t>Action 1.5.2.1 :   Mobilisation des financements au niveau national et à l’extérieur</w:t>
            </w:r>
          </w:p>
        </w:tc>
      </w:tr>
      <w:tr w:rsidR="00C944AD" w:rsidRPr="005578B5" w14:paraId="2916366C"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904BFB7" w14:textId="77777777" w:rsidR="005578B5" w:rsidRPr="005578B5" w:rsidRDefault="005578B5" w:rsidP="00872B4B">
            <w:pPr>
              <w:rPr>
                <w:lang w:eastAsia="fr-FR"/>
              </w:rPr>
            </w:pPr>
            <w:r w:rsidRPr="005578B5">
              <w:rPr>
                <w:lang w:eastAsia="fr-FR"/>
              </w:rPr>
              <w:t>A.1.5.2.1.1</w:t>
            </w:r>
          </w:p>
        </w:tc>
        <w:tc>
          <w:tcPr>
            <w:tcW w:w="899" w:type="pct"/>
            <w:tcBorders>
              <w:top w:val="nil"/>
              <w:left w:val="nil"/>
              <w:bottom w:val="single" w:sz="8" w:space="0" w:color="auto"/>
              <w:right w:val="single" w:sz="8" w:space="0" w:color="auto"/>
            </w:tcBorders>
            <w:shd w:val="clear" w:color="auto" w:fill="auto"/>
            <w:vAlign w:val="center"/>
            <w:hideMark/>
          </w:tcPr>
          <w:p w14:paraId="363B8DD2" w14:textId="77777777" w:rsidR="005578B5" w:rsidRPr="005578B5" w:rsidRDefault="005578B5" w:rsidP="00872B4B">
            <w:pPr>
              <w:rPr>
                <w:lang w:eastAsia="fr-FR"/>
              </w:rPr>
            </w:pPr>
            <w:r w:rsidRPr="005578B5">
              <w:rPr>
                <w:lang w:eastAsia="fr-FR"/>
              </w:rPr>
              <w:t>Organiser des rencontres d'identification des banques et des institutions de microfinance pour le financement de l'agroécologie</w:t>
            </w:r>
          </w:p>
        </w:tc>
        <w:tc>
          <w:tcPr>
            <w:tcW w:w="730" w:type="pct"/>
            <w:tcBorders>
              <w:top w:val="nil"/>
              <w:left w:val="nil"/>
              <w:bottom w:val="single" w:sz="8" w:space="0" w:color="auto"/>
              <w:right w:val="single" w:sz="8" w:space="0" w:color="auto"/>
            </w:tcBorders>
            <w:shd w:val="clear" w:color="auto" w:fill="auto"/>
            <w:vAlign w:val="center"/>
            <w:hideMark/>
          </w:tcPr>
          <w:p w14:paraId="25BC8FED" w14:textId="77777777" w:rsidR="005578B5" w:rsidRPr="005578B5" w:rsidRDefault="005578B5" w:rsidP="00872B4B">
            <w:pPr>
              <w:rPr>
                <w:lang w:eastAsia="fr-FR"/>
              </w:rPr>
            </w:pPr>
            <w:r w:rsidRPr="005578B5">
              <w:rPr>
                <w:lang w:eastAsia="fr-FR"/>
              </w:rPr>
              <w:t xml:space="preserve">Des rencontres d'identification des banques et des institutions de microfinance pour le financement de </w:t>
            </w:r>
            <w:r w:rsidRPr="005578B5">
              <w:rPr>
                <w:lang w:eastAsia="fr-FR"/>
              </w:rPr>
              <w:lastRenderedPageBreak/>
              <w:t>l'agroécologie sont organisées</w:t>
            </w:r>
          </w:p>
        </w:tc>
        <w:tc>
          <w:tcPr>
            <w:tcW w:w="394" w:type="pct"/>
            <w:tcBorders>
              <w:top w:val="nil"/>
              <w:left w:val="nil"/>
              <w:bottom w:val="single" w:sz="8" w:space="0" w:color="auto"/>
              <w:right w:val="single" w:sz="8" w:space="0" w:color="auto"/>
            </w:tcBorders>
            <w:shd w:val="clear" w:color="auto" w:fill="auto"/>
            <w:vAlign w:val="center"/>
            <w:hideMark/>
          </w:tcPr>
          <w:p w14:paraId="4DEA3A62" w14:textId="77777777" w:rsidR="005578B5" w:rsidRPr="005578B5" w:rsidRDefault="005578B5" w:rsidP="00872B4B">
            <w:pPr>
              <w:rPr>
                <w:lang w:eastAsia="fr-FR"/>
              </w:rPr>
            </w:pPr>
            <w:r w:rsidRPr="005578B5">
              <w:rPr>
                <w:lang w:eastAsia="fr-FR"/>
              </w:rPr>
              <w:lastRenderedPageBreak/>
              <w:t>Nombre de banques et d'IMF mobilisées</w:t>
            </w:r>
          </w:p>
        </w:tc>
        <w:tc>
          <w:tcPr>
            <w:tcW w:w="337" w:type="pct"/>
            <w:tcBorders>
              <w:top w:val="nil"/>
              <w:left w:val="nil"/>
              <w:bottom w:val="single" w:sz="8" w:space="0" w:color="auto"/>
              <w:right w:val="single" w:sz="8" w:space="0" w:color="auto"/>
            </w:tcBorders>
            <w:shd w:val="clear" w:color="auto" w:fill="auto"/>
            <w:vAlign w:val="center"/>
            <w:hideMark/>
          </w:tcPr>
          <w:p w14:paraId="2DCE9FCA"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AD4C838" w14:textId="77777777" w:rsidR="005578B5" w:rsidRPr="005578B5" w:rsidRDefault="005578B5" w:rsidP="00872B4B">
            <w:pPr>
              <w:rPr>
                <w:lang w:eastAsia="fr-FR"/>
              </w:rPr>
            </w:pPr>
            <w:r w:rsidRPr="005578B5">
              <w:rPr>
                <w:lang w:eastAsia="fr-FR"/>
              </w:rPr>
              <w:t>MARAH/</w:t>
            </w:r>
            <w:r w:rsidRPr="005578B5">
              <w:rPr>
                <w:lang w:eastAsia="fr-FR"/>
              </w:rPr>
              <w:br/>
              <w:t>DGPA</w:t>
            </w:r>
          </w:p>
        </w:tc>
        <w:tc>
          <w:tcPr>
            <w:tcW w:w="337" w:type="pct"/>
            <w:tcBorders>
              <w:top w:val="nil"/>
              <w:left w:val="nil"/>
              <w:bottom w:val="single" w:sz="8" w:space="0" w:color="auto"/>
              <w:right w:val="single" w:sz="8" w:space="0" w:color="auto"/>
            </w:tcBorders>
            <w:shd w:val="clear" w:color="auto" w:fill="auto"/>
            <w:vAlign w:val="center"/>
            <w:hideMark/>
          </w:tcPr>
          <w:p w14:paraId="00120342" w14:textId="77777777" w:rsidR="005578B5" w:rsidRPr="005578B5" w:rsidRDefault="005578B5" w:rsidP="00872B4B">
            <w:pPr>
              <w:rPr>
                <w:lang w:eastAsia="fr-FR"/>
              </w:rPr>
            </w:pPr>
            <w:r w:rsidRPr="005578B5">
              <w:rPr>
                <w:lang w:eastAsia="fr-FR"/>
              </w:rPr>
              <w:t>MEFP;</w:t>
            </w:r>
            <w:r w:rsidRPr="005578B5">
              <w:rPr>
                <w:lang w:eastAsia="fr-FR"/>
              </w:rPr>
              <w:br/>
              <w:t>CNA</w:t>
            </w:r>
          </w:p>
        </w:tc>
        <w:tc>
          <w:tcPr>
            <w:tcW w:w="168" w:type="pct"/>
            <w:tcBorders>
              <w:top w:val="nil"/>
              <w:left w:val="nil"/>
              <w:bottom w:val="single" w:sz="8" w:space="0" w:color="auto"/>
              <w:right w:val="single" w:sz="8" w:space="0" w:color="auto"/>
            </w:tcBorders>
            <w:shd w:val="clear" w:color="auto" w:fill="auto"/>
            <w:vAlign w:val="center"/>
            <w:hideMark/>
          </w:tcPr>
          <w:p w14:paraId="4E13B8A4"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659F5839" w14:textId="01DBC02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D0878B8" w14:textId="66672EC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90C07E8" w14:textId="50FD9986"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1D9819B0" w14:textId="2BF7780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F1E3692" w14:textId="4FC58AC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52083BC" w14:textId="3AC5C62D" w:rsidR="005578B5" w:rsidRPr="005578B5" w:rsidRDefault="005578B5" w:rsidP="00872B4B">
            <w:pPr>
              <w:rPr>
                <w:lang w:eastAsia="fr-FR"/>
              </w:rPr>
            </w:pPr>
            <w:r w:rsidRPr="005578B5">
              <w:rPr>
                <w:lang w:eastAsia="fr-FR"/>
              </w:rPr>
              <w:t>2 000</w:t>
            </w:r>
          </w:p>
        </w:tc>
        <w:tc>
          <w:tcPr>
            <w:tcW w:w="169" w:type="pct"/>
            <w:tcBorders>
              <w:top w:val="nil"/>
              <w:left w:val="nil"/>
              <w:bottom w:val="single" w:sz="8" w:space="0" w:color="auto"/>
              <w:right w:val="single" w:sz="8" w:space="0" w:color="auto"/>
            </w:tcBorders>
            <w:shd w:val="clear" w:color="auto" w:fill="auto"/>
            <w:noWrap/>
            <w:vAlign w:val="center"/>
            <w:hideMark/>
          </w:tcPr>
          <w:p w14:paraId="7B6AB782" w14:textId="505079D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80EEBF0" w14:textId="3A5E667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F7E3DCF" w14:textId="09F5A916" w:rsidR="005578B5" w:rsidRPr="005578B5" w:rsidRDefault="005578B5" w:rsidP="00872B4B">
            <w:pPr>
              <w:rPr>
                <w:lang w:eastAsia="fr-FR"/>
              </w:rPr>
            </w:pPr>
            <w:r w:rsidRPr="005578B5">
              <w:rPr>
                <w:lang w:eastAsia="fr-FR"/>
              </w:rPr>
              <w:t>2 000</w:t>
            </w:r>
          </w:p>
        </w:tc>
      </w:tr>
      <w:tr w:rsidR="00C944AD" w:rsidRPr="005578B5" w14:paraId="36CB6067"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4328967" w14:textId="77777777" w:rsidR="005578B5" w:rsidRPr="005578B5" w:rsidRDefault="005578B5" w:rsidP="00872B4B">
            <w:pPr>
              <w:rPr>
                <w:lang w:eastAsia="fr-FR"/>
              </w:rPr>
            </w:pPr>
            <w:r w:rsidRPr="005578B5">
              <w:rPr>
                <w:lang w:eastAsia="fr-FR"/>
              </w:rPr>
              <w:t>A.1.5.2.1.2</w:t>
            </w:r>
          </w:p>
        </w:tc>
        <w:tc>
          <w:tcPr>
            <w:tcW w:w="899" w:type="pct"/>
            <w:tcBorders>
              <w:top w:val="nil"/>
              <w:left w:val="nil"/>
              <w:bottom w:val="single" w:sz="8" w:space="0" w:color="auto"/>
              <w:right w:val="single" w:sz="8" w:space="0" w:color="auto"/>
            </w:tcBorders>
            <w:shd w:val="clear" w:color="auto" w:fill="auto"/>
            <w:vAlign w:val="center"/>
            <w:hideMark/>
          </w:tcPr>
          <w:p w14:paraId="31CE08CA" w14:textId="77777777" w:rsidR="005578B5" w:rsidRPr="005578B5" w:rsidRDefault="005578B5" w:rsidP="00872B4B">
            <w:pPr>
              <w:rPr>
                <w:lang w:eastAsia="fr-FR"/>
              </w:rPr>
            </w:pPr>
            <w:r w:rsidRPr="005578B5">
              <w:rPr>
                <w:lang w:eastAsia="fr-FR"/>
              </w:rPr>
              <w:t>Tenir une table ronde des PTF pour le financement de la stratégie de l’agroécologie</w:t>
            </w:r>
          </w:p>
        </w:tc>
        <w:tc>
          <w:tcPr>
            <w:tcW w:w="730" w:type="pct"/>
            <w:tcBorders>
              <w:top w:val="nil"/>
              <w:left w:val="nil"/>
              <w:bottom w:val="single" w:sz="8" w:space="0" w:color="auto"/>
              <w:right w:val="single" w:sz="8" w:space="0" w:color="auto"/>
            </w:tcBorders>
            <w:shd w:val="clear" w:color="auto" w:fill="auto"/>
            <w:vAlign w:val="center"/>
            <w:hideMark/>
          </w:tcPr>
          <w:p w14:paraId="4833F517" w14:textId="77777777" w:rsidR="005578B5" w:rsidRPr="005578B5" w:rsidRDefault="005578B5" w:rsidP="00872B4B">
            <w:pPr>
              <w:rPr>
                <w:lang w:eastAsia="fr-FR"/>
              </w:rPr>
            </w:pPr>
            <w:r w:rsidRPr="005578B5">
              <w:rPr>
                <w:lang w:eastAsia="fr-FR"/>
              </w:rPr>
              <w:t>La table ronde des bailleurs de fonds sur le financement de l’agroécologie est tenue</w:t>
            </w:r>
          </w:p>
        </w:tc>
        <w:tc>
          <w:tcPr>
            <w:tcW w:w="394" w:type="pct"/>
            <w:tcBorders>
              <w:top w:val="nil"/>
              <w:left w:val="nil"/>
              <w:bottom w:val="single" w:sz="8" w:space="0" w:color="auto"/>
              <w:right w:val="single" w:sz="8" w:space="0" w:color="auto"/>
            </w:tcBorders>
            <w:shd w:val="clear" w:color="auto" w:fill="auto"/>
            <w:vAlign w:val="center"/>
            <w:hideMark/>
          </w:tcPr>
          <w:p w14:paraId="0C4E46AE" w14:textId="77777777" w:rsidR="005578B5" w:rsidRPr="005578B5" w:rsidRDefault="005578B5" w:rsidP="00872B4B">
            <w:pPr>
              <w:rPr>
                <w:lang w:eastAsia="fr-FR"/>
              </w:rPr>
            </w:pPr>
            <w:r w:rsidRPr="005578B5">
              <w:rPr>
                <w:lang w:eastAsia="fr-FR"/>
              </w:rPr>
              <w:t>Table ronde de financement</w:t>
            </w:r>
          </w:p>
        </w:tc>
        <w:tc>
          <w:tcPr>
            <w:tcW w:w="337" w:type="pct"/>
            <w:tcBorders>
              <w:top w:val="nil"/>
              <w:left w:val="nil"/>
              <w:bottom w:val="single" w:sz="8" w:space="0" w:color="auto"/>
              <w:right w:val="single" w:sz="8" w:space="0" w:color="auto"/>
            </w:tcBorders>
            <w:shd w:val="clear" w:color="auto" w:fill="auto"/>
            <w:vAlign w:val="center"/>
            <w:hideMark/>
          </w:tcPr>
          <w:p w14:paraId="31FA3417"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6AD16A4" w14:textId="77777777" w:rsidR="005578B5" w:rsidRPr="005578B5" w:rsidRDefault="005578B5" w:rsidP="00872B4B">
            <w:pPr>
              <w:rPr>
                <w:lang w:eastAsia="fr-FR"/>
              </w:rPr>
            </w:pPr>
            <w:r w:rsidRPr="005578B5">
              <w:rPr>
                <w:lang w:eastAsia="fr-FR"/>
              </w:rPr>
              <w:t>MARAH/</w:t>
            </w:r>
            <w:r w:rsidRPr="005578B5">
              <w:rPr>
                <w:lang w:eastAsia="fr-FR"/>
              </w:rPr>
              <w:br/>
              <w:t>DGPA</w:t>
            </w:r>
          </w:p>
        </w:tc>
        <w:tc>
          <w:tcPr>
            <w:tcW w:w="337" w:type="pct"/>
            <w:tcBorders>
              <w:top w:val="nil"/>
              <w:left w:val="nil"/>
              <w:bottom w:val="single" w:sz="8" w:space="0" w:color="auto"/>
              <w:right w:val="single" w:sz="8" w:space="0" w:color="auto"/>
            </w:tcBorders>
            <w:shd w:val="clear" w:color="auto" w:fill="auto"/>
            <w:vAlign w:val="center"/>
            <w:hideMark/>
          </w:tcPr>
          <w:p w14:paraId="194A8BF0" w14:textId="77777777" w:rsidR="005578B5" w:rsidRPr="005578B5" w:rsidRDefault="005578B5" w:rsidP="00872B4B">
            <w:pPr>
              <w:rPr>
                <w:lang w:eastAsia="fr-FR"/>
              </w:rPr>
            </w:pPr>
            <w:r w:rsidRPr="005578B5">
              <w:rPr>
                <w:lang w:eastAsia="fr-FR"/>
              </w:rPr>
              <w:t>MEFP</w:t>
            </w:r>
            <w:r w:rsidRPr="005578B5">
              <w:rPr>
                <w:lang w:eastAsia="fr-FR"/>
              </w:rPr>
              <w:br/>
              <w:t>CNA</w:t>
            </w:r>
          </w:p>
        </w:tc>
        <w:tc>
          <w:tcPr>
            <w:tcW w:w="168" w:type="pct"/>
            <w:tcBorders>
              <w:top w:val="nil"/>
              <w:left w:val="nil"/>
              <w:bottom w:val="single" w:sz="8" w:space="0" w:color="auto"/>
              <w:right w:val="single" w:sz="8" w:space="0" w:color="auto"/>
            </w:tcBorders>
            <w:shd w:val="clear" w:color="auto" w:fill="auto"/>
            <w:vAlign w:val="center"/>
            <w:hideMark/>
          </w:tcPr>
          <w:p w14:paraId="5BE7416A"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51C5676F" w14:textId="30645C0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D1DE4B1" w14:textId="152A4FE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EDB2C33" w14:textId="30D98B08"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593B6875" w14:textId="24B78BF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72338BA" w14:textId="30818FA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D442ACE" w14:textId="1F421EF1"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3B2B2EFA" w14:textId="46A9C4D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2B5F654" w14:textId="79F0416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9B7AF43" w14:textId="5C19EC1F" w:rsidR="005578B5" w:rsidRPr="005578B5" w:rsidRDefault="005578B5" w:rsidP="00872B4B">
            <w:pPr>
              <w:rPr>
                <w:lang w:eastAsia="fr-FR"/>
              </w:rPr>
            </w:pPr>
            <w:r w:rsidRPr="005578B5">
              <w:rPr>
                <w:lang w:eastAsia="fr-FR"/>
              </w:rPr>
              <w:t>10 000</w:t>
            </w:r>
          </w:p>
        </w:tc>
      </w:tr>
      <w:tr w:rsidR="00C944AD" w:rsidRPr="005578B5" w14:paraId="02B70040"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33E2FB4" w14:textId="77777777" w:rsidR="005578B5" w:rsidRPr="005578B5" w:rsidRDefault="005578B5" w:rsidP="00872B4B">
            <w:pPr>
              <w:rPr>
                <w:lang w:eastAsia="fr-FR"/>
              </w:rPr>
            </w:pPr>
            <w:r w:rsidRPr="005578B5">
              <w:rPr>
                <w:lang w:eastAsia="fr-FR"/>
              </w:rPr>
              <w:t>A.1.5.2.1.3</w:t>
            </w:r>
          </w:p>
        </w:tc>
        <w:tc>
          <w:tcPr>
            <w:tcW w:w="899" w:type="pct"/>
            <w:tcBorders>
              <w:top w:val="nil"/>
              <w:left w:val="nil"/>
              <w:bottom w:val="single" w:sz="8" w:space="0" w:color="auto"/>
              <w:right w:val="single" w:sz="8" w:space="0" w:color="auto"/>
            </w:tcBorders>
            <w:shd w:val="clear" w:color="auto" w:fill="auto"/>
            <w:vAlign w:val="center"/>
            <w:hideMark/>
          </w:tcPr>
          <w:p w14:paraId="73B8CF86" w14:textId="6984382D" w:rsidR="005578B5" w:rsidRPr="005578B5" w:rsidRDefault="005578B5" w:rsidP="00872B4B">
            <w:pPr>
              <w:rPr>
                <w:lang w:eastAsia="fr-FR"/>
              </w:rPr>
            </w:pPr>
            <w:r w:rsidRPr="005578B5">
              <w:rPr>
                <w:lang w:eastAsia="fr-FR"/>
              </w:rPr>
              <w:t>Organiser des sessions de plaidoyers auprès des structures de financement en faveur de l'agroécologie</w:t>
            </w:r>
          </w:p>
        </w:tc>
        <w:tc>
          <w:tcPr>
            <w:tcW w:w="730" w:type="pct"/>
            <w:tcBorders>
              <w:top w:val="nil"/>
              <w:left w:val="nil"/>
              <w:bottom w:val="single" w:sz="8" w:space="0" w:color="auto"/>
              <w:right w:val="single" w:sz="8" w:space="0" w:color="auto"/>
            </w:tcBorders>
            <w:shd w:val="clear" w:color="auto" w:fill="auto"/>
            <w:vAlign w:val="center"/>
            <w:hideMark/>
          </w:tcPr>
          <w:p w14:paraId="13FE3E4B" w14:textId="64DE453F" w:rsidR="005578B5" w:rsidRPr="005578B5" w:rsidRDefault="005578B5" w:rsidP="00872B4B">
            <w:pPr>
              <w:rPr>
                <w:lang w:eastAsia="fr-FR"/>
              </w:rPr>
            </w:pPr>
            <w:r w:rsidRPr="005578B5">
              <w:rPr>
                <w:lang w:eastAsia="fr-FR"/>
              </w:rPr>
              <w:t xml:space="preserve">Des sessions de plaidoyers auprès des structures de financement en faveur de l'agroécologie sont </w:t>
            </w:r>
            <w:r w:rsidR="00817C13" w:rsidRPr="005578B5">
              <w:rPr>
                <w:lang w:eastAsia="fr-FR"/>
              </w:rPr>
              <w:t>menées</w:t>
            </w:r>
          </w:p>
        </w:tc>
        <w:tc>
          <w:tcPr>
            <w:tcW w:w="394" w:type="pct"/>
            <w:tcBorders>
              <w:top w:val="nil"/>
              <w:left w:val="nil"/>
              <w:bottom w:val="single" w:sz="8" w:space="0" w:color="auto"/>
              <w:right w:val="single" w:sz="8" w:space="0" w:color="auto"/>
            </w:tcBorders>
            <w:shd w:val="clear" w:color="auto" w:fill="auto"/>
            <w:vAlign w:val="center"/>
            <w:hideMark/>
          </w:tcPr>
          <w:p w14:paraId="1BA88B68" w14:textId="77777777" w:rsidR="005578B5" w:rsidRPr="005578B5" w:rsidRDefault="005578B5" w:rsidP="00872B4B">
            <w:pPr>
              <w:rPr>
                <w:lang w:eastAsia="fr-FR"/>
              </w:rPr>
            </w:pPr>
            <w:r w:rsidRPr="005578B5">
              <w:rPr>
                <w:lang w:eastAsia="fr-FR"/>
              </w:rPr>
              <w:t>Nombre de sessions plaidoyers</w:t>
            </w:r>
          </w:p>
        </w:tc>
        <w:tc>
          <w:tcPr>
            <w:tcW w:w="337" w:type="pct"/>
            <w:tcBorders>
              <w:top w:val="nil"/>
              <w:left w:val="nil"/>
              <w:bottom w:val="single" w:sz="8" w:space="0" w:color="auto"/>
              <w:right w:val="single" w:sz="8" w:space="0" w:color="auto"/>
            </w:tcBorders>
            <w:shd w:val="clear" w:color="auto" w:fill="auto"/>
            <w:vAlign w:val="center"/>
            <w:hideMark/>
          </w:tcPr>
          <w:p w14:paraId="2BF8C530"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01B182F4" w14:textId="77777777" w:rsidR="005578B5" w:rsidRPr="005578B5" w:rsidRDefault="005578B5" w:rsidP="00872B4B">
            <w:pPr>
              <w:rPr>
                <w:lang w:eastAsia="fr-FR"/>
              </w:rPr>
            </w:pPr>
            <w:r w:rsidRPr="005578B5">
              <w:rPr>
                <w:lang w:eastAsia="fr-FR"/>
              </w:rPr>
              <w:t>MARAH/</w:t>
            </w:r>
            <w:r w:rsidRPr="005578B5">
              <w:rPr>
                <w:lang w:eastAsia="fr-FR"/>
              </w:rPr>
              <w:br/>
              <w:t>DGPA</w:t>
            </w:r>
          </w:p>
        </w:tc>
        <w:tc>
          <w:tcPr>
            <w:tcW w:w="337" w:type="pct"/>
            <w:tcBorders>
              <w:top w:val="nil"/>
              <w:left w:val="nil"/>
              <w:bottom w:val="single" w:sz="8" w:space="0" w:color="auto"/>
              <w:right w:val="single" w:sz="8" w:space="0" w:color="auto"/>
            </w:tcBorders>
            <w:shd w:val="clear" w:color="auto" w:fill="auto"/>
            <w:vAlign w:val="center"/>
            <w:hideMark/>
          </w:tcPr>
          <w:p w14:paraId="11F98D2E" w14:textId="77777777" w:rsidR="005578B5" w:rsidRPr="005578B5" w:rsidRDefault="005578B5" w:rsidP="00872B4B">
            <w:pPr>
              <w:rPr>
                <w:lang w:eastAsia="fr-FR"/>
              </w:rPr>
            </w:pPr>
            <w:r w:rsidRPr="005578B5">
              <w:rPr>
                <w:lang w:eastAsia="fr-FR"/>
              </w:rPr>
              <w:t>MEFP</w:t>
            </w:r>
            <w:r w:rsidRPr="005578B5">
              <w:rPr>
                <w:lang w:eastAsia="fr-FR"/>
              </w:rPr>
              <w:br/>
              <w:t>CNA</w:t>
            </w:r>
          </w:p>
        </w:tc>
        <w:tc>
          <w:tcPr>
            <w:tcW w:w="168" w:type="pct"/>
            <w:tcBorders>
              <w:top w:val="nil"/>
              <w:left w:val="nil"/>
              <w:bottom w:val="single" w:sz="8" w:space="0" w:color="auto"/>
              <w:right w:val="single" w:sz="8" w:space="0" w:color="auto"/>
            </w:tcBorders>
            <w:shd w:val="clear" w:color="auto" w:fill="auto"/>
            <w:vAlign w:val="center"/>
            <w:hideMark/>
          </w:tcPr>
          <w:p w14:paraId="2DA9DC94"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687FF374"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0FAB933E"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443C6CCB" w14:textId="106C0B2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D267538" w14:textId="1BF5048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76BDE81" w14:textId="21BC7B3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043C9AF" w14:textId="664592B9"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noWrap/>
            <w:vAlign w:val="center"/>
            <w:hideMark/>
          </w:tcPr>
          <w:p w14:paraId="739D4212" w14:textId="161AA7C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2FCA459" w14:textId="17A2B48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139D541" w14:textId="67E879D4" w:rsidR="005578B5" w:rsidRPr="005578B5" w:rsidRDefault="005578B5" w:rsidP="00872B4B">
            <w:pPr>
              <w:rPr>
                <w:lang w:eastAsia="fr-FR"/>
              </w:rPr>
            </w:pPr>
            <w:r w:rsidRPr="005578B5">
              <w:rPr>
                <w:lang w:eastAsia="fr-FR"/>
              </w:rPr>
              <w:t>-</w:t>
            </w:r>
          </w:p>
        </w:tc>
      </w:tr>
      <w:tr w:rsidR="00C944AD" w:rsidRPr="005578B5" w14:paraId="7574EF65"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41913E5D" w14:textId="77777777" w:rsidR="005578B5" w:rsidRPr="005578B5" w:rsidRDefault="005578B5" w:rsidP="00872B4B">
            <w:pPr>
              <w:rPr>
                <w:lang w:eastAsia="fr-FR"/>
              </w:rPr>
            </w:pPr>
            <w:r w:rsidRPr="005578B5">
              <w:rPr>
                <w:lang w:eastAsia="fr-FR"/>
              </w:rPr>
              <w:t>Total 1.5.2</w:t>
            </w:r>
          </w:p>
        </w:tc>
        <w:tc>
          <w:tcPr>
            <w:tcW w:w="168" w:type="pct"/>
            <w:tcBorders>
              <w:top w:val="nil"/>
              <w:left w:val="nil"/>
              <w:bottom w:val="single" w:sz="8" w:space="0" w:color="auto"/>
              <w:right w:val="single" w:sz="8" w:space="0" w:color="auto"/>
            </w:tcBorders>
            <w:shd w:val="clear" w:color="000000" w:fill="F2DCDB"/>
            <w:vAlign w:val="center"/>
            <w:hideMark/>
          </w:tcPr>
          <w:p w14:paraId="7C124894" w14:textId="5C96A74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647761F4" w14:textId="1A9B88B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52F5C826" w14:textId="5BD9748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3A0C32F8" w14:textId="725A060F"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000000" w:fill="F2DCDB"/>
            <w:vAlign w:val="center"/>
            <w:hideMark/>
          </w:tcPr>
          <w:p w14:paraId="010C33C8" w14:textId="696ED0B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4C2B3169" w14:textId="35E487B0"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30135400" w14:textId="09CBB10F"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000000" w:fill="F2DCDB"/>
            <w:vAlign w:val="center"/>
            <w:hideMark/>
          </w:tcPr>
          <w:p w14:paraId="708A548C" w14:textId="48284426"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05DA62D1" w14:textId="51DF116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260DAB64" w14:textId="353C2FA6" w:rsidR="005578B5" w:rsidRPr="005578B5" w:rsidRDefault="005578B5" w:rsidP="00872B4B">
            <w:pPr>
              <w:rPr>
                <w:lang w:eastAsia="fr-FR"/>
              </w:rPr>
            </w:pPr>
            <w:r w:rsidRPr="005578B5">
              <w:rPr>
                <w:lang w:eastAsia="fr-FR"/>
              </w:rPr>
              <w:t>12 000</w:t>
            </w:r>
          </w:p>
        </w:tc>
      </w:tr>
      <w:tr w:rsidR="00C944AD" w:rsidRPr="005578B5" w14:paraId="7CF85EF6" w14:textId="77777777" w:rsidTr="0097073E">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210EE41" w14:textId="77777777" w:rsidR="005578B5" w:rsidRPr="005578B5" w:rsidRDefault="005578B5" w:rsidP="00872B4B">
            <w:pPr>
              <w:rPr>
                <w:lang w:eastAsia="fr-FR"/>
              </w:rPr>
            </w:pPr>
            <w:r w:rsidRPr="005578B5">
              <w:rPr>
                <w:lang w:eastAsia="fr-FR"/>
              </w:rPr>
              <w:t>Total OS 1.5</w:t>
            </w:r>
          </w:p>
        </w:tc>
        <w:tc>
          <w:tcPr>
            <w:tcW w:w="168" w:type="pct"/>
            <w:tcBorders>
              <w:top w:val="nil"/>
              <w:left w:val="nil"/>
              <w:bottom w:val="single" w:sz="8" w:space="0" w:color="auto"/>
              <w:right w:val="single" w:sz="8" w:space="0" w:color="auto"/>
            </w:tcBorders>
            <w:shd w:val="clear" w:color="auto" w:fill="auto"/>
            <w:vAlign w:val="center"/>
            <w:hideMark/>
          </w:tcPr>
          <w:p w14:paraId="7E90F120" w14:textId="60FCC8F2" w:rsidR="005578B5" w:rsidRPr="0097073E"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97F5DB3" w14:textId="5CB5DD5B" w:rsidR="005578B5" w:rsidRPr="0097073E"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63A6648" w14:textId="47F9C60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972B238" w14:textId="4132903E" w:rsidR="005578B5" w:rsidRPr="005578B5" w:rsidRDefault="005578B5" w:rsidP="00872B4B">
            <w:pPr>
              <w:rPr>
                <w:lang w:eastAsia="fr-FR"/>
              </w:rPr>
            </w:pPr>
            <w:r w:rsidRPr="005578B5">
              <w:rPr>
                <w:lang w:eastAsia="fr-FR"/>
              </w:rPr>
              <w:t>42 000</w:t>
            </w:r>
          </w:p>
        </w:tc>
        <w:tc>
          <w:tcPr>
            <w:tcW w:w="168" w:type="pct"/>
            <w:tcBorders>
              <w:top w:val="nil"/>
              <w:left w:val="nil"/>
              <w:bottom w:val="single" w:sz="8" w:space="0" w:color="auto"/>
              <w:right w:val="single" w:sz="8" w:space="0" w:color="auto"/>
            </w:tcBorders>
            <w:shd w:val="clear" w:color="auto" w:fill="auto"/>
            <w:vAlign w:val="center"/>
            <w:hideMark/>
          </w:tcPr>
          <w:p w14:paraId="502BF4EB" w14:textId="2EE0183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15FCEC3" w14:textId="32A9BC04"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138BDE31" w14:textId="48CA15AB" w:rsidR="005578B5" w:rsidRPr="005578B5" w:rsidRDefault="005578B5" w:rsidP="00872B4B">
            <w:pPr>
              <w:rPr>
                <w:lang w:eastAsia="fr-FR"/>
              </w:rPr>
            </w:pPr>
            <w:r w:rsidRPr="005578B5">
              <w:rPr>
                <w:lang w:eastAsia="fr-FR"/>
              </w:rPr>
              <w:t>42 000</w:t>
            </w:r>
          </w:p>
        </w:tc>
        <w:tc>
          <w:tcPr>
            <w:tcW w:w="169" w:type="pct"/>
            <w:tcBorders>
              <w:top w:val="nil"/>
              <w:left w:val="nil"/>
              <w:bottom w:val="single" w:sz="8" w:space="0" w:color="auto"/>
              <w:right w:val="single" w:sz="8" w:space="0" w:color="auto"/>
            </w:tcBorders>
            <w:shd w:val="clear" w:color="auto" w:fill="auto"/>
            <w:vAlign w:val="center"/>
            <w:hideMark/>
          </w:tcPr>
          <w:p w14:paraId="77D7BEFC" w14:textId="31E57A30"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2AC6CACD" w14:textId="05328D28"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75EDAB0" w14:textId="4FB76CCA" w:rsidR="005578B5" w:rsidRPr="005578B5" w:rsidRDefault="005578B5" w:rsidP="00872B4B">
            <w:pPr>
              <w:rPr>
                <w:lang w:eastAsia="fr-FR"/>
              </w:rPr>
            </w:pPr>
            <w:r w:rsidRPr="005578B5">
              <w:rPr>
                <w:lang w:eastAsia="fr-FR"/>
              </w:rPr>
              <w:t>42 000</w:t>
            </w:r>
          </w:p>
        </w:tc>
      </w:tr>
      <w:tr w:rsidR="00C944AD" w:rsidRPr="005578B5" w14:paraId="6DB2D40F"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000000"/>
            </w:tcBorders>
            <w:shd w:val="clear" w:color="000000" w:fill="C4BD97"/>
            <w:vAlign w:val="center"/>
            <w:hideMark/>
          </w:tcPr>
          <w:p w14:paraId="5F5FF914" w14:textId="77777777" w:rsidR="005578B5" w:rsidRPr="005578B5" w:rsidRDefault="005578B5" w:rsidP="00872B4B">
            <w:pPr>
              <w:rPr>
                <w:lang w:eastAsia="fr-FR"/>
              </w:rPr>
            </w:pPr>
            <w:r w:rsidRPr="005578B5">
              <w:rPr>
                <w:lang w:eastAsia="fr-FR"/>
              </w:rPr>
              <w:t>Total AXE 1</w:t>
            </w:r>
          </w:p>
        </w:tc>
        <w:tc>
          <w:tcPr>
            <w:tcW w:w="168" w:type="pct"/>
            <w:tcBorders>
              <w:top w:val="nil"/>
              <w:left w:val="single" w:sz="8" w:space="0" w:color="auto"/>
              <w:bottom w:val="single" w:sz="8" w:space="0" w:color="auto"/>
              <w:right w:val="single" w:sz="8" w:space="0" w:color="auto"/>
            </w:tcBorders>
            <w:shd w:val="clear" w:color="000000" w:fill="C4BD97"/>
            <w:vAlign w:val="center"/>
            <w:hideMark/>
          </w:tcPr>
          <w:p w14:paraId="7FE35BE3" w14:textId="4AD5528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C4BD97"/>
            <w:vAlign w:val="center"/>
            <w:hideMark/>
          </w:tcPr>
          <w:p w14:paraId="50491BAF" w14:textId="74CBFA6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C4BD97"/>
            <w:vAlign w:val="center"/>
            <w:hideMark/>
          </w:tcPr>
          <w:p w14:paraId="1FB7EB1B" w14:textId="5051464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C4BD97"/>
            <w:vAlign w:val="center"/>
            <w:hideMark/>
          </w:tcPr>
          <w:p w14:paraId="6DC33F2D" w14:textId="6AF9004C" w:rsidR="005578B5" w:rsidRPr="005578B5" w:rsidRDefault="005578B5" w:rsidP="00872B4B">
            <w:pPr>
              <w:rPr>
                <w:lang w:eastAsia="fr-FR"/>
              </w:rPr>
            </w:pPr>
            <w:r w:rsidRPr="005578B5">
              <w:rPr>
                <w:lang w:eastAsia="fr-FR"/>
              </w:rPr>
              <w:t>445 000</w:t>
            </w:r>
          </w:p>
        </w:tc>
        <w:tc>
          <w:tcPr>
            <w:tcW w:w="168" w:type="pct"/>
            <w:tcBorders>
              <w:top w:val="nil"/>
              <w:left w:val="nil"/>
              <w:bottom w:val="single" w:sz="8" w:space="0" w:color="auto"/>
              <w:right w:val="single" w:sz="8" w:space="0" w:color="auto"/>
            </w:tcBorders>
            <w:shd w:val="clear" w:color="000000" w:fill="C4BD97"/>
            <w:vAlign w:val="center"/>
            <w:hideMark/>
          </w:tcPr>
          <w:p w14:paraId="765B8F6A" w14:textId="63497F2C" w:rsidR="005578B5" w:rsidRPr="005578B5" w:rsidRDefault="005578B5" w:rsidP="00872B4B">
            <w:pPr>
              <w:rPr>
                <w:lang w:eastAsia="fr-FR"/>
              </w:rPr>
            </w:pPr>
            <w:r w:rsidRPr="005578B5">
              <w:rPr>
                <w:lang w:eastAsia="fr-FR"/>
              </w:rPr>
              <w:t>499 000</w:t>
            </w:r>
          </w:p>
        </w:tc>
        <w:tc>
          <w:tcPr>
            <w:tcW w:w="169" w:type="pct"/>
            <w:tcBorders>
              <w:top w:val="nil"/>
              <w:left w:val="nil"/>
              <w:bottom w:val="single" w:sz="8" w:space="0" w:color="auto"/>
              <w:right w:val="single" w:sz="8" w:space="0" w:color="auto"/>
            </w:tcBorders>
            <w:shd w:val="clear" w:color="000000" w:fill="C4BD97"/>
            <w:vAlign w:val="center"/>
            <w:hideMark/>
          </w:tcPr>
          <w:p w14:paraId="3199CF44" w14:textId="4D99A764" w:rsidR="005578B5" w:rsidRPr="005578B5" w:rsidRDefault="005578B5" w:rsidP="00872B4B">
            <w:pPr>
              <w:rPr>
                <w:lang w:eastAsia="fr-FR"/>
              </w:rPr>
            </w:pPr>
            <w:r w:rsidRPr="005578B5">
              <w:rPr>
                <w:lang w:eastAsia="fr-FR"/>
              </w:rPr>
              <w:t>554 000</w:t>
            </w:r>
          </w:p>
        </w:tc>
        <w:tc>
          <w:tcPr>
            <w:tcW w:w="168" w:type="pct"/>
            <w:tcBorders>
              <w:top w:val="nil"/>
              <w:left w:val="nil"/>
              <w:bottom w:val="single" w:sz="8" w:space="0" w:color="auto"/>
              <w:right w:val="single" w:sz="8" w:space="0" w:color="auto"/>
            </w:tcBorders>
            <w:shd w:val="clear" w:color="000000" w:fill="C4BD97"/>
            <w:vAlign w:val="center"/>
            <w:hideMark/>
          </w:tcPr>
          <w:p w14:paraId="74B143FC" w14:textId="0E4D5000" w:rsidR="005578B5" w:rsidRPr="005578B5" w:rsidRDefault="005578B5" w:rsidP="00872B4B">
            <w:pPr>
              <w:rPr>
                <w:lang w:eastAsia="fr-FR"/>
              </w:rPr>
            </w:pPr>
            <w:r w:rsidRPr="005578B5">
              <w:rPr>
                <w:lang w:eastAsia="fr-FR"/>
              </w:rPr>
              <w:t>1 498 000</w:t>
            </w:r>
          </w:p>
        </w:tc>
        <w:tc>
          <w:tcPr>
            <w:tcW w:w="169" w:type="pct"/>
            <w:tcBorders>
              <w:top w:val="nil"/>
              <w:left w:val="nil"/>
              <w:bottom w:val="single" w:sz="8" w:space="0" w:color="auto"/>
              <w:right w:val="single" w:sz="8" w:space="0" w:color="auto"/>
            </w:tcBorders>
            <w:shd w:val="clear" w:color="000000" w:fill="C4BD97"/>
            <w:vAlign w:val="center"/>
            <w:hideMark/>
          </w:tcPr>
          <w:p w14:paraId="4F8A040C" w14:textId="52ACD2FD" w:rsidR="005578B5" w:rsidRPr="005578B5" w:rsidRDefault="005578B5" w:rsidP="00872B4B">
            <w:pPr>
              <w:rPr>
                <w:lang w:eastAsia="fr-FR"/>
              </w:rPr>
            </w:pPr>
            <w:r w:rsidRPr="005578B5">
              <w:rPr>
                <w:lang w:eastAsia="fr-FR"/>
              </w:rPr>
              <w:t>53 000</w:t>
            </w:r>
          </w:p>
        </w:tc>
        <w:tc>
          <w:tcPr>
            <w:tcW w:w="168" w:type="pct"/>
            <w:tcBorders>
              <w:top w:val="nil"/>
              <w:left w:val="nil"/>
              <w:bottom w:val="single" w:sz="8" w:space="0" w:color="auto"/>
              <w:right w:val="single" w:sz="8" w:space="0" w:color="auto"/>
            </w:tcBorders>
            <w:shd w:val="clear" w:color="000000" w:fill="C4BD97"/>
            <w:vAlign w:val="center"/>
            <w:hideMark/>
          </w:tcPr>
          <w:p w14:paraId="7CCA109B" w14:textId="34A90C0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C4BD97"/>
            <w:vAlign w:val="center"/>
            <w:hideMark/>
          </w:tcPr>
          <w:p w14:paraId="6EEBF8C0" w14:textId="1611273F" w:rsidR="005578B5" w:rsidRPr="005578B5" w:rsidRDefault="005578B5" w:rsidP="00872B4B">
            <w:pPr>
              <w:rPr>
                <w:lang w:eastAsia="fr-FR"/>
              </w:rPr>
            </w:pPr>
            <w:r w:rsidRPr="005578B5">
              <w:rPr>
                <w:lang w:eastAsia="fr-FR"/>
              </w:rPr>
              <w:t>1 445 000</w:t>
            </w:r>
          </w:p>
        </w:tc>
      </w:tr>
      <w:tr w:rsidR="00C944AD" w:rsidRPr="005578B5" w14:paraId="725B212F" w14:textId="77777777" w:rsidTr="00C944AD">
        <w:trPr>
          <w:trHeight w:val="300"/>
        </w:trPr>
        <w:tc>
          <w:tcPr>
            <w:tcW w:w="297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07E3C76" w14:textId="2B1B62FF" w:rsidR="005578B5" w:rsidRPr="005578B5" w:rsidRDefault="005578B5" w:rsidP="00872B4B">
            <w:pPr>
              <w:rPr>
                <w:lang w:eastAsia="fr-FR"/>
              </w:rPr>
            </w:pPr>
            <w:r w:rsidRPr="005578B5">
              <w:rPr>
                <w:lang w:eastAsia="fr-FR"/>
              </w:rPr>
              <w:t>AXE STRATEGIQUE 2 : MISE A L’ECHELLE DE L'AGROECOLOGIE DANS TOUTES LES REGIONS DU BURKINA FASO</w:t>
            </w:r>
          </w:p>
        </w:tc>
        <w:tc>
          <w:tcPr>
            <w:tcW w:w="33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E23BD5" w14:textId="54B1929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31E205D" w14:textId="3B50E53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5CC67C9" w14:textId="2977858B"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DB655FF" w14:textId="694AEF4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0DF884" w14:textId="608700CB" w:rsidR="005578B5" w:rsidRPr="005578B5" w:rsidRDefault="005578B5" w:rsidP="00872B4B">
            <w:pPr>
              <w:rPr>
                <w:lang w:eastAsia="fr-FR"/>
              </w:rPr>
            </w:pPr>
            <w:r w:rsidRPr="005578B5">
              <w:rPr>
                <w:lang w:eastAsia="fr-FR"/>
              </w:rPr>
              <w:t>217 500</w:t>
            </w:r>
          </w:p>
        </w:tc>
        <w:tc>
          <w:tcPr>
            <w:tcW w:w="168" w:type="pct"/>
            <w:tcBorders>
              <w:top w:val="nil"/>
              <w:left w:val="nil"/>
              <w:bottom w:val="single" w:sz="8" w:space="0" w:color="auto"/>
              <w:right w:val="single" w:sz="8" w:space="0" w:color="auto"/>
            </w:tcBorders>
            <w:shd w:val="clear" w:color="auto" w:fill="auto"/>
            <w:vAlign w:val="center"/>
            <w:hideMark/>
          </w:tcPr>
          <w:p w14:paraId="1E03DAD7" w14:textId="5E9934D0" w:rsidR="005578B5" w:rsidRPr="005578B5" w:rsidRDefault="005578B5" w:rsidP="00872B4B">
            <w:pPr>
              <w:rPr>
                <w:lang w:eastAsia="fr-FR"/>
              </w:rPr>
            </w:pPr>
            <w:r w:rsidRPr="005578B5">
              <w:rPr>
                <w:lang w:eastAsia="fr-FR"/>
              </w:rPr>
              <w:t>3 516 500</w:t>
            </w:r>
          </w:p>
        </w:tc>
        <w:tc>
          <w:tcPr>
            <w:tcW w:w="169" w:type="pct"/>
            <w:tcBorders>
              <w:top w:val="nil"/>
              <w:left w:val="nil"/>
              <w:bottom w:val="single" w:sz="8" w:space="0" w:color="auto"/>
              <w:right w:val="single" w:sz="8" w:space="0" w:color="auto"/>
            </w:tcBorders>
            <w:shd w:val="clear" w:color="auto" w:fill="auto"/>
            <w:vAlign w:val="center"/>
            <w:hideMark/>
          </w:tcPr>
          <w:p w14:paraId="14EF1963" w14:textId="333D86CB" w:rsidR="005578B5" w:rsidRPr="005578B5" w:rsidRDefault="005578B5" w:rsidP="00872B4B">
            <w:pPr>
              <w:rPr>
                <w:lang w:eastAsia="fr-FR"/>
              </w:rPr>
            </w:pPr>
            <w:r w:rsidRPr="005578B5">
              <w:rPr>
                <w:lang w:eastAsia="fr-FR"/>
              </w:rPr>
              <w:t>3 476 500</w:t>
            </w:r>
          </w:p>
        </w:tc>
        <w:tc>
          <w:tcPr>
            <w:tcW w:w="168" w:type="pct"/>
            <w:tcBorders>
              <w:top w:val="nil"/>
              <w:left w:val="nil"/>
              <w:bottom w:val="single" w:sz="8" w:space="0" w:color="auto"/>
              <w:right w:val="single" w:sz="8" w:space="0" w:color="auto"/>
            </w:tcBorders>
            <w:shd w:val="clear" w:color="auto" w:fill="auto"/>
            <w:vAlign w:val="center"/>
            <w:hideMark/>
          </w:tcPr>
          <w:p w14:paraId="33ADB60B" w14:textId="074A13AF" w:rsidR="005578B5" w:rsidRPr="005578B5" w:rsidRDefault="005578B5" w:rsidP="00872B4B">
            <w:pPr>
              <w:rPr>
                <w:lang w:eastAsia="fr-FR"/>
              </w:rPr>
            </w:pPr>
            <w:r w:rsidRPr="005578B5">
              <w:rPr>
                <w:lang w:eastAsia="fr-FR"/>
              </w:rPr>
              <w:t>7 210 500</w:t>
            </w:r>
          </w:p>
        </w:tc>
        <w:tc>
          <w:tcPr>
            <w:tcW w:w="169" w:type="pct"/>
            <w:tcBorders>
              <w:top w:val="nil"/>
              <w:left w:val="nil"/>
              <w:bottom w:val="single" w:sz="8" w:space="0" w:color="auto"/>
              <w:right w:val="single" w:sz="8" w:space="0" w:color="auto"/>
            </w:tcBorders>
            <w:shd w:val="clear" w:color="auto" w:fill="auto"/>
            <w:vAlign w:val="center"/>
            <w:hideMark/>
          </w:tcPr>
          <w:p w14:paraId="2A2D9DFD" w14:textId="57F7ECB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3312AC28" w14:textId="27C2933F"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6E634BAD" w14:textId="4C78BF05" w:rsidR="005578B5" w:rsidRPr="005578B5" w:rsidRDefault="005578B5" w:rsidP="00872B4B">
            <w:pPr>
              <w:rPr>
                <w:lang w:eastAsia="fr-FR"/>
              </w:rPr>
            </w:pPr>
            <w:r w:rsidRPr="005578B5">
              <w:rPr>
                <w:lang w:eastAsia="fr-FR"/>
              </w:rPr>
              <w:t>7 210 500</w:t>
            </w:r>
          </w:p>
        </w:tc>
      </w:tr>
      <w:tr w:rsidR="005578B5" w:rsidRPr="005578B5" w14:paraId="17C681C1"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000000"/>
            </w:tcBorders>
            <w:shd w:val="clear" w:color="000000" w:fill="00B0F0"/>
            <w:vAlign w:val="center"/>
            <w:hideMark/>
          </w:tcPr>
          <w:p w14:paraId="2D14F34C" w14:textId="77777777" w:rsidR="005578B5" w:rsidRPr="005578B5" w:rsidRDefault="005578B5" w:rsidP="00872B4B">
            <w:pPr>
              <w:rPr>
                <w:lang w:eastAsia="fr-FR"/>
              </w:rPr>
            </w:pPr>
            <w:r w:rsidRPr="005578B5">
              <w:rPr>
                <w:lang w:eastAsia="fr-FR"/>
              </w:rPr>
              <w:t>Objectif spécifique 2.1 : élaborer et mettre en œuvre des projets d’agroécologie</w:t>
            </w:r>
          </w:p>
        </w:tc>
      </w:tr>
      <w:tr w:rsidR="005578B5" w:rsidRPr="005578B5" w14:paraId="1F618E1B"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000000"/>
            </w:tcBorders>
            <w:shd w:val="clear" w:color="000000" w:fill="70AD47"/>
            <w:vAlign w:val="center"/>
            <w:hideMark/>
          </w:tcPr>
          <w:p w14:paraId="356C861B" w14:textId="20C0E814" w:rsidR="005578B5" w:rsidRPr="005578B5" w:rsidRDefault="005578B5" w:rsidP="00872B4B">
            <w:pPr>
              <w:rPr>
                <w:i/>
                <w:iCs/>
                <w:lang w:eastAsia="fr-FR"/>
              </w:rPr>
            </w:pPr>
            <w:r w:rsidRPr="005578B5">
              <w:rPr>
                <w:i/>
                <w:iCs/>
                <w:lang w:eastAsia="fr-FR"/>
              </w:rPr>
              <w:lastRenderedPageBreak/>
              <w:t xml:space="preserve">Effet </w:t>
            </w:r>
            <w:r w:rsidR="00817C13" w:rsidRPr="005578B5">
              <w:rPr>
                <w:i/>
                <w:iCs/>
                <w:lang w:eastAsia="fr-FR"/>
              </w:rPr>
              <w:t>attendu :</w:t>
            </w:r>
            <w:r w:rsidR="00817C13">
              <w:rPr>
                <w:i/>
                <w:iCs/>
                <w:lang w:eastAsia="fr-FR"/>
              </w:rPr>
              <w:t xml:space="preserve"> EA.2.1.1 : </w:t>
            </w:r>
            <w:r w:rsidRPr="005578B5">
              <w:rPr>
                <w:lang w:eastAsia="fr-FR"/>
              </w:rPr>
              <w:t>De nouveaux projets  prenant en compte l’agroécologie sont élaborés et mis en œuvre</w:t>
            </w:r>
          </w:p>
        </w:tc>
      </w:tr>
      <w:tr w:rsidR="005578B5" w:rsidRPr="005578B5" w14:paraId="09F26C4E"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C000"/>
            <w:vAlign w:val="center"/>
            <w:hideMark/>
          </w:tcPr>
          <w:p w14:paraId="7C95628B" w14:textId="4F44EE91" w:rsidR="005578B5" w:rsidRPr="005578B5" w:rsidRDefault="005578B5" w:rsidP="00872B4B">
            <w:pPr>
              <w:rPr>
                <w:i/>
                <w:iCs/>
                <w:lang w:eastAsia="fr-FR"/>
              </w:rPr>
            </w:pPr>
            <w:r w:rsidRPr="005578B5">
              <w:rPr>
                <w:i/>
                <w:iCs/>
                <w:lang w:eastAsia="fr-FR"/>
              </w:rPr>
              <w:t>Action 2.1.1.1 :   Elaboration et mise en œuvre de projets d’agroécologie</w:t>
            </w:r>
          </w:p>
        </w:tc>
      </w:tr>
      <w:tr w:rsidR="00C944AD" w:rsidRPr="005578B5" w14:paraId="48AB26AE" w14:textId="77777777" w:rsidTr="005D5300">
        <w:trPr>
          <w:trHeight w:val="882"/>
        </w:trPr>
        <w:tc>
          <w:tcPr>
            <w:tcW w:w="33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319EEA" w14:textId="77777777" w:rsidR="005578B5" w:rsidRPr="005578B5" w:rsidRDefault="005578B5" w:rsidP="00872B4B">
            <w:pPr>
              <w:rPr>
                <w:lang w:eastAsia="fr-FR"/>
              </w:rPr>
            </w:pPr>
            <w:r w:rsidRPr="005578B5">
              <w:rPr>
                <w:lang w:eastAsia="fr-FR"/>
              </w:rPr>
              <w:t>A.2.1.1.1.1</w:t>
            </w:r>
          </w:p>
        </w:tc>
        <w:tc>
          <w:tcPr>
            <w:tcW w:w="899" w:type="pct"/>
            <w:tcBorders>
              <w:top w:val="single" w:sz="8" w:space="0" w:color="auto"/>
              <w:left w:val="nil"/>
              <w:bottom w:val="single" w:sz="8" w:space="0" w:color="auto"/>
              <w:right w:val="single" w:sz="8" w:space="0" w:color="auto"/>
            </w:tcBorders>
            <w:shd w:val="clear" w:color="auto" w:fill="auto"/>
            <w:vAlign w:val="center"/>
            <w:hideMark/>
          </w:tcPr>
          <w:p w14:paraId="6EAA41C9" w14:textId="77777777" w:rsidR="005578B5" w:rsidRPr="005578B5" w:rsidRDefault="005578B5" w:rsidP="00872B4B">
            <w:pPr>
              <w:rPr>
                <w:lang w:eastAsia="fr-FR"/>
              </w:rPr>
            </w:pPr>
            <w:r w:rsidRPr="005578B5">
              <w:rPr>
                <w:lang w:eastAsia="fr-FR"/>
              </w:rPr>
              <w:t>Elaborer des projets d'agroécologie</w:t>
            </w:r>
          </w:p>
        </w:tc>
        <w:tc>
          <w:tcPr>
            <w:tcW w:w="730" w:type="pct"/>
            <w:tcBorders>
              <w:top w:val="single" w:sz="8" w:space="0" w:color="auto"/>
              <w:left w:val="nil"/>
              <w:bottom w:val="single" w:sz="8" w:space="0" w:color="auto"/>
              <w:right w:val="single" w:sz="8" w:space="0" w:color="auto"/>
            </w:tcBorders>
            <w:shd w:val="clear" w:color="auto" w:fill="auto"/>
            <w:vAlign w:val="center"/>
            <w:hideMark/>
          </w:tcPr>
          <w:p w14:paraId="14AAA080" w14:textId="77777777" w:rsidR="005578B5" w:rsidRPr="005578B5" w:rsidRDefault="005578B5" w:rsidP="00872B4B">
            <w:pPr>
              <w:rPr>
                <w:lang w:eastAsia="fr-FR"/>
              </w:rPr>
            </w:pPr>
            <w:r w:rsidRPr="005578B5">
              <w:rPr>
                <w:lang w:eastAsia="fr-FR"/>
              </w:rPr>
              <w:t>Des projets d'agroécologie sont élaborés</w:t>
            </w:r>
          </w:p>
        </w:tc>
        <w:tc>
          <w:tcPr>
            <w:tcW w:w="394" w:type="pct"/>
            <w:tcBorders>
              <w:top w:val="single" w:sz="8" w:space="0" w:color="auto"/>
              <w:left w:val="nil"/>
              <w:bottom w:val="single" w:sz="8" w:space="0" w:color="auto"/>
              <w:right w:val="single" w:sz="8" w:space="0" w:color="auto"/>
            </w:tcBorders>
            <w:shd w:val="clear" w:color="auto" w:fill="auto"/>
            <w:vAlign w:val="center"/>
            <w:hideMark/>
          </w:tcPr>
          <w:p w14:paraId="70DC184D" w14:textId="77777777" w:rsidR="005578B5" w:rsidRPr="005578B5" w:rsidRDefault="005578B5" w:rsidP="00872B4B">
            <w:pPr>
              <w:rPr>
                <w:lang w:eastAsia="fr-FR"/>
              </w:rPr>
            </w:pPr>
            <w:r w:rsidRPr="005578B5">
              <w:rPr>
                <w:lang w:eastAsia="fr-FR"/>
              </w:rPr>
              <w:t>Nombre de projets élaborés</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469D3EF4" w14:textId="22812305" w:rsidR="005578B5" w:rsidRPr="005578B5" w:rsidRDefault="005578B5" w:rsidP="00872B4B">
            <w:pPr>
              <w:rPr>
                <w:lang w:eastAsia="fr-FR"/>
              </w:rPr>
            </w:pPr>
            <w:r w:rsidRPr="005578B5">
              <w:rPr>
                <w:lang w:eastAsia="fr-FR"/>
              </w:rPr>
              <w:t>Rapports d’activités de la DGPA</w:t>
            </w:r>
          </w:p>
        </w:tc>
        <w:tc>
          <w:tcPr>
            <w:tcW w:w="281" w:type="pct"/>
            <w:tcBorders>
              <w:top w:val="single" w:sz="8" w:space="0" w:color="auto"/>
              <w:left w:val="nil"/>
              <w:bottom w:val="single" w:sz="8" w:space="0" w:color="auto"/>
              <w:right w:val="single" w:sz="8" w:space="0" w:color="auto"/>
            </w:tcBorders>
            <w:shd w:val="clear" w:color="auto" w:fill="auto"/>
            <w:vAlign w:val="center"/>
            <w:hideMark/>
          </w:tcPr>
          <w:p w14:paraId="1984EF95" w14:textId="77777777" w:rsidR="005578B5" w:rsidRPr="005578B5" w:rsidRDefault="005578B5" w:rsidP="00872B4B">
            <w:pPr>
              <w:rPr>
                <w:lang w:eastAsia="fr-FR"/>
              </w:rPr>
            </w:pPr>
            <w:r w:rsidRPr="005578B5">
              <w:rPr>
                <w:lang w:eastAsia="fr-FR"/>
              </w:rPr>
              <w:t>MARAH/ DGPA</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1BE7F1E9"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2C3835C3" w14:textId="77777777" w:rsidR="005578B5" w:rsidRPr="005578B5" w:rsidRDefault="005578B5" w:rsidP="00872B4B">
            <w:pPr>
              <w:rPr>
                <w:lang w:eastAsia="fr-FR"/>
              </w:rPr>
            </w:pPr>
            <w:r w:rsidRPr="005578B5">
              <w:rPr>
                <w:lang w:eastAsia="fr-FR"/>
              </w:rPr>
              <w:t>1</w:t>
            </w: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03734393" w14:textId="4F293156" w:rsidR="005578B5" w:rsidRPr="005578B5" w:rsidRDefault="005578B5" w:rsidP="00872B4B">
            <w:pPr>
              <w:rPr>
                <w:lang w:eastAsia="fr-FR"/>
              </w:rPr>
            </w:pP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77F407AF" w14:textId="7A5684C2" w:rsidR="005578B5" w:rsidRPr="005578B5" w:rsidRDefault="005578B5" w:rsidP="00872B4B">
            <w:pPr>
              <w:rPr>
                <w:lang w:eastAsia="fr-FR"/>
              </w:rPr>
            </w:pP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67D7C7FF" w14:textId="20DC1A34" w:rsidR="005578B5" w:rsidRPr="005578B5" w:rsidRDefault="005578B5" w:rsidP="00872B4B">
            <w:pPr>
              <w:rPr>
                <w:lang w:eastAsia="fr-FR"/>
              </w:rPr>
            </w:pPr>
            <w:r w:rsidRPr="005578B5">
              <w:rPr>
                <w:lang w:eastAsia="fr-FR"/>
              </w:rPr>
              <w:t>30 000</w:t>
            </w: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5C20728D" w14:textId="36E5F77C" w:rsidR="005578B5" w:rsidRPr="005578B5" w:rsidRDefault="005578B5" w:rsidP="00872B4B">
            <w:pPr>
              <w:rPr>
                <w:lang w:eastAsia="fr-FR"/>
              </w:rPr>
            </w:pP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63D78128" w14:textId="2F542B89" w:rsidR="005578B5" w:rsidRPr="005578B5" w:rsidRDefault="005578B5" w:rsidP="00872B4B">
            <w:pPr>
              <w:rPr>
                <w:lang w:eastAsia="fr-FR"/>
              </w:rPr>
            </w:pP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5D82D7FC" w14:textId="4B4020B3" w:rsidR="005578B5" w:rsidRPr="005578B5" w:rsidRDefault="005578B5" w:rsidP="00872B4B">
            <w:pPr>
              <w:rPr>
                <w:lang w:eastAsia="fr-FR"/>
              </w:rPr>
            </w:pPr>
            <w:r w:rsidRPr="005578B5">
              <w:rPr>
                <w:lang w:eastAsia="fr-FR"/>
              </w:rPr>
              <w:t>30 000</w:t>
            </w:r>
          </w:p>
        </w:tc>
        <w:tc>
          <w:tcPr>
            <w:tcW w:w="169" w:type="pct"/>
            <w:tcBorders>
              <w:top w:val="single" w:sz="8" w:space="0" w:color="auto"/>
              <w:left w:val="nil"/>
              <w:bottom w:val="single" w:sz="8" w:space="0" w:color="auto"/>
              <w:right w:val="single" w:sz="8" w:space="0" w:color="auto"/>
            </w:tcBorders>
            <w:shd w:val="clear" w:color="auto" w:fill="auto"/>
            <w:noWrap/>
            <w:vAlign w:val="center"/>
            <w:hideMark/>
          </w:tcPr>
          <w:p w14:paraId="7FA4D36E" w14:textId="7633497E" w:rsidR="005578B5" w:rsidRPr="005578B5" w:rsidRDefault="005578B5" w:rsidP="00872B4B">
            <w:pPr>
              <w:rPr>
                <w:lang w:eastAsia="fr-FR"/>
              </w:rPr>
            </w:pPr>
          </w:p>
        </w:tc>
        <w:tc>
          <w:tcPr>
            <w:tcW w:w="168" w:type="pct"/>
            <w:tcBorders>
              <w:top w:val="single" w:sz="8" w:space="0" w:color="auto"/>
              <w:left w:val="nil"/>
              <w:bottom w:val="single" w:sz="8" w:space="0" w:color="auto"/>
              <w:right w:val="single" w:sz="8" w:space="0" w:color="auto"/>
            </w:tcBorders>
            <w:shd w:val="clear" w:color="auto" w:fill="auto"/>
            <w:noWrap/>
            <w:vAlign w:val="center"/>
            <w:hideMark/>
          </w:tcPr>
          <w:p w14:paraId="715030F3" w14:textId="28975824" w:rsidR="005578B5" w:rsidRPr="005578B5" w:rsidRDefault="005578B5" w:rsidP="00872B4B">
            <w:pPr>
              <w:rPr>
                <w:lang w:eastAsia="fr-FR"/>
              </w:rPr>
            </w:pP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2C72BC36" w14:textId="67CDF2AE" w:rsidR="005578B5" w:rsidRPr="005578B5" w:rsidRDefault="005578B5" w:rsidP="00872B4B">
            <w:pPr>
              <w:rPr>
                <w:lang w:eastAsia="fr-FR"/>
              </w:rPr>
            </w:pPr>
            <w:r w:rsidRPr="005578B5">
              <w:rPr>
                <w:lang w:eastAsia="fr-FR"/>
              </w:rPr>
              <w:t>30 000</w:t>
            </w:r>
          </w:p>
        </w:tc>
      </w:tr>
      <w:tr w:rsidR="00C944AD" w:rsidRPr="005578B5" w14:paraId="586F68A8" w14:textId="77777777" w:rsidTr="005D5300">
        <w:trPr>
          <w:trHeight w:val="882"/>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8F7AA7D" w14:textId="77777777" w:rsidR="005578B5" w:rsidRPr="005578B5" w:rsidRDefault="005578B5" w:rsidP="00872B4B">
            <w:pPr>
              <w:rPr>
                <w:lang w:eastAsia="fr-FR"/>
              </w:rPr>
            </w:pPr>
            <w:r w:rsidRPr="005578B5">
              <w:rPr>
                <w:lang w:eastAsia="fr-FR"/>
              </w:rPr>
              <w:t>A.2.1.1.1.2</w:t>
            </w:r>
          </w:p>
        </w:tc>
        <w:tc>
          <w:tcPr>
            <w:tcW w:w="899" w:type="pct"/>
            <w:tcBorders>
              <w:top w:val="nil"/>
              <w:left w:val="nil"/>
              <w:bottom w:val="single" w:sz="8" w:space="0" w:color="auto"/>
              <w:right w:val="single" w:sz="8" w:space="0" w:color="auto"/>
            </w:tcBorders>
            <w:shd w:val="clear" w:color="auto" w:fill="auto"/>
            <w:vAlign w:val="center"/>
            <w:hideMark/>
          </w:tcPr>
          <w:p w14:paraId="00546FFB" w14:textId="77777777" w:rsidR="005578B5" w:rsidRPr="005578B5" w:rsidRDefault="005578B5" w:rsidP="00872B4B">
            <w:pPr>
              <w:rPr>
                <w:lang w:eastAsia="fr-FR"/>
              </w:rPr>
            </w:pPr>
            <w:r w:rsidRPr="005578B5">
              <w:rPr>
                <w:lang w:eastAsia="fr-FR"/>
              </w:rPr>
              <w:t>Appuyer les micro-projets d'agroécologie</w:t>
            </w:r>
          </w:p>
        </w:tc>
        <w:tc>
          <w:tcPr>
            <w:tcW w:w="730" w:type="pct"/>
            <w:tcBorders>
              <w:top w:val="nil"/>
              <w:left w:val="nil"/>
              <w:bottom w:val="single" w:sz="8" w:space="0" w:color="auto"/>
              <w:right w:val="single" w:sz="8" w:space="0" w:color="auto"/>
            </w:tcBorders>
            <w:shd w:val="clear" w:color="auto" w:fill="auto"/>
            <w:vAlign w:val="center"/>
            <w:hideMark/>
          </w:tcPr>
          <w:p w14:paraId="4258993F" w14:textId="77777777" w:rsidR="005578B5" w:rsidRPr="005578B5" w:rsidRDefault="005578B5" w:rsidP="00872B4B">
            <w:pPr>
              <w:rPr>
                <w:lang w:eastAsia="fr-FR"/>
              </w:rPr>
            </w:pPr>
            <w:r w:rsidRPr="005578B5">
              <w:rPr>
                <w:lang w:eastAsia="fr-FR"/>
              </w:rPr>
              <w:t>Des micro-projets d'agroécologie sont financés</w:t>
            </w:r>
          </w:p>
        </w:tc>
        <w:tc>
          <w:tcPr>
            <w:tcW w:w="394" w:type="pct"/>
            <w:tcBorders>
              <w:top w:val="nil"/>
              <w:left w:val="nil"/>
              <w:bottom w:val="single" w:sz="8" w:space="0" w:color="auto"/>
              <w:right w:val="single" w:sz="8" w:space="0" w:color="auto"/>
            </w:tcBorders>
            <w:shd w:val="clear" w:color="auto" w:fill="auto"/>
            <w:vAlign w:val="center"/>
            <w:hideMark/>
          </w:tcPr>
          <w:p w14:paraId="5BFBCE0B" w14:textId="77777777" w:rsidR="005578B5" w:rsidRPr="005578B5" w:rsidRDefault="005578B5" w:rsidP="00872B4B">
            <w:pPr>
              <w:rPr>
                <w:lang w:eastAsia="fr-FR"/>
              </w:rPr>
            </w:pPr>
            <w:r w:rsidRPr="005578B5">
              <w:rPr>
                <w:lang w:eastAsia="fr-FR"/>
              </w:rPr>
              <w:t>Nombre de micro-projets financés</w:t>
            </w:r>
          </w:p>
        </w:tc>
        <w:tc>
          <w:tcPr>
            <w:tcW w:w="337" w:type="pct"/>
            <w:tcBorders>
              <w:top w:val="nil"/>
              <w:left w:val="nil"/>
              <w:bottom w:val="single" w:sz="8" w:space="0" w:color="auto"/>
              <w:right w:val="single" w:sz="8" w:space="0" w:color="auto"/>
            </w:tcBorders>
            <w:shd w:val="clear" w:color="auto" w:fill="auto"/>
            <w:vAlign w:val="center"/>
            <w:hideMark/>
          </w:tcPr>
          <w:p w14:paraId="661C6126" w14:textId="62E3F03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9C7D0E2"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31A56563" w14:textId="77777777" w:rsidR="005578B5" w:rsidRPr="005578B5" w:rsidRDefault="005578B5" w:rsidP="00872B4B">
            <w:pPr>
              <w:rPr>
                <w:lang w:eastAsia="fr-FR"/>
              </w:rPr>
            </w:pPr>
            <w:r w:rsidRPr="005578B5">
              <w:rPr>
                <w:lang w:eastAsia="fr-FR"/>
              </w:rPr>
              <w:t>MEEEA; MEFP</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312F6766" w14:textId="5D83B3F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29E8522" w14:textId="77777777" w:rsidR="005578B5" w:rsidRPr="005578B5" w:rsidRDefault="005578B5" w:rsidP="00872B4B">
            <w:pPr>
              <w:rPr>
                <w:lang w:eastAsia="fr-FR"/>
              </w:rPr>
            </w:pPr>
            <w:r w:rsidRPr="005578B5">
              <w:rPr>
                <w:lang w:eastAsia="fr-FR"/>
              </w:rPr>
              <w:t>100</w:t>
            </w:r>
          </w:p>
        </w:tc>
        <w:tc>
          <w:tcPr>
            <w:tcW w:w="168" w:type="pct"/>
            <w:tcBorders>
              <w:top w:val="nil"/>
              <w:left w:val="nil"/>
              <w:bottom w:val="single" w:sz="8" w:space="0" w:color="auto"/>
              <w:right w:val="single" w:sz="8" w:space="0" w:color="auto"/>
            </w:tcBorders>
            <w:shd w:val="clear" w:color="auto" w:fill="auto"/>
            <w:vAlign w:val="center"/>
            <w:hideMark/>
          </w:tcPr>
          <w:p w14:paraId="16660AFF" w14:textId="77777777" w:rsidR="005578B5" w:rsidRPr="005578B5" w:rsidRDefault="005578B5" w:rsidP="00872B4B">
            <w:pPr>
              <w:rPr>
                <w:lang w:eastAsia="fr-FR"/>
              </w:rPr>
            </w:pPr>
            <w:r w:rsidRPr="005578B5">
              <w:rPr>
                <w:lang w:eastAsia="fr-FR"/>
              </w:rPr>
              <w:t>100</w:t>
            </w:r>
          </w:p>
        </w:tc>
        <w:tc>
          <w:tcPr>
            <w:tcW w:w="169" w:type="pct"/>
            <w:tcBorders>
              <w:top w:val="nil"/>
              <w:left w:val="nil"/>
              <w:bottom w:val="single" w:sz="8" w:space="0" w:color="auto"/>
              <w:right w:val="single" w:sz="8" w:space="0" w:color="auto"/>
            </w:tcBorders>
            <w:shd w:val="clear" w:color="auto" w:fill="auto"/>
            <w:vAlign w:val="center"/>
            <w:hideMark/>
          </w:tcPr>
          <w:p w14:paraId="63C0A178" w14:textId="209AFA5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FFF5859" w14:textId="5B17C74B" w:rsidR="005578B5" w:rsidRPr="005578B5" w:rsidRDefault="005578B5" w:rsidP="00872B4B">
            <w:pPr>
              <w:rPr>
                <w:lang w:eastAsia="fr-FR"/>
              </w:rPr>
            </w:pPr>
            <w:r w:rsidRPr="005578B5">
              <w:rPr>
                <w:lang w:eastAsia="fr-FR"/>
              </w:rPr>
              <w:t>3 000 000</w:t>
            </w:r>
          </w:p>
        </w:tc>
        <w:tc>
          <w:tcPr>
            <w:tcW w:w="169" w:type="pct"/>
            <w:tcBorders>
              <w:top w:val="nil"/>
              <w:left w:val="nil"/>
              <w:bottom w:val="single" w:sz="8" w:space="0" w:color="auto"/>
              <w:right w:val="single" w:sz="8" w:space="0" w:color="auto"/>
            </w:tcBorders>
            <w:shd w:val="clear" w:color="auto" w:fill="auto"/>
            <w:vAlign w:val="center"/>
            <w:hideMark/>
          </w:tcPr>
          <w:p w14:paraId="31ED53C8" w14:textId="13CDAC49" w:rsidR="005578B5" w:rsidRPr="005578B5" w:rsidRDefault="005578B5" w:rsidP="00872B4B">
            <w:pPr>
              <w:rPr>
                <w:lang w:eastAsia="fr-FR"/>
              </w:rPr>
            </w:pPr>
            <w:r w:rsidRPr="005578B5">
              <w:rPr>
                <w:lang w:eastAsia="fr-FR"/>
              </w:rPr>
              <w:t>3 000 000</w:t>
            </w:r>
          </w:p>
        </w:tc>
        <w:tc>
          <w:tcPr>
            <w:tcW w:w="168" w:type="pct"/>
            <w:tcBorders>
              <w:top w:val="nil"/>
              <w:left w:val="nil"/>
              <w:bottom w:val="single" w:sz="8" w:space="0" w:color="auto"/>
              <w:right w:val="single" w:sz="8" w:space="0" w:color="auto"/>
            </w:tcBorders>
            <w:shd w:val="clear" w:color="auto" w:fill="auto"/>
            <w:vAlign w:val="center"/>
            <w:hideMark/>
          </w:tcPr>
          <w:p w14:paraId="78B3E676" w14:textId="3086E7E0" w:rsidR="005578B5" w:rsidRPr="005578B5" w:rsidRDefault="005578B5" w:rsidP="00872B4B">
            <w:pPr>
              <w:rPr>
                <w:lang w:eastAsia="fr-FR"/>
              </w:rPr>
            </w:pPr>
            <w:r w:rsidRPr="005578B5">
              <w:rPr>
                <w:lang w:eastAsia="fr-FR"/>
              </w:rPr>
              <w:t>6 000 000</w:t>
            </w:r>
          </w:p>
        </w:tc>
        <w:tc>
          <w:tcPr>
            <w:tcW w:w="169" w:type="pct"/>
            <w:tcBorders>
              <w:top w:val="nil"/>
              <w:left w:val="nil"/>
              <w:bottom w:val="single" w:sz="8" w:space="0" w:color="auto"/>
              <w:right w:val="single" w:sz="8" w:space="0" w:color="auto"/>
            </w:tcBorders>
            <w:shd w:val="clear" w:color="auto" w:fill="auto"/>
            <w:noWrap/>
            <w:vAlign w:val="center"/>
            <w:hideMark/>
          </w:tcPr>
          <w:p w14:paraId="289D2FA9" w14:textId="427A452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13A245D" w14:textId="67BAEB2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E91BF95" w14:textId="69497471" w:rsidR="005578B5" w:rsidRPr="005578B5" w:rsidRDefault="005578B5" w:rsidP="00872B4B">
            <w:pPr>
              <w:rPr>
                <w:lang w:eastAsia="fr-FR"/>
              </w:rPr>
            </w:pPr>
            <w:r w:rsidRPr="005578B5">
              <w:rPr>
                <w:lang w:eastAsia="fr-FR"/>
              </w:rPr>
              <w:t>6 000 000</w:t>
            </w:r>
          </w:p>
        </w:tc>
      </w:tr>
      <w:tr w:rsidR="00C944AD" w:rsidRPr="005578B5" w14:paraId="7138308F" w14:textId="77777777" w:rsidTr="005D5300">
        <w:trPr>
          <w:trHeight w:val="882"/>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50ED158" w14:textId="77777777" w:rsidR="005578B5" w:rsidRPr="005578B5" w:rsidRDefault="005578B5" w:rsidP="00872B4B">
            <w:pPr>
              <w:rPr>
                <w:lang w:eastAsia="fr-FR"/>
              </w:rPr>
            </w:pPr>
            <w:r w:rsidRPr="005578B5">
              <w:rPr>
                <w:lang w:eastAsia="fr-FR"/>
              </w:rPr>
              <w:t>A.2.1.1.1.3</w:t>
            </w:r>
          </w:p>
        </w:tc>
        <w:tc>
          <w:tcPr>
            <w:tcW w:w="899" w:type="pct"/>
            <w:tcBorders>
              <w:top w:val="single" w:sz="8" w:space="0" w:color="auto"/>
              <w:left w:val="nil"/>
              <w:bottom w:val="single" w:sz="8" w:space="0" w:color="auto"/>
              <w:right w:val="nil"/>
            </w:tcBorders>
            <w:shd w:val="clear" w:color="auto" w:fill="auto"/>
            <w:vAlign w:val="center"/>
            <w:hideMark/>
          </w:tcPr>
          <w:p w14:paraId="6481EE6A" w14:textId="77777777" w:rsidR="005578B5" w:rsidRPr="005578B5" w:rsidRDefault="005578B5" w:rsidP="00872B4B">
            <w:pPr>
              <w:rPr>
                <w:lang w:eastAsia="fr-FR"/>
              </w:rPr>
            </w:pPr>
            <w:r w:rsidRPr="005578B5">
              <w:rPr>
                <w:lang w:eastAsia="fr-FR"/>
              </w:rPr>
              <w:t>Appuyer la mise en place d'unités de production de fertilisants organiques</w:t>
            </w:r>
          </w:p>
        </w:tc>
        <w:tc>
          <w:tcPr>
            <w:tcW w:w="730" w:type="pct"/>
            <w:tcBorders>
              <w:top w:val="single" w:sz="8" w:space="0" w:color="auto"/>
              <w:left w:val="nil"/>
              <w:bottom w:val="single" w:sz="8" w:space="0" w:color="auto"/>
              <w:right w:val="nil"/>
            </w:tcBorders>
            <w:shd w:val="clear" w:color="auto" w:fill="auto"/>
            <w:vAlign w:val="center"/>
            <w:hideMark/>
          </w:tcPr>
          <w:p w14:paraId="67A4435A" w14:textId="77777777" w:rsidR="005578B5" w:rsidRPr="005578B5" w:rsidRDefault="005578B5" w:rsidP="00872B4B">
            <w:pPr>
              <w:rPr>
                <w:lang w:eastAsia="fr-FR"/>
              </w:rPr>
            </w:pPr>
            <w:r w:rsidRPr="005578B5">
              <w:rPr>
                <w:lang w:eastAsia="fr-FR"/>
              </w:rPr>
              <w:t>Des unités de production de fertilisants organiques sont mise en place</w:t>
            </w:r>
          </w:p>
        </w:tc>
        <w:tc>
          <w:tcPr>
            <w:tcW w:w="394" w:type="pct"/>
            <w:tcBorders>
              <w:top w:val="single" w:sz="8" w:space="0" w:color="auto"/>
              <w:left w:val="nil"/>
              <w:bottom w:val="single" w:sz="8" w:space="0" w:color="auto"/>
              <w:right w:val="nil"/>
            </w:tcBorders>
            <w:shd w:val="clear" w:color="auto" w:fill="auto"/>
            <w:vAlign w:val="center"/>
            <w:hideMark/>
          </w:tcPr>
          <w:p w14:paraId="23B8D4A6" w14:textId="77777777" w:rsidR="005578B5" w:rsidRPr="005578B5" w:rsidRDefault="005578B5" w:rsidP="00872B4B">
            <w:pPr>
              <w:rPr>
                <w:lang w:eastAsia="fr-FR"/>
              </w:rPr>
            </w:pPr>
            <w:r w:rsidRPr="005578B5">
              <w:rPr>
                <w:lang w:eastAsia="fr-FR"/>
              </w:rPr>
              <w:t>Nombre d'unité de production mise en place</w:t>
            </w:r>
          </w:p>
        </w:tc>
        <w:tc>
          <w:tcPr>
            <w:tcW w:w="337" w:type="pct"/>
            <w:tcBorders>
              <w:top w:val="nil"/>
              <w:left w:val="single" w:sz="8" w:space="0" w:color="auto"/>
              <w:bottom w:val="single" w:sz="8" w:space="0" w:color="auto"/>
              <w:right w:val="single" w:sz="8" w:space="0" w:color="auto"/>
            </w:tcBorders>
            <w:shd w:val="clear" w:color="auto" w:fill="auto"/>
            <w:vAlign w:val="center"/>
            <w:hideMark/>
          </w:tcPr>
          <w:p w14:paraId="04C2AEF0" w14:textId="42050278"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BBDDD5E" w14:textId="77777777" w:rsidR="005578B5" w:rsidRPr="005578B5" w:rsidRDefault="005578B5" w:rsidP="00872B4B">
            <w:pPr>
              <w:rPr>
                <w:lang w:eastAsia="fr-FR"/>
              </w:rPr>
            </w:pPr>
            <w:r w:rsidRPr="005578B5">
              <w:rPr>
                <w:lang w:eastAsia="fr-FR"/>
              </w:rPr>
              <w:t>MARAH/ DGPA</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7DE2311E" w14:textId="77777777" w:rsidR="005578B5" w:rsidRPr="005578B5" w:rsidRDefault="005578B5" w:rsidP="00872B4B">
            <w:pPr>
              <w:rPr>
                <w:lang w:eastAsia="fr-FR"/>
              </w:rPr>
            </w:pPr>
            <w:r w:rsidRPr="00817C13">
              <w:rPr>
                <w:lang w:eastAsia="fr-FR"/>
              </w:rPr>
              <w:t>MDICAPME</w:t>
            </w:r>
            <w:r w:rsidRPr="005578B5">
              <w:rPr>
                <w:lang w:eastAsia="fr-FR"/>
              </w:rPr>
              <w:t>, MERSI, CNA, PTF</w:t>
            </w:r>
          </w:p>
        </w:tc>
        <w:tc>
          <w:tcPr>
            <w:tcW w:w="168" w:type="pct"/>
            <w:tcBorders>
              <w:top w:val="nil"/>
              <w:left w:val="single" w:sz="8" w:space="0" w:color="auto"/>
              <w:bottom w:val="single" w:sz="8" w:space="0" w:color="auto"/>
              <w:right w:val="single" w:sz="8" w:space="0" w:color="auto"/>
            </w:tcBorders>
            <w:shd w:val="clear" w:color="auto" w:fill="auto"/>
            <w:vAlign w:val="center"/>
            <w:hideMark/>
          </w:tcPr>
          <w:p w14:paraId="69834129" w14:textId="77777777" w:rsidR="005578B5" w:rsidRPr="005578B5" w:rsidRDefault="005578B5" w:rsidP="00872B4B">
            <w:pPr>
              <w:rPr>
                <w:lang w:eastAsia="fr-FR"/>
              </w:rPr>
            </w:pPr>
            <w:r w:rsidRPr="005578B5">
              <w:rPr>
                <w:lang w:eastAsia="fr-FR"/>
              </w:rPr>
              <w:t>0</w:t>
            </w:r>
          </w:p>
        </w:tc>
        <w:tc>
          <w:tcPr>
            <w:tcW w:w="169" w:type="pct"/>
            <w:tcBorders>
              <w:top w:val="nil"/>
              <w:left w:val="nil"/>
              <w:bottom w:val="single" w:sz="8" w:space="0" w:color="auto"/>
              <w:right w:val="single" w:sz="8" w:space="0" w:color="auto"/>
            </w:tcBorders>
            <w:shd w:val="clear" w:color="auto" w:fill="auto"/>
            <w:vAlign w:val="center"/>
            <w:hideMark/>
          </w:tcPr>
          <w:p w14:paraId="6B67A612" w14:textId="77777777"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025AFB20" w14:textId="7777777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7760B464" w14:textId="0FEA0067"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3F56241" w14:textId="651BBB1B" w:rsidR="005578B5" w:rsidRPr="005578B5" w:rsidRDefault="005578B5" w:rsidP="00872B4B">
            <w:pPr>
              <w:rPr>
                <w:lang w:eastAsia="fr-FR"/>
              </w:rPr>
            </w:pPr>
            <w:r w:rsidRPr="005578B5">
              <w:rPr>
                <w:lang w:eastAsia="fr-FR"/>
              </w:rPr>
              <w:t>300 000</w:t>
            </w:r>
          </w:p>
        </w:tc>
        <w:tc>
          <w:tcPr>
            <w:tcW w:w="169" w:type="pct"/>
            <w:tcBorders>
              <w:top w:val="nil"/>
              <w:left w:val="nil"/>
              <w:bottom w:val="single" w:sz="8" w:space="0" w:color="auto"/>
              <w:right w:val="single" w:sz="8" w:space="0" w:color="auto"/>
            </w:tcBorders>
            <w:shd w:val="clear" w:color="auto" w:fill="auto"/>
            <w:vAlign w:val="center"/>
            <w:hideMark/>
          </w:tcPr>
          <w:p w14:paraId="07C7472F" w14:textId="589396FE" w:rsidR="005578B5" w:rsidRPr="005578B5" w:rsidRDefault="005578B5" w:rsidP="00872B4B">
            <w:pPr>
              <w:rPr>
                <w:lang w:eastAsia="fr-FR"/>
              </w:rPr>
            </w:pPr>
            <w:r w:rsidRPr="005578B5">
              <w:rPr>
                <w:lang w:eastAsia="fr-FR"/>
              </w:rPr>
              <w:t>300 000</w:t>
            </w:r>
          </w:p>
        </w:tc>
        <w:tc>
          <w:tcPr>
            <w:tcW w:w="168" w:type="pct"/>
            <w:tcBorders>
              <w:top w:val="nil"/>
              <w:left w:val="nil"/>
              <w:bottom w:val="single" w:sz="8" w:space="0" w:color="auto"/>
              <w:right w:val="single" w:sz="8" w:space="0" w:color="auto"/>
            </w:tcBorders>
            <w:shd w:val="clear" w:color="auto" w:fill="auto"/>
            <w:vAlign w:val="center"/>
            <w:hideMark/>
          </w:tcPr>
          <w:p w14:paraId="03029B50" w14:textId="7ACD8575" w:rsidR="005578B5" w:rsidRPr="005578B5" w:rsidRDefault="005578B5" w:rsidP="00872B4B">
            <w:pPr>
              <w:rPr>
                <w:lang w:eastAsia="fr-FR"/>
              </w:rPr>
            </w:pPr>
            <w:r w:rsidRPr="005578B5">
              <w:rPr>
                <w:lang w:eastAsia="fr-FR"/>
              </w:rPr>
              <w:t>600 000</w:t>
            </w:r>
          </w:p>
        </w:tc>
        <w:tc>
          <w:tcPr>
            <w:tcW w:w="169" w:type="pct"/>
            <w:tcBorders>
              <w:top w:val="nil"/>
              <w:left w:val="nil"/>
              <w:bottom w:val="single" w:sz="8" w:space="0" w:color="auto"/>
              <w:right w:val="single" w:sz="8" w:space="0" w:color="auto"/>
            </w:tcBorders>
            <w:shd w:val="clear" w:color="auto" w:fill="auto"/>
            <w:noWrap/>
            <w:vAlign w:val="center"/>
            <w:hideMark/>
          </w:tcPr>
          <w:p w14:paraId="160CF93F" w14:textId="3985D2D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AC2ADAD" w14:textId="5DF5526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98D6A69" w14:textId="32E87B5F" w:rsidR="005578B5" w:rsidRPr="005578B5" w:rsidRDefault="005578B5" w:rsidP="00872B4B">
            <w:pPr>
              <w:rPr>
                <w:lang w:eastAsia="fr-FR"/>
              </w:rPr>
            </w:pPr>
            <w:r w:rsidRPr="005578B5">
              <w:rPr>
                <w:lang w:eastAsia="fr-FR"/>
              </w:rPr>
              <w:t>600 000</w:t>
            </w:r>
          </w:p>
        </w:tc>
      </w:tr>
      <w:tr w:rsidR="00C944AD" w:rsidRPr="005578B5" w14:paraId="7BD446AE" w14:textId="77777777" w:rsidTr="00C944AD">
        <w:trPr>
          <w:trHeight w:val="300"/>
        </w:trPr>
        <w:tc>
          <w:tcPr>
            <w:tcW w:w="3315" w:type="pct"/>
            <w:gridSpan w:val="7"/>
            <w:tcBorders>
              <w:top w:val="single" w:sz="8" w:space="0" w:color="auto"/>
              <w:left w:val="single" w:sz="8" w:space="0" w:color="auto"/>
              <w:bottom w:val="single" w:sz="8" w:space="0" w:color="auto"/>
              <w:right w:val="single" w:sz="8" w:space="0" w:color="000000"/>
            </w:tcBorders>
            <w:shd w:val="clear" w:color="000000" w:fill="F2DCDB"/>
            <w:vAlign w:val="center"/>
            <w:hideMark/>
          </w:tcPr>
          <w:p w14:paraId="13ABC5CE" w14:textId="77777777" w:rsidR="005578B5" w:rsidRPr="005578B5" w:rsidRDefault="005578B5" w:rsidP="00872B4B">
            <w:pPr>
              <w:rPr>
                <w:lang w:eastAsia="fr-FR"/>
              </w:rPr>
            </w:pPr>
            <w:r w:rsidRPr="005578B5">
              <w:rPr>
                <w:lang w:eastAsia="fr-FR"/>
              </w:rPr>
              <w:t>Total 2.1.1</w:t>
            </w:r>
          </w:p>
        </w:tc>
        <w:tc>
          <w:tcPr>
            <w:tcW w:w="168" w:type="pct"/>
            <w:tcBorders>
              <w:top w:val="nil"/>
              <w:left w:val="single" w:sz="8" w:space="0" w:color="auto"/>
              <w:bottom w:val="single" w:sz="8" w:space="0" w:color="auto"/>
              <w:right w:val="single" w:sz="8" w:space="0" w:color="auto"/>
            </w:tcBorders>
            <w:shd w:val="clear" w:color="000000" w:fill="F2DCDB"/>
            <w:vAlign w:val="center"/>
            <w:hideMark/>
          </w:tcPr>
          <w:p w14:paraId="3FD01A05" w14:textId="1BD1C8B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D8315C6" w14:textId="5A0E398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18E70C3F" w14:textId="6EC28F9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2CD9304" w14:textId="2F837EDB"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000000" w:fill="F2DCDB"/>
            <w:vAlign w:val="center"/>
            <w:hideMark/>
          </w:tcPr>
          <w:p w14:paraId="538E0141" w14:textId="24569EE1" w:rsidR="005578B5" w:rsidRPr="005578B5" w:rsidRDefault="005578B5" w:rsidP="00872B4B">
            <w:pPr>
              <w:rPr>
                <w:lang w:eastAsia="fr-FR"/>
              </w:rPr>
            </w:pPr>
            <w:r w:rsidRPr="005578B5">
              <w:rPr>
                <w:lang w:eastAsia="fr-FR"/>
              </w:rPr>
              <w:t>3 300 000</w:t>
            </w:r>
          </w:p>
        </w:tc>
        <w:tc>
          <w:tcPr>
            <w:tcW w:w="169" w:type="pct"/>
            <w:tcBorders>
              <w:top w:val="nil"/>
              <w:left w:val="nil"/>
              <w:bottom w:val="single" w:sz="8" w:space="0" w:color="auto"/>
              <w:right w:val="single" w:sz="8" w:space="0" w:color="auto"/>
            </w:tcBorders>
            <w:shd w:val="clear" w:color="000000" w:fill="F2DCDB"/>
            <w:vAlign w:val="center"/>
            <w:hideMark/>
          </w:tcPr>
          <w:p w14:paraId="09D2FDBF" w14:textId="3CBB0E4C" w:rsidR="005578B5" w:rsidRPr="005578B5" w:rsidRDefault="005578B5" w:rsidP="00872B4B">
            <w:pPr>
              <w:rPr>
                <w:lang w:eastAsia="fr-FR"/>
              </w:rPr>
            </w:pPr>
            <w:r w:rsidRPr="005578B5">
              <w:rPr>
                <w:lang w:eastAsia="fr-FR"/>
              </w:rPr>
              <w:t>3 300 000</w:t>
            </w:r>
          </w:p>
        </w:tc>
        <w:tc>
          <w:tcPr>
            <w:tcW w:w="168" w:type="pct"/>
            <w:tcBorders>
              <w:top w:val="nil"/>
              <w:left w:val="nil"/>
              <w:bottom w:val="single" w:sz="8" w:space="0" w:color="auto"/>
              <w:right w:val="single" w:sz="8" w:space="0" w:color="auto"/>
            </w:tcBorders>
            <w:shd w:val="clear" w:color="000000" w:fill="F2DCDB"/>
            <w:vAlign w:val="center"/>
            <w:hideMark/>
          </w:tcPr>
          <w:p w14:paraId="7E5D47C6" w14:textId="468D102E" w:rsidR="005578B5" w:rsidRPr="005578B5" w:rsidRDefault="005578B5" w:rsidP="00872B4B">
            <w:pPr>
              <w:rPr>
                <w:lang w:eastAsia="fr-FR"/>
              </w:rPr>
            </w:pPr>
            <w:r w:rsidRPr="005578B5">
              <w:rPr>
                <w:lang w:eastAsia="fr-FR"/>
              </w:rPr>
              <w:t>6 630 000</w:t>
            </w:r>
          </w:p>
        </w:tc>
        <w:tc>
          <w:tcPr>
            <w:tcW w:w="169" w:type="pct"/>
            <w:tcBorders>
              <w:top w:val="nil"/>
              <w:left w:val="nil"/>
              <w:bottom w:val="single" w:sz="8" w:space="0" w:color="auto"/>
              <w:right w:val="single" w:sz="8" w:space="0" w:color="auto"/>
            </w:tcBorders>
            <w:shd w:val="clear" w:color="000000" w:fill="F2DCDB"/>
            <w:vAlign w:val="center"/>
            <w:hideMark/>
          </w:tcPr>
          <w:p w14:paraId="5B976A65" w14:textId="5BA2EB6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5AD97B15" w14:textId="3F369A9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6453BF06" w14:textId="0B431036" w:rsidR="005578B5" w:rsidRPr="005578B5" w:rsidRDefault="005578B5" w:rsidP="00872B4B">
            <w:pPr>
              <w:rPr>
                <w:lang w:eastAsia="fr-FR"/>
              </w:rPr>
            </w:pPr>
            <w:r w:rsidRPr="005578B5">
              <w:rPr>
                <w:lang w:eastAsia="fr-FR"/>
              </w:rPr>
              <w:t>6 630 000</w:t>
            </w:r>
          </w:p>
        </w:tc>
      </w:tr>
      <w:tr w:rsidR="00C944AD" w:rsidRPr="005578B5" w14:paraId="357CF605"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9A88AEF" w14:textId="77777777" w:rsidR="005578B5" w:rsidRPr="005578B5" w:rsidRDefault="005578B5" w:rsidP="00872B4B">
            <w:pPr>
              <w:rPr>
                <w:lang w:eastAsia="fr-FR"/>
              </w:rPr>
            </w:pPr>
            <w:r w:rsidRPr="005578B5">
              <w:rPr>
                <w:lang w:eastAsia="fr-FR"/>
              </w:rPr>
              <w:t>Total OS 2.1</w:t>
            </w:r>
          </w:p>
        </w:tc>
        <w:tc>
          <w:tcPr>
            <w:tcW w:w="168" w:type="pct"/>
            <w:tcBorders>
              <w:top w:val="nil"/>
              <w:left w:val="nil"/>
              <w:bottom w:val="single" w:sz="8" w:space="0" w:color="auto"/>
              <w:right w:val="single" w:sz="8" w:space="0" w:color="auto"/>
            </w:tcBorders>
            <w:shd w:val="clear" w:color="auto" w:fill="auto"/>
            <w:vAlign w:val="center"/>
            <w:hideMark/>
          </w:tcPr>
          <w:p w14:paraId="71E6A0E7" w14:textId="26D1A73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7B7B2F5" w14:textId="5409647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D59305B" w14:textId="075F0D0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1A0D440" w14:textId="07A2DF13"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11FB4FC7" w14:textId="5AE8469C" w:rsidR="005578B5" w:rsidRPr="005578B5" w:rsidRDefault="005578B5" w:rsidP="00872B4B">
            <w:pPr>
              <w:rPr>
                <w:lang w:eastAsia="fr-FR"/>
              </w:rPr>
            </w:pPr>
            <w:r w:rsidRPr="005578B5">
              <w:rPr>
                <w:lang w:eastAsia="fr-FR"/>
              </w:rPr>
              <w:t>3 300 000</w:t>
            </w:r>
          </w:p>
        </w:tc>
        <w:tc>
          <w:tcPr>
            <w:tcW w:w="169" w:type="pct"/>
            <w:tcBorders>
              <w:top w:val="nil"/>
              <w:left w:val="nil"/>
              <w:bottom w:val="single" w:sz="8" w:space="0" w:color="auto"/>
              <w:right w:val="single" w:sz="8" w:space="0" w:color="auto"/>
            </w:tcBorders>
            <w:shd w:val="clear" w:color="auto" w:fill="auto"/>
            <w:vAlign w:val="center"/>
            <w:hideMark/>
          </w:tcPr>
          <w:p w14:paraId="7130456E" w14:textId="70DAF9C3" w:rsidR="005578B5" w:rsidRPr="005578B5" w:rsidRDefault="005578B5" w:rsidP="00872B4B">
            <w:pPr>
              <w:rPr>
                <w:lang w:eastAsia="fr-FR"/>
              </w:rPr>
            </w:pPr>
            <w:r w:rsidRPr="005578B5">
              <w:rPr>
                <w:lang w:eastAsia="fr-FR"/>
              </w:rPr>
              <w:t>3 300 000</w:t>
            </w:r>
          </w:p>
        </w:tc>
        <w:tc>
          <w:tcPr>
            <w:tcW w:w="168" w:type="pct"/>
            <w:tcBorders>
              <w:top w:val="nil"/>
              <w:left w:val="nil"/>
              <w:bottom w:val="single" w:sz="8" w:space="0" w:color="auto"/>
              <w:right w:val="single" w:sz="8" w:space="0" w:color="auto"/>
            </w:tcBorders>
            <w:shd w:val="clear" w:color="auto" w:fill="auto"/>
            <w:vAlign w:val="center"/>
            <w:hideMark/>
          </w:tcPr>
          <w:p w14:paraId="63E484E2" w14:textId="4B9202AD" w:rsidR="005578B5" w:rsidRPr="005578B5" w:rsidRDefault="005578B5" w:rsidP="00872B4B">
            <w:pPr>
              <w:rPr>
                <w:lang w:eastAsia="fr-FR"/>
              </w:rPr>
            </w:pPr>
            <w:r w:rsidRPr="005578B5">
              <w:rPr>
                <w:lang w:eastAsia="fr-FR"/>
              </w:rPr>
              <w:t>6 630 000</w:t>
            </w:r>
          </w:p>
        </w:tc>
        <w:tc>
          <w:tcPr>
            <w:tcW w:w="169" w:type="pct"/>
            <w:tcBorders>
              <w:top w:val="nil"/>
              <w:left w:val="nil"/>
              <w:bottom w:val="single" w:sz="8" w:space="0" w:color="auto"/>
              <w:right w:val="single" w:sz="8" w:space="0" w:color="auto"/>
            </w:tcBorders>
            <w:shd w:val="clear" w:color="auto" w:fill="auto"/>
            <w:vAlign w:val="center"/>
            <w:hideMark/>
          </w:tcPr>
          <w:p w14:paraId="50CAB455" w14:textId="57ECDB0D"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0B74FFBE" w14:textId="6C77603C"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283CDDA" w14:textId="1D8443ED" w:rsidR="005578B5" w:rsidRPr="005578B5" w:rsidRDefault="005578B5" w:rsidP="00872B4B">
            <w:pPr>
              <w:rPr>
                <w:lang w:eastAsia="fr-FR"/>
              </w:rPr>
            </w:pPr>
            <w:r w:rsidRPr="005578B5">
              <w:rPr>
                <w:lang w:eastAsia="fr-FR"/>
              </w:rPr>
              <w:t>6 630 000</w:t>
            </w:r>
          </w:p>
        </w:tc>
      </w:tr>
      <w:tr w:rsidR="005578B5" w:rsidRPr="005578B5" w14:paraId="3ACD64A4"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15F6DEC8" w14:textId="77777777" w:rsidR="005578B5" w:rsidRPr="005578B5" w:rsidRDefault="005578B5" w:rsidP="00872B4B">
            <w:pPr>
              <w:rPr>
                <w:lang w:eastAsia="fr-FR"/>
              </w:rPr>
            </w:pPr>
            <w:r w:rsidRPr="005578B5">
              <w:rPr>
                <w:lang w:eastAsia="fr-FR"/>
              </w:rPr>
              <w:t>Objectif spécifique 2.2 : prendre en compte l’agroécologie dans les plans locaux de développement</w:t>
            </w:r>
          </w:p>
        </w:tc>
      </w:tr>
      <w:tr w:rsidR="005578B5" w:rsidRPr="005578B5" w14:paraId="6DFB4E8F"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49AB414" w14:textId="798750A0" w:rsidR="005578B5" w:rsidRPr="005578B5" w:rsidRDefault="005578B5" w:rsidP="00872B4B">
            <w:pPr>
              <w:rPr>
                <w:i/>
                <w:iCs/>
                <w:lang w:eastAsia="fr-FR"/>
              </w:rPr>
            </w:pPr>
            <w:r w:rsidRPr="005578B5">
              <w:rPr>
                <w:i/>
                <w:iCs/>
                <w:lang w:eastAsia="fr-FR"/>
              </w:rPr>
              <w:t xml:space="preserve">Effet </w:t>
            </w:r>
            <w:r w:rsidR="00817C13" w:rsidRPr="005578B5">
              <w:rPr>
                <w:i/>
                <w:iCs/>
                <w:lang w:eastAsia="fr-FR"/>
              </w:rPr>
              <w:t>attendu :</w:t>
            </w:r>
            <w:r w:rsidR="00817C13">
              <w:rPr>
                <w:i/>
                <w:iCs/>
                <w:lang w:eastAsia="fr-FR"/>
              </w:rPr>
              <w:t xml:space="preserve"> EA.2.2.1 : </w:t>
            </w:r>
            <w:r w:rsidR="00817C13">
              <w:rPr>
                <w:lang w:eastAsia="fr-FR"/>
              </w:rPr>
              <w:t>L</w:t>
            </w:r>
            <w:r w:rsidRPr="005578B5">
              <w:rPr>
                <w:lang w:eastAsia="fr-FR"/>
              </w:rPr>
              <w:t>es pratiques agroécologiques sont intégrées dans les plans locaux de développement</w:t>
            </w:r>
          </w:p>
        </w:tc>
      </w:tr>
      <w:tr w:rsidR="005578B5" w:rsidRPr="005578B5" w14:paraId="286FD6A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5D01C859" w14:textId="77777777" w:rsidR="005578B5" w:rsidRPr="005578B5" w:rsidRDefault="005578B5" w:rsidP="00872B4B">
            <w:pPr>
              <w:rPr>
                <w:i/>
                <w:iCs/>
                <w:lang w:eastAsia="fr-FR"/>
              </w:rPr>
            </w:pPr>
            <w:r w:rsidRPr="005578B5">
              <w:rPr>
                <w:i/>
                <w:iCs/>
                <w:lang w:eastAsia="fr-FR"/>
              </w:rPr>
              <w:t>Action 2.2.2.1 :   Intégration des pratiques agroécologiques dans les Plan locaux de développement (PLD)</w:t>
            </w:r>
          </w:p>
        </w:tc>
      </w:tr>
      <w:tr w:rsidR="00C944AD" w:rsidRPr="005578B5" w14:paraId="3E286346"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58B643E" w14:textId="77777777" w:rsidR="005578B5" w:rsidRPr="005578B5" w:rsidRDefault="005578B5" w:rsidP="00872B4B">
            <w:pPr>
              <w:rPr>
                <w:i/>
                <w:iCs/>
                <w:lang w:eastAsia="fr-FR"/>
              </w:rPr>
            </w:pPr>
            <w:r w:rsidRPr="005578B5">
              <w:rPr>
                <w:i/>
                <w:iCs/>
                <w:lang w:eastAsia="fr-FR"/>
              </w:rPr>
              <w:lastRenderedPageBreak/>
              <w:t>A.2.2.2.1.1</w:t>
            </w:r>
          </w:p>
        </w:tc>
        <w:tc>
          <w:tcPr>
            <w:tcW w:w="899" w:type="pct"/>
            <w:tcBorders>
              <w:top w:val="nil"/>
              <w:left w:val="nil"/>
              <w:bottom w:val="single" w:sz="8" w:space="0" w:color="auto"/>
              <w:right w:val="single" w:sz="8" w:space="0" w:color="auto"/>
            </w:tcBorders>
            <w:shd w:val="clear" w:color="auto" w:fill="auto"/>
            <w:vAlign w:val="center"/>
            <w:hideMark/>
          </w:tcPr>
          <w:p w14:paraId="2F917D9C" w14:textId="77777777" w:rsidR="005578B5" w:rsidRPr="005578B5" w:rsidRDefault="005578B5" w:rsidP="00872B4B">
            <w:pPr>
              <w:rPr>
                <w:lang w:eastAsia="fr-FR"/>
              </w:rPr>
            </w:pPr>
            <w:r w:rsidRPr="005578B5">
              <w:rPr>
                <w:lang w:eastAsia="fr-FR"/>
              </w:rPr>
              <w:t>Réaliser des séances d’informations /sensibilisations sur l’agroécologie</w:t>
            </w:r>
          </w:p>
        </w:tc>
        <w:tc>
          <w:tcPr>
            <w:tcW w:w="730" w:type="pct"/>
            <w:tcBorders>
              <w:top w:val="nil"/>
              <w:left w:val="nil"/>
              <w:bottom w:val="single" w:sz="8" w:space="0" w:color="auto"/>
              <w:right w:val="single" w:sz="8" w:space="0" w:color="auto"/>
            </w:tcBorders>
            <w:shd w:val="clear" w:color="auto" w:fill="auto"/>
            <w:vAlign w:val="center"/>
            <w:hideMark/>
          </w:tcPr>
          <w:p w14:paraId="7B8C9067" w14:textId="7306903C" w:rsidR="005578B5" w:rsidRPr="005578B5" w:rsidRDefault="005578B5" w:rsidP="00872B4B">
            <w:pPr>
              <w:rPr>
                <w:lang w:eastAsia="fr-FR"/>
              </w:rPr>
            </w:pPr>
            <w:r w:rsidRPr="005578B5">
              <w:rPr>
                <w:lang w:eastAsia="fr-FR"/>
              </w:rPr>
              <w:t>Des séances d’informations/sensibilisations sur l’agroécologie sont réalisées</w:t>
            </w:r>
          </w:p>
        </w:tc>
        <w:tc>
          <w:tcPr>
            <w:tcW w:w="394" w:type="pct"/>
            <w:tcBorders>
              <w:top w:val="nil"/>
              <w:left w:val="nil"/>
              <w:bottom w:val="single" w:sz="8" w:space="0" w:color="auto"/>
              <w:right w:val="single" w:sz="8" w:space="0" w:color="auto"/>
            </w:tcBorders>
            <w:shd w:val="clear" w:color="auto" w:fill="auto"/>
            <w:vAlign w:val="center"/>
            <w:hideMark/>
          </w:tcPr>
          <w:p w14:paraId="5A8CAB3D" w14:textId="77777777" w:rsidR="005578B5" w:rsidRPr="005578B5" w:rsidRDefault="005578B5" w:rsidP="00872B4B">
            <w:pPr>
              <w:rPr>
                <w:lang w:eastAsia="fr-FR"/>
              </w:rPr>
            </w:pPr>
            <w:r w:rsidRPr="005578B5">
              <w:rPr>
                <w:lang w:eastAsia="fr-FR"/>
              </w:rPr>
              <w:t>Nombre séances d'information/sensibilisation</w:t>
            </w:r>
          </w:p>
        </w:tc>
        <w:tc>
          <w:tcPr>
            <w:tcW w:w="337" w:type="pct"/>
            <w:tcBorders>
              <w:top w:val="nil"/>
              <w:left w:val="nil"/>
              <w:bottom w:val="single" w:sz="8" w:space="0" w:color="auto"/>
              <w:right w:val="single" w:sz="8" w:space="0" w:color="auto"/>
            </w:tcBorders>
            <w:shd w:val="clear" w:color="auto" w:fill="auto"/>
            <w:vAlign w:val="center"/>
            <w:hideMark/>
          </w:tcPr>
          <w:p w14:paraId="61922BAF" w14:textId="5DD84C5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3FA2C153"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1DF6471" w14:textId="77777777" w:rsidR="005578B5" w:rsidRPr="005578B5" w:rsidRDefault="005578B5" w:rsidP="00872B4B">
            <w:pPr>
              <w:rPr>
                <w:lang w:eastAsia="fr-FR"/>
              </w:rPr>
            </w:pPr>
            <w:r w:rsidRPr="005578B5">
              <w:rPr>
                <w:lang w:eastAsia="fr-FR"/>
              </w:rPr>
              <w:t>CNA, PTF, Municipalités Conseils régionaux</w:t>
            </w:r>
          </w:p>
        </w:tc>
        <w:tc>
          <w:tcPr>
            <w:tcW w:w="168" w:type="pct"/>
            <w:tcBorders>
              <w:top w:val="nil"/>
              <w:left w:val="nil"/>
              <w:bottom w:val="single" w:sz="8" w:space="0" w:color="auto"/>
              <w:right w:val="single" w:sz="8" w:space="0" w:color="auto"/>
            </w:tcBorders>
            <w:shd w:val="clear" w:color="auto" w:fill="auto"/>
            <w:vAlign w:val="center"/>
            <w:hideMark/>
          </w:tcPr>
          <w:p w14:paraId="521D3457" w14:textId="77777777" w:rsidR="005578B5" w:rsidRPr="005578B5" w:rsidRDefault="005578B5" w:rsidP="00872B4B">
            <w:pPr>
              <w:rPr>
                <w:lang w:eastAsia="fr-FR"/>
              </w:rPr>
            </w:pPr>
            <w:r w:rsidRPr="005578B5">
              <w:rPr>
                <w:lang w:eastAsia="fr-FR"/>
              </w:rPr>
              <w:t>10</w:t>
            </w:r>
          </w:p>
        </w:tc>
        <w:tc>
          <w:tcPr>
            <w:tcW w:w="169" w:type="pct"/>
            <w:tcBorders>
              <w:top w:val="nil"/>
              <w:left w:val="nil"/>
              <w:bottom w:val="single" w:sz="8" w:space="0" w:color="auto"/>
              <w:right w:val="single" w:sz="8" w:space="0" w:color="auto"/>
            </w:tcBorders>
            <w:shd w:val="clear" w:color="auto" w:fill="auto"/>
            <w:vAlign w:val="center"/>
            <w:hideMark/>
          </w:tcPr>
          <w:p w14:paraId="456DE005" w14:textId="77777777" w:rsidR="005578B5" w:rsidRPr="005578B5" w:rsidRDefault="005578B5" w:rsidP="00872B4B">
            <w:pPr>
              <w:rPr>
                <w:lang w:eastAsia="fr-FR"/>
              </w:rPr>
            </w:pPr>
            <w:r w:rsidRPr="005578B5">
              <w:rPr>
                <w:lang w:eastAsia="fr-FR"/>
              </w:rPr>
              <w:t>10</w:t>
            </w:r>
          </w:p>
        </w:tc>
        <w:tc>
          <w:tcPr>
            <w:tcW w:w="168" w:type="pct"/>
            <w:tcBorders>
              <w:top w:val="nil"/>
              <w:left w:val="nil"/>
              <w:bottom w:val="single" w:sz="8" w:space="0" w:color="auto"/>
              <w:right w:val="single" w:sz="8" w:space="0" w:color="auto"/>
            </w:tcBorders>
            <w:shd w:val="clear" w:color="auto" w:fill="auto"/>
            <w:vAlign w:val="center"/>
            <w:hideMark/>
          </w:tcPr>
          <w:p w14:paraId="233807AB" w14:textId="77777777" w:rsidR="005578B5" w:rsidRPr="005578B5" w:rsidRDefault="005578B5" w:rsidP="00872B4B">
            <w:pPr>
              <w:rPr>
                <w:lang w:eastAsia="fr-FR"/>
              </w:rPr>
            </w:pPr>
            <w:r w:rsidRPr="005578B5">
              <w:rPr>
                <w:lang w:eastAsia="fr-FR"/>
              </w:rPr>
              <w:t>10</w:t>
            </w:r>
          </w:p>
        </w:tc>
        <w:tc>
          <w:tcPr>
            <w:tcW w:w="169" w:type="pct"/>
            <w:tcBorders>
              <w:top w:val="nil"/>
              <w:left w:val="nil"/>
              <w:bottom w:val="single" w:sz="8" w:space="0" w:color="auto"/>
              <w:right w:val="single" w:sz="8" w:space="0" w:color="auto"/>
            </w:tcBorders>
            <w:shd w:val="clear" w:color="auto" w:fill="auto"/>
            <w:vAlign w:val="center"/>
            <w:hideMark/>
          </w:tcPr>
          <w:p w14:paraId="378AFB85" w14:textId="6E359126"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69DFF355" w14:textId="76C7CADB" w:rsidR="005578B5" w:rsidRPr="005578B5" w:rsidRDefault="005578B5" w:rsidP="00872B4B">
            <w:pPr>
              <w:rPr>
                <w:lang w:eastAsia="fr-FR"/>
              </w:rPr>
            </w:pPr>
            <w:r w:rsidRPr="005578B5">
              <w:rPr>
                <w:lang w:eastAsia="fr-FR"/>
              </w:rPr>
              <w:t>2 000</w:t>
            </w:r>
          </w:p>
        </w:tc>
        <w:tc>
          <w:tcPr>
            <w:tcW w:w="169" w:type="pct"/>
            <w:tcBorders>
              <w:top w:val="nil"/>
              <w:left w:val="nil"/>
              <w:bottom w:val="single" w:sz="8" w:space="0" w:color="auto"/>
              <w:right w:val="single" w:sz="8" w:space="0" w:color="auto"/>
            </w:tcBorders>
            <w:shd w:val="clear" w:color="auto" w:fill="auto"/>
            <w:vAlign w:val="center"/>
            <w:hideMark/>
          </w:tcPr>
          <w:p w14:paraId="4F86F1CC" w14:textId="3E36CFCB"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06F70ADC" w14:textId="29256AF2" w:rsidR="005578B5" w:rsidRPr="005578B5" w:rsidRDefault="005578B5" w:rsidP="00872B4B">
            <w:pPr>
              <w:rPr>
                <w:lang w:eastAsia="fr-FR"/>
              </w:rPr>
            </w:pPr>
            <w:r w:rsidRPr="005578B5">
              <w:rPr>
                <w:lang w:eastAsia="fr-FR"/>
              </w:rPr>
              <w:t>6 000</w:t>
            </w:r>
          </w:p>
        </w:tc>
        <w:tc>
          <w:tcPr>
            <w:tcW w:w="169" w:type="pct"/>
            <w:tcBorders>
              <w:top w:val="nil"/>
              <w:left w:val="nil"/>
              <w:bottom w:val="single" w:sz="8" w:space="0" w:color="auto"/>
              <w:right w:val="single" w:sz="8" w:space="0" w:color="auto"/>
            </w:tcBorders>
            <w:shd w:val="clear" w:color="auto" w:fill="auto"/>
            <w:noWrap/>
            <w:vAlign w:val="center"/>
            <w:hideMark/>
          </w:tcPr>
          <w:p w14:paraId="4E68550A" w14:textId="1B84A15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393468A" w14:textId="4A2DDE1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405D0CF" w14:textId="79E8B6A0" w:rsidR="005578B5" w:rsidRPr="005578B5" w:rsidRDefault="005578B5" w:rsidP="00872B4B">
            <w:pPr>
              <w:rPr>
                <w:lang w:eastAsia="fr-FR"/>
              </w:rPr>
            </w:pPr>
            <w:r w:rsidRPr="005578B5">
              <w:rPr>
                <w:lang w:eastAsia="fr-FR"/>
              </w:rPr>
              <w:t>6 000</w:t>
            </w:r>
          </w:p>
        </w:tc>
      </w:tr>
      <w:tr w:rsidR="00C944AD" w:rsidRPr="005578B5" w14:paraId="611795E8"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E75589C" w14:textId="77777777" w:rsidR="005578B5" w:rsidRPr="005578B5" w:rsidRDefault="005578B5" w:rsidP="00872B4B">
            <w:pPr>
              <w:rPr>
                <w:i/>
                <w:iCs/>
                <w:lang w:eastAsia="fr-FR"/>
              </w:rPr>
            </w:pPr>
            <w:r w:rsidRPr="005578B5">
              <w:rPr>
                <w:i/>
                <w:iCs/>
                <w:lang w:eastAsia="fr-FR"/>
              </w:rPr>
              <w:t>A.2.2.2.1.2</w:t>
            </w:r>
          </w:p>
        </w:tc>
        <w:tc>
          <w:tcPr>
            <w:tcW w:w="899" w:type="pct"/>
            <w:tcBorders>
              <w:top w:val="nil"/>
              <w:left w:val="nil"/>
              <w:bottom w:val="single" w:sz="8" w:space="0" w:color="auto"/>
              <w:right w:val="single" w:sz="8" w:space="0" w:color="auto"/>
            </w:tcBorders>
            <w:shd w:val="clear" w:color="auto" w:fill="auto"/>
            <w:vAlign w:val="center"/>
            <w:hideMark/>
          </w:tcPr>
          <w:p w14:paraId="66D52CE4" w14:textId="77777777" w:rsidR="005578B5" w:rsidRPr="005578B5" w:rsidRDefault="005578B5" w:rsidP="00872B4B">
            <w:pPr>
              <w:rPr>
                <w:lang w:eastAsia="fr-FR"/>
              </w:rPr>
            </w:pPr>
            <w:r w:rsidRPr="005578B5">
              <w:rPr>
                <w:lang w:eastAsia="fr-FR"/>
              </w:rPr>
              <w:t>Assurer des communications thématiques sur l’intégration de l’agroécologie dans les PRD et les PCD lors des sessions des conseils.</w:t>
            </w:r>
          </w:p>
        </w:tc>
        <w:tc>
          <w:tcPr>
            <w:tcW w:w="730" w:type="pct"/>
            <w:tcBorders>
              <w:top w:val="nil"/>
              <w:left w:val="nil"/>
              <w:bottom w:val="single" w:sz="8" w:space="0" w:color="auto"/>
              <w:right w:val="single" w:sz="8" w:space="0" w:color="auto"/>
            </w:tcBorders>
            <w:shd w:val="clear" w:color="auto" w:fill="auto"/>
            <w:vAlign w:val="center"/>
            <w:hideMark/>
          </w:tcPr>
          <w:p w14:paraId="1B2806F7" w14:textId="77777777" w:rsidR="005578B5" w:rsidRPr="005578B5" w:rsidRDefault="005578B5" w:rsidP="00872B4B">
            <w:pPr>
              <w:rPr>
                <w:lang w:eastAsia="fr-FR"/>
              </w:rPr>
            </w:pPr>
            <w:r w:rsidRPr="005578B5">
              <w:rPr>
                <w:lang w:eastAsia="fr-FR"/>
              </w:rPr>
              <w:t>Des communications thématiques sur l’intégration de l’agroécologie dans les PRD et les PCD lors des sessions des conseils sont assurées</w:t>
            </w:r>
          </w:p>
        </w:tc>
        <w:tc>
          <w:tcPr>
            <w:tcW w:w="394" w:type="pct"/>
            <w:tcBorders>
              <w:top w:val="nil"/>
              <w:left w:val="nil"/>
              <w:bottom w:val="single" w:sz="8" w:space="0" w:color="auto"/>
              <w:right w:val="single" w:sz="8" w:space="0" w:color="auto"/>
            </w:tcBorders>
            <w:shd w:val="clear" w:color="auto" w:fill="auto"/>
            <w:vAlign w:val="center"/>
            <w:hideMark/>
          </w:tcPr>
          <w:p w14:paraId="699FE6ED" w14:textId="6FB30D03" w:rsidR="005578B5" w:rsidRPr="005578B5" w:rsidRDefault="005578B5" w:rsidP="00872B4B">
            <w:pPr>
              <w:rPr>
                <w:lang w:eastAsia="fr-FR"/>
              </w:rPr>
            </w:pPr>
            <w:r w:rsidRPr="005578B5">
              <w:rPr>
                <w:lang w:eastAsia="fr-FR"/>
              </w:rPr>
              <w:t>Nombre de communication</w:t>
            </w:r>
          </w:p>
        </w:tc>
        <w:tc>
          <w:tcPr>
            <w:tcW w:w="337" w:type="pct"/>
            <w:tcBorders>
              <w:top w:val="nil"/>
              <w:left w:val="nil"/>
              <w:bottom w:val="single" w:sz="8" w:space="0" w:color="auto"/>
              <w:right w:val="single" w:sz="8" w:space="0" w:color="auto"/>
            </w:tcBorders>
            <w:shd w:val="clear" w:color="auto" w:fill="auto"/>
            <w:vAlign w:val="center"/>
            <w:hideMark/>
          </w:tcPr>
          <w:p w14:paraId="366B10F4" w14:textId="430713B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47627F9"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3E8524E" w14:textId="77777777" w:rsidR="005578B5" w:rsidRPr="005578B5" w:rsidRDefault="005578B5" w:rsidP="00872B4B">
            <w:pPr>
              <w:rPr>
                <w:lang w:eastAsia="fr-FR"/>
              </w:rPr>
            </w:pPr>
            <w:r w:rsidRPr="005578B5">
              <w:rPr>
                <w:lang w:eastAsia="fr-FR"/>
              </w:rPr>
              <w:t>CNA, PTF, Municipalités Conseils régionaux</w:t>
            </w:r>
          </w:p>
        </w:tc>
        <w:tc>
          <w:tcPr>
            <w:tcW w:w="168" w:type="pct"/>
            <w:tcBorders>
              <w:top w:val="nil"/>
              <w:left w:val="nil"/>
              <w:bottom w:val="single" w:sz="8" w:space="0" w:color="auto"/>
              <w:right w:val="single" w:sz="8" w:space="0" w:color="auto"/>
            </w:tcBorders>
            <w:shd w:val="clear" w:color="auto" w:fill="auto"/>
            <w:vAlign w:val="center"/>
            <w:hideMark/>
          </w:tcPr>
          <w:p w14:paraId="02AA1B75" w14:textId="77777777" w:rsidR="005578B5" w:rsidRPr="005578B5" w:rsidRDefault="005578B5" w:rsidP="00872B4B">
            <w:pPr>
              <w:rPr>
                <w:lang w:eastAsia="fr-FR"/>
              </w:rPr>
            </w:pPr>
            <w:r w:rsidRPr="005578B5">
              <w:rPr>
                <w:lang w:eastAsia="fr-FR"/>
              </w:rPr>
              <w:t>6</w:t>
            </w:r>
          </w:p>
        </w:tc>
        <w:tc>
          <w:tcPr>
            <w:tcW w:w="169" w:type="pct"/>
            <w:tcBorders>
              <w:top w:val="nil"/>
              <w:left w:val="nil"/>
              <w:bottom w:val="single" w:sz="8" w:space="0" w:color="auto"/>
              <w:right w:val="single" w:sz="8" w:space="0" w:color="auto"/>
            </w:tcBorders>
            <w:shd w:val="clear" w:color="auto" w:fill="auto"/>
            <w:vAlign w:val="center"/>
            <w:hideMark/>
          </w:tcPr>
          <w:p w14:paraId="52EC15EB" w14:textId="77777777" w:rsidR="005578B5" w:rsidRPr="005578B5" w:rsidRDefault="005578B5" w:rsidP="00872B4B">
            <w:pPr>
              <w:rPr>
                <w:lang w:eastAsia="fr-FR"/>
              </w:rPr>
            </w:pPr>
            <w:r w:rsidRPr="005578B5">
              <w:rPr>
                <w:lang w:eastAsia="fr-FR"/>
              </w:rPr>
              <w:t>7</w:t>
            </w:r>
          </w:p>
        </w:tc>
        <w:tc>
          <w:tcPr>
            <w:tcW w:w="168" w:type="pct"/>
            <w:tcBorders>
              <w:top w:val="nil"/>
              <w:left w:val="nil"/>
              <w:bottom w:val="single" w:sz="8" w:space="0" w:color="auto"/>
              <w:right w:val="single" w:sz="8" w:space="0" w:color="auto"/>
            </w:tcBorders>
            <w:shd w:val="clear" w:color="auto" w:fill="auto"/>
            <w:vAlign w:val="center"/>
            <w:hideMark/>
          </w:tcPr>
          <w:p w14:paraId="4611BDFA" w14:textId="77777777" w:rsidR="005578B5" w:rsidRPr="005578B5" w:rsidRDefault="005578B5" w:rsidP="00872B4B">
            <w:pPr>
              <w:rPr>
                <w:lang w:eastAsia="fr-FR"/>
              </w:rPr>
            </w:pPr>
            <w:r w:rsidRPr="005578B5">
              <w:rPr>
                <w:lang w:eastAsia="fr-FR"/>
              </w:rPr>
              <w:t>7</w:t>
            </w:r>
          </w:p>
        </w:tc>
        <w:tc>
          <w:tcPr>
            <w:tcW w:w="169" w:type="pct"/>
            <w:tcBorders>
              <w:top w:val="nil"/>
              <w:left w:val="nil"/>
              <w:bottom w:val="single" w:sz="8" w:space="0" w:color="auto"/>
              <w:right w:val="single" w:sz="8" w:space="0" w:color="auto"/>
            </w:tcBorders>
            <w:shd w:val="clear" w:color="auto" w:fill="auto"/>
            <w:vAlign w:val="center"/>
            <w:hideMark/>
          </w:tcPr>
          <w:p w14:paraId="31B1F5FD" w14:textId="7AE9E67E"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1336C068" w14:textId="781A0FB6" w:rsidR="005578B5" w:rsidRPr="005578B5" w:rsidRDefault="005578B5" w:rsidP="00872B4B">
            <w:pPr>
              <w:rPr>
                <w:lang w:eastAsia="fr-FR"/>
              </w:rPr>
            </w:pPr>
            <w:r w:rsidRPr="005578B5">
              <w:rPr>
                <w:lang w:eastAsia="fr-FR"/>
              </w:rPr>
              <w:t>2 000</w:t>
            </w:r>
          </w:p>
        </w:tc>
        <w:tc>
          <w:tcPr>
            <w:tcW w:w="169" w:type="pct"/>
            <w:tcBorders>
              <w:top w:val="nil"/>
              <w:left w:val="nil"/>
              <w:bottom w:val="single" w:sz="8" w:space="0" w:color="auto"/>
              <w:right w:val="single" w:sz="8" w:space="0" w:color="auto"/>
            </w:tcBorders>
            <w:shd w:val="clear" w:color="auto" w:fill="auto"/>
            <w:vAlign w:val="center"/>
            <w:hideMark/>
          </w:tcPr>
          <w:p w14:paraId="368012EC" w14:textId="2CEF58D0" w:rsidR="005578B5" w:rsidRPr="005578B5" w:rsidRDefault="005578B5" w:rsidP="00872B4B">
            <w:pPr>
              <w:rPr>
                <w:lang w:eastAsia="fr-FR"/>
              </w:rPr>
            </w:pPr>
            <w:r w:rsidRPr="005578B5">
              <w:rPr>
                <w:lang w:eastAsia="fr-FR"/>
              </w:rPr>
              <w:t>2 000</w:t>
            </w:r>
          </w:p>
        </w:tc>
        <w:tc>
          <w:tcPr>
            <w:tcW w:w="168" w:type="pct"/>
            <w:tcBorders>
              <w:top w:val="nil"/>
              <w:left w:val="nil"/>
              <w:bottom w:val="single" w:sz="8" w:space="0" w:color="auto"/>
              <w:right w:val="single" w:sz="8" w:space="0" w:color="auto"/>
            </w:tcBorders>
            <w:shd w:val="clear" w:color="auto" w:fill="auto"/>
            <w:vAlign w:val="center"/>
            <w:hideMark/>
          </w:tcPr>
          <w:p w14:paraId="6A62C9F7" w14:textId="26FE471E" w:rsidR="005578B5" w:rsidRPr="005578B5" w:rsidRDefault="005578B5" w:rsidP="00872B4B">
            <w:pPr>
              <w:rPr>
                <w:lang w:eastAsia="fr-FR"/>
              </w:rPr>
            </w:pPr>
            <w:r w:rsidRPr="005578B5">
              <w:rPr>
                <w:lang w:eastAsia="fr-FR"/>
              </w:rPr>
              <w:t>6 000</w:t>
            </w:r>
          </w:p>
        </w:tc>
        <w:tc>
          <w:tcPr>
            <w:tcW w:w="169" w:type="pct"/>
            <w:tcBorders>
              <w:top w:val="nil"/>
              <w:left w:val="nil"/>
              <w:bottom w:val="single" w:sz="8" w:space="0" w:color="auto"/>
              <w:right w:val="single" w:sz="8" w:space="0" w:color="auto"/>
            </w:tcBorders>
            <w:shd w:val="clear" w:color="auto" w:fill="auto"/>
            <w:noWrap/>
            <w:vAlign w:val="center"/>
            <w:hideMark/>
          </w:tcPr>
          <w:p w14:paraId="6AEAE796" w14:textId="03FB114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50C3640C" w14:textId="51D3BB2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2E1F241" w14:textId="43728469" w:rsidR="005578B5" w:rsidRPr="005578B5" w:rsidRDefault="005578B5" w:rsidP="00872B4B">
            <w:pPr>
              <w:rPr>
                <w:lang w:eastAsia="fr-FR"/>
              </w:rPr>
            </w:pPr>
            <w:r w:rsidRPr="005578B5">
              <w:rPr>
                <w:lang w:eastAsia="fr-FR"/>
              </w:rPr>
              <w:t>6 000</w:t>
            </w:r>
          </w:p>
        </w:tc>
      </w:tr>
      <w:tr w:rsidR="00C944AD" w:rsidRPr="005578B5" w14:paraId="7FA4CCBE"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60DECD81" w14:textId="77777777" w:rsidR="005578B5" w:rsidRPr="005578B5" w:rsidRDefault="005578B5" w:rsidP="00872B4B">
            <w:pPr>
              <w:rPr>
                <w:lang w:eastAsia="fr-FR"/>
              </w:rPr>
            </w:pPr>
            <w:r w:rsidRPr="005578B5">
              <w:rPr>
                <w:lang w:eastAsia="fr-FR"/>
              </w:rPr>
              <w:t>Total 2.2.2</w:t>
            </w:r>
          </w:p>
        </w:tc>
        <w:tc>
          <w:tcPr>
            <w:tcW w:w="168" w:type="pct"/>
            <w:tcBorders>
              <w:top w:val="nil"/>
              <w:left w:val="nil"/>
              <w:bottom w:val="single" w:sz="8" w:space="0" w:color="auto"/>
              <w:right w:val="single" w:sz="8" w:space="0" w:color="auto"/>
            </w:tcBorders>
            <w:shd w:val="clear" w:color="000000" w:fill="F2DCDB"/>
            <w:vAlign w:val="center"/>
            <w:hideMark/>
          </w:tcPr>
          <w:p w14:paraId="5E7EC11A" w14:textId="1B4E923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3FC2EA39" w14:textId="304C8BF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33A05623" w14:textId="03A36FB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91556DB" w14:textId="3B93E406"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000000" w:fill="F2DCDB"/>
            <w:vAlign w:val="center"/>
            <w:hideMark/>
          </w:tcPr>
          <w:p w14:paraId="32B1D6BE" w14:textId="0971D2D9" w:rsidR="005578B5" w:rsidRPr="005578B5" w:rsidRDefault="005578B5" w:rsidP="00872B4B">
            <w:pPr>
              <w:rPr>
                <w:lang w:eastAsia="fr-FR"/>
              </w:rPr>
            </w:pPr>
            <w:r w:rsidRPr="005578B5">
              <w:rPr>
                <w:lang w:eastAsia="fr-FR"/>
              </w:rPr>
              <w:t>4 000</w:t>
            </w:r>
          </w:p>
        </w:tc>
        <w:tc>
          <w:tcPr>
            <w:tcW w:w="169" w:type="pct"/>
            <w:tcBorders>
              <w:top w:val="nil"/>
              <w:left w:val="nil"/>
              <w:bottom w:val="single" w:sz="8" w:space="0" w:color="auto"/>
              <w:right w:val="single" w:sz="8" w:space="0" w:color="auto"/>
            </w:tcBorders>
            <w:shd w:val="clear" w:color="000000" w:fill="F2DCDB"/>
            <w:vAlign w:val="center"/>
            <w:hideMark/>
          </w:tcPr>
          <w:p w14:paraId="6B87FFED" w14:textId="5362E9AB"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000000" w:fill="F2DCDB"/>
            <w:vAlign w:val="center"/>
            <w:hideMark/>
          </w:tcPr>
          <w:p w14:paraId="5B721D2F" w14:textId="068735BF"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000000" w:fill="F2DCDB"/>
            <w:vAlign w:val="center"/>
            <w:hideMark/>
          </w:tcPr>
          <w:p w14:paraId="43D6781B" w14:textId="189AD77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15CA6A18" w14:textId="1C63861C"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154DCBC" w14:textId="305918FA" w:rsidR="005578B5" w:rsidRPr="005578B5" w:rsidRDefault="005578B5" w:rsidP="00872B4B">
            <w:pPr>
              <w:rPr>
                <w:lang w:eastAsia="fr-FR"/>
              </w:rPr>
            </w:pPr>
            <w:r w:rsidRPr="005578B5">
              <w:rPr>
                <w:lang w:eastAsia="fr-FR"/>
              </w:rPr>
              <w:t>12 000</w:t>
            </w:r>
          </w:p>
        </w:tc>
      </w:tr>
      <w:tr w:rsidR="00C944AD" w:rsidRPr="005578B5" w14:paraId="1272135C" w14:textId="77777777" w:rsidTr="00C605C4">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04F9AEB" w14:textId="77777777" w:rsidR="005578B5" w:rsidRPr="005578B5" w:rsidRDefault="005578B5" w:rsidP="00872B4B">
            <w:pPr>
              <w:rPr>
                <w:lang w:eastAsia="fr-FR"/>
              </w:rPr>
            </w:pPr>
            <w:r w:rsidRPr="005578B5">
              <w:rPr>
                <w:lang w:eastAsia="fr-FR"/>
              </w:rPr>
              <w:t>Total SO 2.2</w:t>
            </w:r>
          </w:p>
        </w:tc>
        <w:tc>
          <w:tcPr>
            <w:tcW w:w="168" w:type="pct"/>
            <w:tcBorders>
              <w:top w:val="nil"/>
              <w:left w:val="nil"/>
              <w:bottom w:val="single" w:sz="8" w:space="0" w:color="auto"/>
              <w:right w:val="single" w:sz="8" w:space="0" w:color="auto"/>
            </w:tcBorders>
            <w:shd w:val="clear" w:color="auto" w:fill="auto"/>
            <w:vAlign w:val="center"/>
            <w:hideMark/>
          </w:tcPr>
          <w:p w14:paraId="38F719FD" w14:textId="6520083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AACD90C" w14:textId="18E7CDD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40F8EE7" w14:textId="0FD0A33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3EA2355" w14:textId="2CD25375"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auto" w:fill="auto"/>
            <w:vAlign w:val="center"/>
            <w:hideMark/>
          </w:tcPr>
          <w:p w14:paraId="785A77E6" w14:textId="5C4DAFD2" w:rsidR="005578B5" w:rsidRPr="005578B5" w:rsidRDefault="005578B5" w:rsidP="00872B4B">
            <w:pPr>
              <w:rPr>
                <w:lang w:eastAsia="fr-FR"/>
              </w:rPr>
            </w:pPr>
            <w:r w:rsidRPr="005578B5">
              <w:rPr>
                <w:lang w:eastAsia="fr-FR"/>
              </w:rPr>
              <w:t>4 000</w:t>
            </w:r>
          </w:p>
        </w:tc>
        <w:tc>
          <w:tcPr>
            <w:tcW w:w="169" w:type="pct"/>
            <w:tcBorders>
              <w:top w:val="nil"/>
              <w:left w:val="nil"/>
              <w:bottom w:val="single" w:sz="8" w:space="0" w:color="auto"/>
              <w:right w:val="single" w:sz="8" w:space="0" w:color="auto"/>
            </w:tcBorders>
            <w:shd w:val="clear" w:color="auto" w:fill="auto"/>
            <w:vAlign w:val="center"/>
            <w:hideMark/>
          </w:tcPr>
          <w:p w14:paraId="41B6B4DB" w14:textId="76126BEB" w:rsidR="005578B5" w:rsidRPr="005578B5" w:rsidRDefault="005578B5" w:rsidP="00872B4B">
            <w:pPr>
              <w:rPr>
                <w:lang w:eastAsia="fr-FR"/>
              </w:rPr>
            </w:pPr>
            <w:r w:rsidRPr="005578B5">
              <w:rPr>
                <w:lang w:eastAsia="fr-FR"/>
              </w:rPr>
              <w:t>4 000</w:t>
            </w:r>
          </w:p>
        </w:tc>
        <w:tc>
          <w:tcPr>
            <w:tcW w:w="168" w:type="pct"/>
            <w:tcBorders>
              <w:top w:val="nil"/>
              <w:left w:val="nil"/>
              <w:bottom w:val="single" w:sz="8" w:space="0" w:color="auto"/>
              <w:right w:val="single" w:sz="8" w:space="0" w:color="auto"/>
            </w:tcBorders>
            <w:shd w:val="clear" w:color="auto" w:fill="auto"/>
            <w:vAlign w:val="center"/>
            <w:hideMark/>
          </w:tcPr>
          <w:p w14:paraId="19450A9B" w14:textId="47232D1E"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auto" w:fill="auto"/>
            <w:vAlign w:val="center"/>
            <w:hideMark/>
          </w:tcPr>
          <w:p w14:paraId="08B49602" w14:textId="67BCA415"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12EB78F6" w14:textId="6737EEE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6E8C2B9D" w14:textId="5D1F678B" w:rsidR="005578B5" w:rsidRPr="005578B5" w:rsidRDefault="005578B5" w:rsidP="00872B4B">
            <w:pPr>
              <w:rPr>
                <w:lang w:eastAsia="fr-FR"/>
              </w:rPr>
            </w:pPr>
            <w:r w:rsidRPr="005578B5">
              <w:rPr>
                <w:lang w:eastAsia="fr-FR"/>
              </w:rPr>
              <w:t>12 000</w:t>
            </w:r>
          </w:p>
        </w:tc>
      </w:tr>
      <w:tr w:rsidR="005578B5" w:rsidRPr="005578B5" w14:paraId="42E53F31"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3D5D647F" w14:textId="77777777" w:rsidR="005578B5" w:rsidRPr="005578B5" w:rsidRDefault="005578B5" w:rsidP="00872B4B">
            <w:pPr>
              <w:rPr>
                <w:lang w:eastAsia="fr-FR"/>
              </w:rPr>
            </w:pPr>
            <w:r w:rsidRPr="005578B5">
              <w:rPr>
                <w:lang w:eastAsia="fr-FR"/>
              </w:rPr>
              <w:t>Objectif spécifique 2.3 : vulgariser les pratiques agroécologiques éprouvées sur l’ensemble du territoire national</w:t>
            </w:r>
          </w:p>
        </w:tc>
      </w:tr>
      <w:tr w:rsidR="005578B5" w:rsidRPr="005578B5" w14:paraId="380060B7"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6FB61995" w14:textId="05C4ABD2" w:rsidR="005578B5" w:rsidRPr="005578B5" w:rsidRDefault="005578B5" w:rsidP="00872B4B">
            <w:pPr>
              <w:rPr>
                <w:i/>
                <w:iCs/>
                <w:lang w:eastAsia="fr-FR"/>
              </w:rPr>
            </w:pPr>
            <w:r w:rsidRPr="005578B5">
              <w:rPr>
                <w:i/>
                <w:iCs/>
                <w:lang w:eastAsia="fr-FR"/>
              </w:rPr>
              <w:t xml:space="preserve">Effet </w:t>
            </w:r>
            <w:r w:rsidR="004568D7" w:rsidRPr="005578B5">
              <w:rPr>
                <w:i/>
                <w:iCs/>
                <w:lang w:eastAsia="fr-FR"/>
              </w:rPr>
              <w:t>attendu :</w:t>
            </w:r>
            <w:r w:rsidR="004568D7">
              <w:rPr>
                <w:i/>
                <w:iCs/>
                <w:lang w:eastAsia="fr-FR"/>
              </w:rPr>
              <w:t xml:space="preserve"> EA.2.3.1 : </w:t>
            </w:r>
            <w:r w:rsidR="004568D7">
              <w:rPr>
                <w:lang w:eastAsia="fr-FR"/>
              </w:rPr>
              <w:t>L</w:t>
            </w:r>
            <w:r w:rsidRPr="005578B5">
              <w:rPr>
                <w:lang w:eastAsia="fr-FR"/>
              </w:rPr>
              <w:t>es pratiques agroécologiques sont connues</w:t>
            </w:r>
          </w:p>
        </w:tc>
      </w:tr>
      <w:tr w:rsidR="005578B5" w:rsidRPr="005578B5" w14:paraId="51B4702F"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018B226D" w14:textId="77777777" w:rsidR="005578B5" w:rsidRPr="005578B5" w:rsidRDefault="005578B5" w:rsidP="00872B4B">
            <w:pPr>
              <w:rPr>
                <w:i/>
                <w:iCs/>
                <w:lang w:eastAsia="fr-FR"/>
              </w:rPr>
            </w:pPr>
            <w:r w:rsidRPr="005578B5">
              <w:rPr>
                <w:i/>
                <w:iCs/>
                <w:lang w:eastAsia="fr-FR"/>
              </w:rPr>
              <w:t>Action 2.3.1.1 :   Recensement des pratiques agroécologiques par région</w:t>
            </w:r>
          </w:p>
        </w:tc>
      </w:tr>
      <w:tr w:rsidR="00C944AD" w:rsidRPr="005578B5" w14:paraId="5D1A18ED"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1240AAF2" w14:textId="18D41D4F" w:rsidR="005578B5" w:rsidRPr="005578B5" w:rsidRDefault="005578B5" w:rsidP="00872B4B">
            <w:pPr>
              <w:rPr>
                <w:i/>
                <w:iCs/>
                <w:lang w:eastAsia="fr-FR"/>
              </w:rPr>
            </w:pPr>
            <w:r w:rsidRPr="005578B5">
              <w:rPr>
                <w:i/>
                <w:iCs/>
                <w:lang w:eastAsia="fr-FR"/>
              </w:rPr>
              <w:t>A.2.3.1.1.1</w:t>
            </w:r>
          </w:p>
        </w:tc>
        <w:tc>
          <w:tcPr>
            <w:tcW w:w="899" w:type="pct"/>
            <w:tcBorders>
              <w:top w:val="nil"/>
              <w:left w:val="nil"/>
              <w:bottom w:val="single" w:sz="8" w:space="0" w:color="auto"/>
              <w:right w:val="single" w:sz="8" w:space="0" w:color="auto"/>
            </w:tcBorders>
            <w:shd w:val="clear" w:color="auto" w:fill="auto"/>
            <w:vAlign w:val="center"/>
            <w:hideMark/>
          </w:tcPr>
          <w:p w14:paraId="55EACC1F" w14:textId="1C752310" w:rsidR="005578B5" w:rsidRPr="005578B5" w:rsidRDefault="005578B5" w:rsidP="00872B4B">
            <w:pPr>
              <w:rPr>
                <w:lang w:eastAsia="fr-FR"/>
              </w:rPr>
            </w:pPr>
            <w:r w:rsidRPr="005578B5">
              <w:rPr>
                <w:lang w:eastAsia="fr-FR"/>
              </w:rPr>
              <w:t>Elaborer un guide de recensement de toutes les pratiques agroécologiques par région</w:t>
            </w:r>
          </w:p>
        </w:tc>
        <w:tc>
          <w:tcPr>
            <w:tcW w:w="730" w:type="pct"/>
            <w:tcBorders>
              <w:top w:val="nil"/>
              <w:left w:val="nil"/>
              <w:bottom w:val="single" w:sz="8" w:space="0" w:color="auto"/>
              <w:right w:val="single" w:sz="8" w:space="0" w:color="auto"/>
            </w:tcBorders>
            <w:shd w:val="clear" w:color="auto" w:fill="auto"/>
            <w:vAlign w:val="center"/>
            <w:hideMark/>
          </w:tcPr>
          <w:p w14:paraId="2BA5A2AC" w14:textId="77777777" w:rsidR="005578B5" w:rsidRPr="005578B5" w:rsidRDefault="005578B5" w:rsidP="00872B4B">
            <w:pPr>
              <w:rPr>
                <w:lang w:eastAsia="fr-FR"/>
              </w:rPr>
            </w:pPr>
            <w:r w:rsidRPr="005578B5">
              <w:rPr>
                <w:lang w:eastAsia="fr-FR"/>
              </w:rPr>
              <w:t>Un guide de recensement de toutes les pratiques agroécologiques par région  est élaboré</w:t>
            </w:r>
          </w:p>
        </w:tc>
        <w:tc>
          <w:tcPr>
            <w:tcW w:w="394" w:type="pct"/>
            <w:tcBorders>
              <w:top w:val="nil"/>
              <w:left w:val="nil"/>
              <w:bottom w:val="single" w:sz="8" w:space="0" w:color="auto"/>
              <w:right w:val="single" w:sz="8" w:space="0" w:color="auto"/>
            </w:tcBorders>
            <w:shd w:val="clear" w:color="auto" w:fill="auto"/>
            <w:vAlign w:val="center"/>
            <w:hideMark/>
          </w:tcPr>
          <w:p w14:paraId="0C5E590F" w14:textId="54CEDB9A" w:rsidR="005578B5" w:rsidRPr="005578B5" w:rsidRDefault="005578B5" w:rsidP="00872B4B">
            <w:pPr>
              <w:rPr>
                <w:lang w:eastAsia="fr-FR"/>
              </w:rPr>
            </w:pPr>
            <w:r w:rsidRPr="005578B5">
              <w:rPr>
                <w:lang w:eastAsia="fr-FR"/>
              </w:rPr>
              <w:t>Guide</w:t>
            </w:r>
          </w:p>
        </w:tc>
        <w:tc>
          <w:tcPr>
            <w:tcW w:w="337" w:type="pct"/>
            <w:tcBorders>
              <w:top w:val="nil"/>
              <w:left w:val="nil"/>
              <w:bottom w:val="single" w:sz="8" w:space="0" w:color="auto"/>
              <w:right w:val="single" w:sz="8" w:space="0" w:color="auto"/>
            </w:tcBorders>
            <w:shd w:val="clear" w:color="auto" w:fill="auto"/>
            <w:vAlign w:val="center"/>
            <w:hideMark/>
          </w:tcPr>
          <w:p w14:paraId="1A8B4D3F" w14:textId="1ECB850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D1F3796"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1A45D31"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7998099F"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58B61D62" w14:textId="00BB2E7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5D9225EC" w14:textId="27F26BA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AC5A919" w14:textId="5266A3E3"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1BF5002C" w14:textId="46AA12F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1145487" w14:textId="05A5970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3FB8FE5" w14:textId="706782CA"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noWrap/>
            <w:vAlign w:val="center"/>
            <w:hideMark/>
          </w:tcPr>
          <w:p w14:paraId="04CBF74C" w14:textId="4E116D2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FDACD71" w14:textId="0D954F0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8082FAF" w14:textId="7BC54189" w:rsidR="005578B5" w:rsidRPr="005578B5" w:rsidRDefault="005578B5" w:rsidP="00872B4B">
            <w:pPr>
              <w:rPr>
                <w:lang w:eastAsia="fr-FR"/>
              </w:rPr>
            </w:pPr>
            <w:r w:rsidRPr="005578B5">
              <w:rPr>
                <w:lang w:eastAsia="fr-FR"/>
              </w:rPr>
              <w:t>5 000</w:t>
            </w:r>
          </w:p>
        </w:tc>
      </w:tr>
      <w:tr w:rsidR="00C944AD" w:rsidRPr="005578B5" w14:paraId="693306B0"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D3B1975" w14:textId="59702D96" w:rsidR="005578B5" w:rsidRPr="005578B5" w:rsidRDefault="005578B5" w:rsidP="00872B4B">
            <w:pPr>
              <w:rPr>
                <w:i/>
                <w:iCs/>
                <w:lang w:eastAsia="fr-FR"/>
              </w:rPr>
            </w:pPr>
            <w:r w:rsidRPr="005578B5">
              <w:rPr>
                <w:i/>
                <w:iCs/>
                <w:lang w:eastAsia="fr-FR"/>
              </w:rPr>
              <w:lastRenderedPageBreak/>
              <w:t>A.2.3.1.1.2</w:t>
            </w:r>
          </w:p>
        </w:tc>
        <w:tc>
          <w:tcPr>
            <w:tcW w:w="899" w:type="pct"/>
            <w:tcBorders>
              <w:top w:val="nil"/>
              <w:left w:val="nil"/>
              <w:bottom w:val="single" w:sz="8" w:space="0" w:color="auto"/>
              <w:right w:val="single" w:sz="8" w:space="0" w:color="auto"/>
            </w:tcBorders>
            <w:shd w:val="clear" w:color="auto" w:fill="auto"/>
            <w:vAlign w:val="center"/>
            <w:hideMark/>
          </w:tcPr>
          <w:p w14:paraId="6F4C83C7" w14:textId="548F31EA" w:rsidR="005578B5" w:rsidRPr="005578B5" w:rsidRDefault="005578B5" w:rsidP="00872B4B">
            <w:pPr>
              <w:rPr>
                <w:lang w:eastAsia="fr-FR"/>
              </w:rPr>
            </w:pPr>
            <w:r w:rsidRPr="005578B5">
              <w:rPr>
                <w:lang w:eastAsia="fr-FR"/>
              </w:rPr>
              <w:t xml:space="preserve">Elaborer le </w:t>
            </w:r>
            <w:r w:rsidR="004568D7" w:rsidRPr="005578B5">
              <w:rPr>
                <w:lang w:eastAsia="fr-FR"/>
              </w:rPr>
              <w:t>répertoire</w:t>
            </w:r>
            <w:r w:rsidRPr="005578B5">
              <w:rPr>
                <w:lang w:eastAsia="fr-FR"/>
              </w:rPr>
              <w:t>/catalogue des pratiques agroécologiques</w:t>
            </w:r>
          </w:p>
        </w:tc>
        <w:tc>
          <w:tcPr>
            <w:tcW w:w="730" w:type="pct"/>
            <w:tcBorders>
              <w:top w:val="nil"/>
              <w:left w:val="nil"/>
              <w:bottom w:val="single" w:sz="8" w:space="0" w:color="auto"/>
              <w:right w:val="single" w:sz="8" w:space="0" w:color="auto"/>
            </w:tcBorders>
            <w:shd w:val="clear" w:color="auto" w:fill="auto"/>
            <w:vAlign w:val="center"/>
            <w:hideMark/>
          </w:tcPr>
          <w:p w14:paraId="6568672C" w14:textId="4198A0C4" w:rsidR="005578B5" w:rsidRPr="005578B5" w:rsidRDefault="005578B5" w:rsidP="00872B4B">
            <w:pPr>
              <w:rPr>
                <w:lang w:eastAsia="fr-FR"/>
              </w:rPr>
            </w:pPr>
            <w:r w:rsidRPr="005578B5">
              <w:rPr>
                <w:lang w:eastAsia="fr-FR"/>
              </w:rPr>
              <w:t xml:space="preserve">Le </w:t>
            </w:r>
            <w:r w:rsidR="004568D7" w:rsidRPr="005578B5">
              <w:rPr>
                <w:lang w:eastAsia="fr-FR"/>
              </w:rPr>
              <w:t>répertoire</w:t>
            </w:r>
            <w:r w:rsidRPr="005578B5">
              <w:rPr>
                <w:lang w:eastAsia="fr-FR"/>
              </w:rPr>
              <w:t xml:space="preserve"> des pratiques agroécologiques est élaboré</w:t>
            </w:r>
          </w:p>
        </w:tc>
        <w:tc>
          <w:tcPr>
            <w:tcW w:w="394" w:type="pct"/>
            <w:tcBorders>
              <w:top w:val="nil"/>
              <w:left w:val="nil"/>
              <w:bottom w:val="single" w:sz="8" w:space="0" w:color="auto"/>
              <w:right w:val="single" w:sz="8" w:space="0" w:color="auto"/>
            </w:tcBorders>
            <w:shd w:val="clear" w:color="auto" w:fill="auto"/>
            <w:vAlign w:val="center"/>
            <w:hideMark/>
          </w:tcPr>
          <w:p w14:paraId="714AE2D1" w14:textId="4AE262E9" w:rsidR="005578B5" w:rsidRPr="005578B5" w:rsidRDefault="004568D7" w:rsidP="00872B4B">
            <w:pPr>
              <w:rPr>
                <w:lang w:eastAsia="fr-FR"/>
              </w:rPr>
            </w:pPr>
            <w:r w:rsidRPr="005578B5">
              <w:rPr>
                <w:lang w:eastAsia="fr-FR"/>
              </w:rPr>
              <w:t>Répertoire</w:t>
            </w:r>
            <w:r w:rsidR="005578B5" w:rsidRPr="005578B5">
              <w:rPr>
                <w:lang w:eastAsia="fr-FR"/>
              </w:rPr>
              <w:t xml:space="preserve"> des pratiques agroécologique</w:t>
            </w:r>
          </w:p>
        </w:tc>
        <w:tc>
          <w:tcPr>
            <w:tcW w:w="337" w:type="pct"/>
            <w:tcBorders>
              <w:top w:val="nil"/>
              <w:left w:val="nil"/>
              <w:bottom w:val="single" w:sz="8" w:space="0" w:color="auto"/>
              <w:right w:val="single" w:sz="8" w:space="0" w:color="auto"/>
            </w:tcBorders>
            <w:shd w:val="clear" w:color="auto" w:fill="auto"/>
            <w:vAlign w:val="center"/>
            <w:hideMark/>
          </w:tcPr>
          <w:p w14:paraId="60EC51FA" w14:textId="569BBA8B"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511CCF1"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6F033AE" w14:textId="77777777" w:rsidR="005578B5" w:rsidRPr="005578B5" w:rsidRDefault="005578B5" w:rsidP="00872B4B">
            <w:pPr>
              <w:rPr>
                <w:lang w:eastAsia="fr-FR"/>
              </w:rPr>
            </w:pPr>
            <w:r w:rsidRPr="005578B5">
              <w:rPr>
                <w:lang w:eastAsia="fr-FR"/>
              </w:rPr>
              <w:t>CNA, PTF,  Conseils régionaux</w:t>
            </w:r>
          </w:p>
        </w:tc>
        <w:tc>
          <w:tcPr>
            <w:tcW w:w="168" w:type="pct"/>
            <w:tcBorders>
              <w:top w:val="nil"/>
              <w:left w:val="nil"/>
              <w:bottom w:val="single" w:sz="8" w:space="0" w:color="auto"/>
              <w:right w:val="single" w:sz="8" w:space="0" w:color="auto"/>
            </w:tcBorders>
            <w:shd w:val="clear" w:color="auto" w:fill="auto"/>
            <w:vAlign w:val="center"/>
            <w:hideMark/>
          </w:tcPr>
          <w:p w14:paraId="77FB9D42"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0ACCE158" w14:textId="2F50579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0EDA3E3" w14:textId="383C0CD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B54123" w14:textId="024CCC24" w:rsidR="005578B5" w:rsidRPr="005578B5" w:rsidRDefault="005578B5" w:rsidP="00872B4B">
            <w:pPr>
              <w:rPr>
                <w:lang w:eastAsia="fr-FR"/>
              </w:rPr>
            </w:pPr>
            <w:r w:rsidRPr="005578B5">
              <w:rPr>
                <w:lang w:eastAsia="fr-FR"/>
              </w:rPr>
              <w:t>40 000</w:t>
            </w:r>
          </w:p>
        </w:tc>
        <w:tc>
          <w:tcPr>
            <w:tcW w:w="168" w:type="pct"/>
            <w:tcBorders>
              <w:top w:val="nil"/>
              <w:left w:val="nil"/>
              <w:bottom w:val="single" w:sz="8" w:space="0" w:color="auto"/>
              <w:right w:val="single" w:sz="8" w:space="0" w:color="auto"/>
            </w:tcBorders>
            <w:shd w:val="clear" w:color="auto" w:fill="auto"/>
            <w:vAlign w:val="center"/>
            <w:hideMark/>
          </w:tcPr>
          <w:p w14:paraId="2F90B75A" w14:textId="57403B7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DD6D727" w14:textId="5635715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608DCBF" w14:textId="5F667D53"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noWrap/>
            <w:vAlign w:val="center"/>
            <w:hideMark/>
          </w:tcPr>
          <w:p w14:paraId="6D093C3D" w14:textId="79E2BB0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658DA7C" w14:textId="0A2D1E1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9C2974B" w14:textId="23B39021" w:rsidR="005578B5" w:rsidRPr="005578B5" w:rsidRDefault="005578B5" w:rsidP="00872B4B">
            <w:pPr>
              <w:rPr>
                <w:lang w:eastAsia="fr-FR"/>
              </w:rPr>
            </w:pPr>
            <w:r w:rsidRPr="005578B5">
              <w:rPr>
                <w:lang w:eastAsia="fr-FR"/>
              </w:rPr>
              <w:t>40 000</w:t>
            </w:r>
          </w:p>
        </w:tc>
      </w:tr>
      <w:tr w:rsidR="00C944AD" w:rsidRPr="005578B5" w14:paraId="19C5DB5F"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5948419" w14:textId="3AAD1070" w:rsidR="005578B5" w:rsidRPr="005578B5" w:rsidRDefault="005578B5" w:rsidP="00872B4B">
            <w:pPr>
              <w:rPr>
                <w:i/>
                <w:iCs/>
                <w:lang w:eastAsia="fr-FR"/>
              </w:rPr>
            </w:pPr>
            <w:r w:rsidRPr="005578B5">
              <w:rPr>
                <w:i/>
                <w:iCs/>
                <w:lang w:eastAsia="fr-FR"/>
              </w:rPr>
              <w:t>A.2.3.1.1.3</w:t>
            </w:r>
          </w:p>
        </w:tc>
        <w:tc>
          <w:tcPr>
            <w:tcW w:w="899" w:type="pct"/>
            <w:tcBorders>
              <w:top w:val="nil"/>
              <w:left w:val="nil"/>
              <w:bottom w:val="single" w:sz="8" w:space="0" w:color="auto"/>
              <w:right w:val="single" w:sz="8" w:space="0" w:color="auto"/>
            </w:tcBorders>
            <w:shd w:val="clear" w:color="auto" w:fill="auto"/>
            <w:vAlign w:val="center"/>
            <w:hideMark/>
          </w:tcPr>
          <w:p w14:paraId="0D9C9E15" w14:textId="77777777" w:rsidR="005578B5" w:rsidRPr="005578B5" w:rsidRDefault="005578B5" w:rsidP="00872B4B">
            <w:pPr>
              <w:rPr>
                <w:lang w:eastAsia="fr-FR"/>
              </w:rPr>
            </w:pPr>
            <w:r w:rsidRPr="005578B5">
              <w:rPr>
                <w:lang w:eastAsia="fr-FR"/>
              </w:rPr>
              <w:t>Traduire le catalogue des pratiques agroécologiques  dans les langues nationales</w:t>
            </w:r>
          </w:p>
        </w:tc>
        <w:tc>
          <w:tcPr>
            <w:tcW w:w="730" w:type="pct"/>
            <w:tcBorders>
              <w:top w:val="nil"/>
              <w:left w:val="nil"/>
              <w:bottom w:val="single" w:sz="8" w:space="0" w:color="auto"/>
              <w:right w:val="single" w:sz="8" w:space="0" w:color="auto"/>
            </w:tcBorders>
            <w:shd w:val="clear" w:color="auto" w:fill="auto"/>
            <w:vAlign w:val="center"/>
            <w:hideMark/>
          </w:tcPr>
          <w:p w14:paraId="4C694DCA" w14:textId="77777777" w:rsidR="005578B5" w:rsidRPr="005578B5" w:rsidRDefault="005578B5" w:rsidP="00872B4B">
            <w:pPr>
              <w:rPr>
                <w:lang w:eastAsia="fr-FR"/>
              </w:rPr>
            </w:pPr>
            <w:r w:rsidRPr="005578B5">
              <w:rPr>
                <w:lang w:eastAsia="fr-FR"/>
              </w:rPr>
              <w:t>Le catalogue des pratiques agroécologiques est traduit en langues nationales</w:t>
            </w:r>
          </w:p>
        </w:tc>
        <w:tc>
          <w:tcPr>
            <w:tcW w:w="394" w:type="pct"/>
            <w:tcBorders>
              <w:top w:val="nil"/>
              <w:left w:val="nil"/>
              <w:bottom w:val="single" w:sz="8" w:space="0" w:color="auto"/>
              <w:right w:val="single" w:sz="8" w:space="0" w:color="auto"/>
            </w:tcBorders>
            <w:shd w:val="clear" w:color="auto" w:fill="auto"/>
            <w:vAlign w:val="center"/>
            <w:hideMark/>
          </w:tcPr>
          <w:p w14:paraId="7EDA2721" w14:textId="1C5C7959" w:rsidR="005578B5" w:rsidRPr="005578B5" w:rsidRDefault="005578B5" w:rsidP="00872B4B">
            <w:pPr>
              <w:rPr>
                <w:lang w:eastAsia="fr-FR"/>
              </w:rPr>
            </w:pPr>
            <w:r w:rsidRPr="005578B5">
              <w:rPr>
                <w:lang w:eastAsia="fr-FR"/>
              </w:rPr>
              <w:t>Nombre de traduction en langue</w:t>
            </w:r>
          </w:p>
        </w:tc>
        <w:tc>
          <w:tcPr>
            <w:tcW w:w="337" w:type="pct"/>
            <w:tcBorders>
              <w:top w:val="nil"/>
              <w:left w:val="nil"/>
              <w:bottom w:val="single" w:sz="8" w:space="0" w:color="auto"/>
              <w:right w:val="single" w:sz="8" w:space="0" w:color="auto"/>
            </w:tcBorders>
            <w:shd w:val="clear" w:color="auto" w:fill="auto"/>
            <w:vAlign w:val="center"/>
            <w:hideMark/>
          </w:tcPr>
          <w:p w14:paraId="121C1AA5" w14:textId="22A80AF3"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5B36F6F1"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6AC74EF" w14:textId="77777777" w:rsidR="005578B5" w:rsidRPr="005578B5" w:rsidRDefault="005578B5" w:rsidP="00872B4B">
            <w:pPr>
              <w:rPr>
                <w:lang w:eastAsia="fr-FR"/>
              </w:rPr>
            </w:pPr>
            <w:r w:rsidRPr="005578B5">
              <w:rPr>
                <w:lang w:eastAsia="fr-FR"/>
              </w:rPr>
              <w:t>CNA, PTF, MENAPLN</w:t>
            </w:r>
          </w:p>
        </w:tc>
        <w:tc>
          <w:tcPr>
            <w:tcW w:w="168" w:type="pct"/>
            <w:tcBorders>
              <w:top w:val="nil"/>
              <w:left w:val="nil"/>
              <w:bottom w:val="single" w:sz="8" w:space="0" w:color="auto"/>
              <w:right w:val="single" w:sz="8" w:space="0" w:color="auto"/>
            </w:tcBorders>
            <w:shd w:val="clear" w:color="auto" w:fill="auto"/>
            <w:vAlign w:val="center"/>
            <w:hideMark/>
          </w:tcPr>
          <w:p w14:paraId="010ED88F" w14:textId="23B8C7E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96905C" w14:textId="77777777"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782CEBEA" w14:textId="02DA72B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E637B2F" w14:textId="116EAE7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979B661" w14:textId="626B4C7C"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4D568E44" w14:textId="49622BC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C9C9741" w14:textId="7EF5461A"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noWrap/>
            <w:vAlign w:val="center"/>
            <w:hideMark/>
          </w:tcPr>
          <w:p w14:paraId="6E635634" w14:textId="228F530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3EEEE91" w14:textId="6F71DA1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0431D40" w14:textId="0A097644" w:rsidR="005578B5" w:rsidRPr="005578B5" w:rsidRDefault="005578B5" w:rsidP="00872B4B">
            <w:pPr>
              <w:rPr>
                <w:lang w:eastAsia="fr-FR"/>
              </w:rPr>
            </w:pPr>
            <w:r w:rsidRPr="005578B5">
              <w:rPr>
                <w:lang w:eastAsia="fr-FR"/>
              </w:rPr>
              <w:t>30 000</w:t>
            </w:r>
          </w:p>
        </w:tc>
      </w:tr>
      <w:tr w:rsidR="00C944AD" w:rsidRPr="005578B5" w14:paraId="2F7A2C50"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67D8B0D" w14:textId="280AB84A" w:rsidR="005578B5" w:rsidRPr="005578B5" w:rsidRDefault="005578B5" w:rsidP="00872B4B">
            <w:pPr>
              <w:rPr>
                <w:i/>
                <w:iCs/>
                <w:lang w:eastAsia="fr-FR"/>
              </w:rPr>
            </w:pPr>
            <w:r w:rsidRPr="005578B5">
              <w:rPr>
                <w:i/>
                <w:iCs/>
                <w:lang w:eastAsia="fr-FR"/>
              </w:rPr>
              <w:t>A.2.3.1.1.4</w:t>
            </w:r>
          </w:p>
        </w:tc>
        <w:tc>
          <w:tcPr>
            <w:tcW w:w="899" w:type="pct"/>
            <w:tcBorders>
              <w:top w:val="nil"/>
              <w:left w:val="nil"/>
              <w:bottom w:val="single" w:sz="8" w:space="0" w:color="auto"/>
              <w:right w:val="single" w:sz="8" w:space="0" w:color="auto"/>
            </w:tcBorders>
            <w:shd w:val="clear" w:color="auto" w:fill="auto"/>
            <w:vAlign w:val="center"/>
            <w:hideMark/>
          </w:tcPr>
          <w:p w14:paraId="294C4CC3" w14:textId="3E4CC174" w:rsidR="005578B5" w:rsidRPr="005578B5" w:rsidRDefault="005578B5" w:rsidP="00872B4B">
            <w:pPr>
              <w:rPr>
                <w:lang w:eastAsia="fr-FR"/>
              </w:rPr>
            </w:pPr>
            <w:r w:rsidRPr="005578B5">
              <w:rPr>
                <w:lang w:eastAsia="fr-FR"/>
              </w:rPr>
              <w:t>Editer le catalogue des pratiques agroécologiques</w:t>
            </w:r>
          </w:p>
        </w:tc>
        <w:tc>
          <w:tcPr>
            <w:tcW w:w="730" w:type="pct"/>
            <w:tcBorders>
              <w:top w:val="nil"/>
              <w:left w:val="nil"/>
              <w:bottom w:val="single" w:sz="8" w:space="0" w:color="auto"/>
              <w:right w:val="single" w:sz="8" w:space="0" w:color="auto"/>
            </w:tcBorders>
            <w:shd w:val="clear" w:color="auto" w:fill="auto"/>
            <w:vAlign w:val="center"/>
            <w:hideMark/>
          </w:tcPr>
          <w:p w14:paraId="6F29A2EA" w14:textId="77777777" w:rsidR="005578B5" w:rsidRPr="005578B5" w:rsidRDefault="005578B5" w:rsidP="00872B4B">
            <w:pPr>
              <w:rPr>
                <w:lang w:eastAsia="fr-FR"/>
              </w:rPr>
            </w:pPr>
            <w:r w:rsidRPr="005578B5">
              <w:rPr>
                <w:lang w:eastAsia="fr-FR"/>
              </w:rPr>
              <w:t>Le catalogue des pratiques agroécologiques est édité</w:t>
            </w:r>
          </w:p>
        </w:tc>
        <w:tc>
          <w:tcPr>
            <w:tcW w:w="394" w:type="pct"/>
            <w:tcBorders>
              <w:top w:val="nil"/>
              <w:left w:val="nil"/>
              <w:bottom w:val="single" w:sz="8" w:space="0" w:color="auto"/>
              <w:right w:val="single" w:sz="8" w:space="0" w:color="auto"/>
            </w:tcBorders>
            <w:shd w:val="clear" w:color="auto" w:fill="auto"/>
            <w:vAlign w:val="center"/>
            <w:hideMark/>
          </w:tcPr>
          <w:p w14:paraId="2B5BCF30" w14:textId="77777777" w:rsidR="005578B5" w:rsidRPr="005578B5" w:rsidRDefault="005578B5" w:rsidP="00872B4B">
            <w:pPr>
              <w:rPr>
                <w:lang w:eastAsia="fr-FR"/>
              </w:rPr>
            </w:pPr>
            <w:r w:rsidRPr="005578B5">
              <w:rPr>
                <w:lang w:eastAsia="fr-FR"/>
              </w:rPr>
              <w:t>Nombre d'exemplaires</w:t>
            </w:r>
          </w:p>
        </w:tc>
        <w:tc>
          <w:tcPr>
            <w:tcW w:w="337" w:type="pct"/>
            <w:tcBorders>
              <w:top w:val="nil"/>
              <w:left w:val="nil"/>
              <w:bottom w:val="single" w:sz="8" w:space="0" w:color="auto"/>
              <w:right w:val="single" w:sz="8" w:space="0" w:color="auto"/>
            </w:tcBorders>
            <w:shd w:val="clear" w:color="auto" w:fill="auto"/>
            <w:vAlign w:val="center"/>
            <w:hideMark/>
          </w:tcPr>
          <w:p w14:paraId="7C2838BA" w14:textId="21A65F6D"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2E154509"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10641B7"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6813BBFB" w14:textId="06A79BB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81F765B" w14:textId="77777777" w:rsidR="005578B5" w:rsidRPr="005578B5" w:rsidRDefault="005578B5" w:rsidP="00872B4B">
            <w:pPr>
              <w:rPr>
                <w:lang w:eastAsia="fr-FR"/>
              </w:rPr>
            </w:pPr>
            <w:r w:rsidRPr="005578B5">
              <w:rPr>
                <w:lang w:eastAsia="fr-FR"/>
              </w:rPr>
              <w:t>1000</w:t>
            </w:r>
          </w:p>
        </w:tc>
        <w:tc>
          <w:tcPr>
            <w:tcW w:w="168" w:type="pct"/>
            <w:tcBorders>
              <w:top w:val="nil"/>
              <w:left w:val="nil"/>
              <w:bottom w:val="single" w:sz="8" w:space="0" w:color="auto"/>
              <w:right w:val="single" w:sz="8" w:space="0" w:color="auto"/>
            </w:tcBorders>
            <w:shd w:val="clear" w:color="auto" w:fill="auto"/>
            <w:vAlign w:val="center"/>
            <w:hideMark/>
          </w:tcPr>
          <w:p w14:paraId="4A0C751F" w14:textId="77777777" w:rsidR="005578B5" w:rsidRPr="005578B5" w:rsidRDefault="005578B5" w:rsidP="00872B4B">
            <w:pPr>
              <w:rPr>
                <w:lang w:eastAsia="fr-FR"/>
              </w:rPr>
            </w:pPr>
            <w:r w:rsidRPr="005578B5">
              <w:rPr>
                <w:lang w:eastAsia="fr-FR"/>
              </w:rPr>
              <w:t>1000</w:t>
            </w:r>
          </w:p>
        </w:tc>
        <w:tc>
          <w:tcPr>
            <w:tcW w:w="169" w:type="pct"/>
            <w:tcBorders>
              <w:top w:val="nil"/>
              <w:left w:val="nil"/>
              <w:bottom w:val="single" w:sz="8" w:space="0" w:color="auto"/>
              <w:right w:val="single" w:sz="8" w:space="0" w:color="auto"/>
            </w:tcBorders>
            <w:shd w:val="clear" w:color="auto" w:fill="auto"/>
            <w:vAlign w:val="center"/>
            <w:hideMark/>
          </w:tcPr>
          <w:p w14:paraId="5AF60DF6" w14:textId="670E4B8B"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C827F32" w14:textId="65D84A59" w:rsidR="005578B5" w:rsidRPr="005578B5" w:rsidRDefault="005578B5" w:rsidP="00872B4B">
            <w:pPr>
              <w:rPr>
                <w:lang w:eastAsia="fr-FR"/>
              </w:rPr>
            </w:pPr>
            <w:r w:rsidRPr="005578B5">
              <w:rPr>
                <w:lang w:eastAsia="fr-FR"/>
              </w:rPr>
              <w:t>5 000</w:t>
            </w:r>
          </w:p>
        </w:tc>
        <w:tc>
          <w:tcPr>
            <w:tcW w:w="169" w:type="pct"/>
            <w:tcBorders>
              <w:top w:val="nil"/>
              <w:left w:val="nil"/>
              <w:bottom w:val="single" w:sz="8" w:space="0" w:color="auto"/>
              <w:right w:val="single" w:sz="8" w:space="0" w:color="auto"/>
            </w:tcBorders>
            <w:shd w:val="clear" w:color="auto" w:fill="auto"/>
            <w:vAlign w:val="center"/>
            <w:hideMark/>
          </w:tcPr>
          <w:p w14:paraId="25565910" w14:textId="34BD360B"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auto" w:fill="auto"/>
            <w:vAlign w:val="center"/>
            <w:hideMark/>
          </w:tcPr>
          <w:p w14:paraId="7CA3819E" w14:textId="7634B4E4"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27B07D31" w14:textId="5F0C801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8BF7EC4" w14:textId="7D9BF14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56F075C" w14:textId="346FEE8F" w:rsidR="005578B5" w:rsidRPr="005578B5" w:rsidRDefault="005578B5" w:rsidP="00872B4B">
            <w:pPr>
              <w:rPr>
                <w:lang w:eastAsia="fr-FR"/>
              </w:rPr>
            </w:pPr>
            <w:r w:rsidRPr="005578B5">
              <w:rPr>
                <w:lang w:eastAsia="fr-FR"/>
              </w:rPr>
              <w:t>10 000</w:t>
            </w:r>
          </w:p>
        </w:tc>
      </w:tr>
      <w:tr w:rsidR="00C944AD" w:rsidRPr="005578B5" w14:paraId="7CC2717A"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7D02D55F" w14:textId="77777777" w:rsidR="005578B5" w:rsidRPr="005578B5" w:rsidRDefault="005578B5" w:rsidP="00872B4B">
            <w:pPr>
              <w:rPr>
                <w:lang w:eastAsia="fr-FR"/>
              </w:rPr>
            </w:pPr>
            <w:r w:rsidRPr="005578B5">
              <w:rPr>
                <w:lang w:eastAsia="fr-FR"/>
              </w:rPr>
              <w:t>Total 2.3.1</w:t>
            </w:r>
          </w:p>
        </w:tc>
        <w:tc>
          <w:tcPr>
            <w:tcW w:w="168" w:type="pct"/>
            <w:tcBorders>
              <w:top w:val="nil"/>
              <w:left w:val="nil"/>
              <w:bottom w:val="single" w:sz="8" w:space="0" w:color="auto"/>
              <w:right w:val="single" w:sz="8" w:space="0" w:color="auto"/>
            </w:tcBorders>
            <w:shd w:val="clear" w:color="000000" w:fill="F2DCDB"/>
            <w:vAlign w:val="center"/>
            <w:hideMark/>
          </w:tcPr>
          <w:p w14:paraId="70C09552" w14:textId="451FA18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72D55B7" w14:textId="698510C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113E08C0" w14:textId="30E2C1B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3E27B3B" w14:textId="1FFD5C81" w:rsidR="005578B5" w:rsidRPr="005578B5" w:rsidRDefault="005578B5" w:rsidP="00872B4B">
            <w:pPr>
              <w:rPr>
                <w:lang w:eastAsia="fr-FR"/>
              </w:rPr>
            </w:pPr>
            <w:r w:rsidRPr="005578B5">
              <w:rPr>
                <w:lang w:eastAsia="fr-FR"/>
              </w:rPr>
              <w:t>45 000</w:t>
            </w:r>
          </w:p>
        </w:tc>
        <w:tc>
          <w:tcPr>
            <w:tcW w:w="168" w:type="pct"/>
            <w:tcBorders>
              <w:top w:val="nil"/>
              <w:left w:val="nil"/>
              <w:bottom w:val="single" w:sz="8" w:space="0" w:color="auto"/>
              <w:right w:val="single" w:sz="8" w:space="0" w:color="auto"/>
            </w:tcBorders>
            <w:shd w:val="clear" w:color="000000" w:fill="F2DCDB"/>
            <w:vAlign w:val="center"/>
            <w:hideMark/>
          </w:tcPr>
          <w:p w14:paraId="729E32DD" w14:textId="0683B6BF" w:rsidR="005578B5" w:rsidRPr="005578B5" w:rsidRDefault="005578B5" w:rsidP="00872B4B">
            <w:pPr>
              <w:rPr>
                <w:lang w:eastAsia="fr-FR"/>
              </w:rPr>
            </w:pPr>
            <w:r w:rsidRPr="005578B5">
              <w:rPr>
                <w:lang w:eastAsia="fr-FR"/>
              </w:rPr>
              <w:t>35 000</w:t>
            </w:r>
          </w:p>
        </w:tc>
        <w:tc>
          <w:tcPr>
            <w:tcW w:w="169" w:type="pct"/>
            <w:tcBorders>
              <w:top w:val="nil"/>
              <w:left w:val="nil"/>
              <w:bottom w:val="single" w:sz="8" w:space="0" w:color="auto"/>
              <w:right w:val="single" w:sz="8" w:space="0" w:color="auto"/>
            </w:tcBorders>
            <w:shd w:val="clear" w:color="000000" w:fill="F2DCDB"/>
            <w:vAlign w:val="center"/>
            <w:hideMark/>
          </w:tcPr>
          <w:p w14:paraId="3A123D79" w14:textId="3F8F26AF" w:rsidR="005578B5" w:rsidRPr="005578B5" w:rsidRDefault="005578B5" w:rsidP="00872B4B">
            <w:pPr>
              <w:rPr>
                <w:lang w:eastAsia="fr-FR"/>
              </w:rPr>
            </w:pPr>
            <w:r w:rsidRPr="005578B5">
              <w:rPr>
                <w:lang w:eastAsia="fr-FR"/>
              </w:rPr>
              <w:t>5 000</w:t>
            </w:r>
          </w:p>
        </w:tc>
        <w:tc>
          <w:tcPr>
            <w:tcW w:w="168" w:type="pct"/>
            <w:tcBorders>
              <w:top w:val="nil"/>
              <w:left w:val="nil"/>
              <w:bottom w:val="single" w:sz="8" w:space="0" w:color="auto"/>
              <w:right w:val="single" w:sz="8" w:space="0" w:color="auto"/>
            </w:tcBorders>
            <w:shd w:val="clear" w:color="000000" w:fill="F2DCDB"/>
            <w:vAlign w:val="center"/>
            <w:hideMark/>
          </w:tcPr>
          <w:p w14:paraId="68CD2817" w14:textId="3320CD60" w:rsidR="005578B5" w:rsidRPr="005578B5" w:rsidRDefault="005578B5" w:rsidP="00872B4B">
            <w:pPr>
              <w:rPr>
                <w:lang w:eastAsia="fr-FR"/>
              </w:rPr>
            </w:pPr>
            <w:r w:rsidRPr="005578B5">
              <w:rPr>
                <w:lang w:eastAsia="fr-FR"/>
              </w:rPr>
              <w:t>85 000</w:t>
            </w:r>
          </w:p>
        </w:tc>
        <w:tc>
          <w:tcPr>
            <w:tcW w:w="169" w:type="pct"/>
            <w:tcBorders>
              <w:top w:val="nil"/>
              <w:left w:val="nil"/>
              <w:bottom w:val="single" w:sz="8" w:space="0" w:color="auto"/>
              <w:right w:val="single" w:sz="8" w:space="0" w:color="auto"/>
            </w:tcBorders>
            <w:shd w:val="clear" w:color="000000" w:fill="F2DCDB"/>
            <w:vAlign w:val="center"/>
            <w:hideMark/>
          </w:tcPr>
          <w:p w14:paraId="2187F218" w14:textId="4AA5267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775F403B" w14:textId="699C8288"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C301C82" w14:textId="5DE01FDD" w:rsidR="005578B5" w:rsidRPr="005578B5" w:rsidRDefault="005578B5" w:rsidP="00872B4B">
            <w:pPr>
              <w:rPr>
                <w:lang w:eastAsia="fr-FR"/>
              </w:rPr>
            </w:pPr>
            <w:r w:rsidRPr="005578B5">
              <w:rPr>
                <w:lang w:eastAsia="fr-FR"/>
              </w:rPr>
              <w:t>85 000</w:t>
            </w:r>
          </w:p>
        </w:tc>
      </w:tr>
      <w:tr w:rsidR="005578B5" w:rsidRPr="005578B5" w14:paraId="6B4E671C"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000000"/>
            </w:tcBorders>
            <w:shd w:val="clear" w:color="000000" w:fill="70AD47"/>
            <w:vAlign w:val="center"/>
            <w:hideMark/>
          </w:tcPr>
          <w:p w14:paraId="4A8855BF" w14:textId="7B038447" w:rsidR="005578B5" w:rsidRPr="005578B5" w:rsidRDefault="005578B5" w:rsidP="00872B4B">
            <w:pPr>
              <w:rPr>
                <w:i/>
                <w:iCs/>
                <w:lang w:eastAsia="fr-FR"/>
              </w:rPr>
            </w:pPr>
            <w:r w:rsidRPr="005578B5">
              <w:rPr>
                <w:i/>
                <w:iCs/>
                <w:lang w:eastAsia="fr-FR"/>
              </w:rPr>
              <w:t xml:space="preserve">Effet </w:t>
            </w:r>
            <w:r w:rsidR="004568D7" w:rsidRPr="005578B5">
              <w:rPr>
                <w:i/>
                <w:iCs/>
                <w:lang w:eastAsia="fr-FR"/>
              </w:rPr>
              <w:t>attendu :</w:t>
            </w:r>
            <w:r w:rsidR="004568D7">
              <w:rPr>
                <w:i/>
                <w:iCs/>
                <w:lang w:eastAsia="fr-FR"/>
              </w:rPr>
              <w:t xml:space="preserve"> EA.2.3.2 : </w:t>
            </w:r>
            <w:r w:rsidRPr="005578B5">
              <w:rPr>
                <w:lang w:eastAsia="fr-FR"/>
              </w:rPr>
              <w:t>Les pratiques agroécologiques sont adoptées</w:t>
            </w:r>
          </w:p>
        </w:tc>
      </w:tr>
      <w:tr w:rsidR="005578B5" w:rsidRPr="005578B5" w14:paraId="798B5BC1"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C000"/>
            <w:vAlign w:val="center"/>
            <w:hideMark/>
          </w:tcPr>
          <w:p w14:paraId="39D69E80" w14:textId="77777777" w:rsidR="005578B5" w:rsidRPr="005578B5" w:rsidRDefault="005578B5" w:rsidP="00872B4B">
            <w:pPr>
              <w:rPr>
                <w:i/>
                <w:iCs/>
                <w:lang w:eastAsia="fr-FR"/>
              </w:rPr>
            </w:pPr>
            <w:r w:rsidRPr="005578B5">
              <w:rPr>
                <w:i/>
                <w:iCs/>
                <w:lang w:eastAsia="fr-FR"/>
              </w:rPr>
              <w:t>Action 2.3.2.1 :   Diffusion des bonnes pratiques d'agroécologie</w:t>
            </w:r>
          </w:p>
        </w:tc>
      </w:tr>
      <w:tr w:rsidR="00C944AD" w:rsidRPr="005578B5" w14:paraId="4B0760E1" w14:textId="77777777" w:rsidTr="005D5300">
        <w:trPr>
          <w:trHeight w:val="1215"/>
        </w:trPr>
        <w:tc>
          <w:tcPr>
            <w:tcW w:w="33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4BF159" w14:textId="7A334829" w:rsidR="005578B5" w:rsidRPr="005578B5" w:rsidRDefault="005578B5" w:rsidP="00872B4B">
            <w:pPr>
              <w:rPr>
                <w:i/>
                <w:iCs/>
                <w:lang w:eastAsia="fr-FR"/>
              </w:rPr>
            </w:pPr>
            <w:r w:rsidRPr="005578B5">
              <w:rPr>
                <w:i/>
                <w:iCs/>
                <w:lang w:eastAsia="fr-FR"/>
              </w:rPr>
              <w:t>A.2.3.2.1.1</w:t>
            </w:r>
          </w:p>
        </w:tc>
        <w:tc>
          <w:tcPr>
            <w:tcW w:w="899" w:type="pct"/>
            <w:tcBorders>
              <w:top w:val="single" w:sz="8" w:space="0" w:color="auto"/>
              <w:left w:val="nil"/>
              <w:bottom w:val="single" w:sz="8" w:space="0" w:color="auto"/>
              <w:right w:val="single" w:sz="8" w:space="0" w:color="auto"/>
            </w:tcBorders>
            <w:shd w:val="clear" w:color="auto" w:fill="auto"/>
            <w:vAlign w:val="center"/>
            <w:hideMark/>
          </w:tcPr>
          <w:p w14:paraId="6676D572" w14:textId="1C6435CC" w:rsidR="005578B5" w:rsidRPr="005578B5" w:rsidRDefault="005578B5" w:rsidP="00872B4B">
            <w:pPr>
              <w:rPr>
                <w:lang w:eastAsia="fr-FR"/>
              </w:rPr>
            </w:pPr>
            <w:r w:rsidRPr="005578B5">
              <w:rPr>
                <w:lang w:eastAsia="fr-FR"/>
              </w:rPr>
              <w:t>Diffuser le catalogue des pratiques agroécologiques</w:t>
            </w:r>
          </w:p>
        </w:tc>
        <w:tc>
          <w:tcPr>
            <w:tcW w:w="730" w:type="pct"/>
            <w:tcBorders>
              <w:top w:val="single" w:sz="8" w:space="0" w:color="auto"/>
              <w:left w:val="nil"/>
              <w:bottom w:val="single" w:sz="8" w:space="0" w:color="auto"/>
              <w:right w:val="single" w:sz="8" w:space="0" w:color="auto"/>
            </w:tcBorders>
            <w:shd w:val="clear" w:color="auto" w:fill="auto"/>
            <w:vAlign w:val="center"/>
            <w:hideMark/>
          </w:tcPr>
          <w:p w14:paraId="77E768D4" w14:textId="77777777" w:rsidR="005578B5" w:rsidRPr="005578B5" w:rsidRDefault="005578B5" w:rsidP="00872B4B">
            <w:pPr>
              <w:rPr>
                <w:lang w:eastAsia="fr-FR"/>
              </w:rPr>
            </w:pPr>
            <w:r w:rsidRPr="005578B5">
              <w:rPr>
                <w:lang w:eastAsia="fr-FR"/>
              </w:rPr>
              <w:t>Le catalogue des pratiques agroécologiques est diffusé</w:t>
            </w:r>
          </w:p>
        </w:tc>
        <w:tc>
          <w:tcPr>
            <w:tcW w:w="394" w:type="pct"/>
            <w:tcBorders>
              <w:top w:val="single" w:sz="8" w:space="0" w:color="auto"/>
              <w:left w:val="nil"/>
              <w:bottom w:val="single" w:sz="8" w:space="0" w:color="auto"/>
              <w:right w:val="single" w:sz="8" w:space="0" w:color="auto"/>
            </w:tcBorders>
            <w:shd w:val="clear" w:color="auto" w:fill="auto"/>
            <w:vAlign w:val="center"/>
            <w:hideMark/>
          </w:tcPr>
          <w:p w14:paraId="03AD74DF" w14:textId="1DF5B19D" w:rsidR="005578B5" w:rsidRPr="005578B5" w:rsidRDefault="005578B5" w:rsidP="00872B4B">
            <w:pPr>
              <w:rPr>
                <w:lang w:eastAsia="fr-FR"/>
              </w:rPr>
            </w:pPr>
            <w:r w:rsidRPr="005578B5">
              <w:rPr>
                <w:lang w:eastAsia="fr-FR"/>
              </w:rPr>
              <w:t xml:space="preserve">Nombre de </w:t>
            </w:r>
            <w:r w:rsidR="004568D7" w:rsidRPr="005578B5">
              <w:rPr>
                <w:lang w:eastAsia="fr-FR"/>
              </w:rPr>
              <w:t>séances</w:t>
            </w:r>
            <w:r w:rsidRPr="005578B5">
              <w:rPr>
                <w:lang w:eastAsia="fr-FR"/>
              </w:rPr>
              <w:t xml:space="preserve"> de diffusion</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30693933" w14:textId="4B7091F9" w:rsidR="005578B5" w:rsidRPr="005578B5" w:rsidRDefault="005578B5" w:rsidP="00872B4B">
            <w:pPr>
              <w:rPr>
                <w:lang w:eastAsia="fr-FR"/>
              </w:rPr>
            </w:pPr>
            <w:r w:rsidRPr="005578B5">
              <w:rPr>
                <w:lang w:eastAsia="fr-FR"/>
              </w:rPr>
              <w:t>Rapports d’activités de la DGPA</w:t>
            </w:r>
          </w:p>
        </w:tc>
        <w:tc>
          <w:tcPr>
            <w:tcW w:w="281" w:type="pct"/>
            <w:tcBorders>
              <w:top w:val="single" w:sz="8" w:space="0" w:color="auto"/>
              <w:left w:val="nil"/>
              <w:bottom w:val="single" w:sz="8" w:space="0" w:color="auto"/>
              <w:right w:val="single" w:sz="8" w:space="0" w:color="auto"/>
            </w:tcBorders>
            <w:shd w:val="clear" w:color="auto" w:fill="auto"/>
            <w:vAlign w:val="center"/>
            <w:hideMark/>
          </w:tcPr>
          <w:p w14:paraId="4FC4171E" w14:textId="77777777" w:rsidR="005578B5" w:rsidRPr="005578B5" w:rsidRDefault="005578B5" w:rsidP="00872B4B">
            <w:pPr>
              <w:rPr>
                <w:lang w:eastAsia="fr-FR"/>
              </w:rPr>
            </w:pPr>
            <w:r w:rsidRPr="005578B5">
              <w:rPr>
                <w:lang w:eastAsia="fr-FR"/>
              </w:rPr>
              <w:t>MARAH/ DGPA</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30B7BF94" w14:textId="77777777" w:rsidR="005578B5" w:rsidRPr="005578B5" w:rsidRDefault="005578B5" w:rsidP="00872B4B">
            <w:pPr>
              <w:rPr>
                <w:lang w:eastAsia="fr-FR"/>
              </w:rPr>
            </w:pPr>
            <w:r w:rsidRPr="005578B5">
              <w:rPr>
                <w:lang w:eastAsia="fr-FR"/>
              </w:rPr>
              <w:br/>
              <w:t>CNA, PTF,</w:t>
            </w: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143D56E7" w14:textId="389CE682" w:rsidR="005578B5" w:rsidRPr="005578B5" w:rsidRDefault="005578B5" w:rsidP="00872B4B">
            <w:pPr>
              <w:rPr>
                <w:lang w:eastAsia="fr-FR"/>
              </w:rPr>
            </w:pP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103B8FFF" w14:textId="77777777" w:rsidR="005578B5" w:rsidRPr="005578B5" w:rsidRDefault="005578B5" w:rsidP="00872B4B">
            <w:pPr>
              <w:rPr>
                <w:lang w:eastAsia="fr-FR"/>
              </w:rPr>
            </w:pPr>
            <w:r w:rsidRPr="005578B5">
              <w:rPr>
                <w:lang w:eastAsia="fr-FR"/>
              </w:rPr>
              <w:t>10</w:t>
            </w: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580FE654" w14:textId="77777777" w:rsidR="005578B5" w:rsidRPr="005578B5" w:rsidRDefault="005578B5" w:rsidP="00872B4B">
            <w:pPr>
              <w:rPr>
                <w:lang w:eastAsia="fr-FR"/>
              </w:rPr>
            </w:pPr>
            <w:r w:rsidRPr="005578B5">
              <w:rPr>
                <w:lang w:eastAsia="fr-FR"/>
              </w:rPr>
              <w:t>10</w:t>
            </w: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7504034C" w14:textId="7643D606" w:rsidR="005578B5" w:rsidRPr="005578B5" w:rsidRDefault="005578B5" w:rsidP="00872B4B">
            <w:pPr>
              <w:rPr>
                <w:lang w:eastAsia="fr-FR"/>
              </w:rPr>
            </w:pP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35FF7232" w14:textId="1A986940" w:rsidR="005578B5" w:rsidRPr="005578B5" w:rsidRDefault="005578B5" w:rsidP="00872B4B">
            <w:pPr>
              <w:rPr>
                <w:lang w:eastAsia="fr-FR"/>
              </w:rPr>
            </w:pPr>
            <w:r w:rsidRPr="005578B5">
              <w:rPr>
                <w:lang w:eastAsia="fr-FR"/>
              </w:rPr>
              <w:t>2 000</w:t>
            </w: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23CCBE1C" w14:textId="7F6A245E" w:rsidR="005578B5" w:rsidRPr="005578B5" w:rsidRDefault="005578B5" w:rsidP="00872B4B">
            <w:pPr>
              <w:rPr>
                <w:lang w:eastAsia="fr-FR"/>
              </w:rPr>
            </w:pPr>
            <w:r w:rsidRPr="005578B5">
              <w:rPr>
                <w:lang w:eastAsia="fr-FR"/>
              </w:rPr>
              <w:t>2 000</w:t>
            </w:r>
          </w:p>
        </w:tc>
        <w:tc>
          <w:tcPr>
            <w:tcW w:w="168" w:type="pct"/>
            <w:tcBorders>
              <w:top w:val="single" w:sz="8" w:space="0" w:color="auto"/>
              <w:left w:val="nil"/>
              <w:bottom w:val="single" w:sz="8" w:space="0" w:color="auto"/>
              <w:right w:val="single" w:sz="8" w:space="0" w:color="auto"/>
            </w:tcBorders>
            <w:shd w:val="clear" w:color="auto" w:fill="auto"/>
            <w:vAlign w:val="center"/>
            <w:hideMark/>
          </w:tcPr>
          <w:p w14:paraId="00A5F8C4" w14:textId="3CAC6A08" w:rsidR="005578B5" w:rsidRPr="005578B5" w:rsidRDefault="005578B5" w:rsidP="00872B4B">
            <w:pPr>
              <w:rPr>
                <w:lang w:eastAsia="fr-FR"/>
              </w:rPr>
            </w:pPr>
            <w:r w:rsidRPr="005578B5">
              <w:rPr>
                <w:lang w:eastAsia="fr-FR"/>
              </w:rPr>
              <w:t>4 000</w:t>
            </w:r>
          </w:p>
        </w:tc>
        <w:tc>
          <w:tcPr>
            <w:tcW w:w="169" w:type="pct"/>
            <w:tcBorders>
              <w:top w:val="single" w:sz="8" w:space="0" w:color="auto"/>
              <w:left w:val="nil"/>
              <w:bottom w:val="single" w:sz="8" w:space="0" w:color="auto"/>
              <w:right w:val="single" w:sz="8" w:space="0" w:color="auto"/>
            </w:tcBorders>
            <w:shd w:val="clear" w:color="auto" w:fill="auto"/>
            <w:noWrap/>
            <w:vAlign w:val="center"/>
            <w:hideMark/>
          </w:tcPr>
          <w:p w14:paraId="7A451A57" w14:textId="3D6C842E" w:rsidR="005578B5" w:rsidRPr="005578B5" w:rsidRDefault="005578B5" w:rsidP="00872B4B">
            <w:pPr>
              <w:rPr>
                <w:lang w:eastAsia="fr-FR"/>
              </w:rPr>
            </w:pPr>
          </w:p>
        </w:tc>
        <w:tc>
          <w:tcPr>
            <w:tcW w:w="168" w:type="pct"/>
            <w:tcBorders>
              <w:top w:val="single" w:sz="8" w:space="0" w:color="auto"/>
              <w:left w:val="nil"/>
              <w:bottom w:val="single" w:sz="8" w:space="0" w:color="auto"/>
              <w:right w:val="single" w:sz="8" w:space="0" w:color="auto"/>
            </w:tcBorders>
            <w:shd w:val="clear" w:color="auto" w:fill="auto"/>
            <w:noWrap/>
            <w:vAlign w:val="center"/>
            <w:hideMark/>
          </w:tcPr>
          <w:p w14:paraId="48108314" w14:textId="0717B94C" w:rsidR="005578B5" w:rsidRPr="005578B5" w:rsidRDefault="005578B5" w:rsidP="00872B4B">
            <w:pPr>
              <w:rPr>
                <w:lang w:eastAsia="fr-FR"/>
              </w:rPr>
            </w:pPr>
          </w:p>
        </w:tc>
        <w:tc>
          <w:tcPr>
            <w:tcW w:w="169" w:type="pct"/>
            <w:tcBorders>
              <w:top w:val="single" w:sz="8" w:space="0" w:color="auto"/>
              <w:left w:val="nil"/>
              <w:bottom w:val="single" w:sz="8" w:space="0" w:color="auto"/>
              <w:right w:val="single" w:sz="8" w:space="0" w:color="auto"/>
            </w:tcBorders>
            <w:shd w:val="clear" w:color="auto" w:fill="auto"/>
            <w:vAlign w:val="center"/>
            <w:hideMark/>
          </w:tcPr>
          <w:p w14:paraId="3C8164DE" w14:textId="233610BE" w:rsidR="005578B5" w:rsidRPr="005578B5" w:rsidRDefault="005578B5" w:rsidP="00872B4B">
            <w:pPr>
              <w:rPr>
                <w:lang w:eastAsia="fr-FR"/>
              </w:rPr>
            </w:pPr>
            <w:r w:rsidRPr="005578B5">
              <w:rPr>
                <w:lang w:eastAsia="fr-FR"/>
              </w:rPr>
              <w:t>4 000</w:t>
            </w:r>
          </w:p>
        </w:tc>
      </w:tr>
      <w:tr w:rsidR="00C944AD" w:rsidRPr="005578B5" w14:paraId="00368902"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51C7578" w14:textId="6C2D129A" w:rsidR="005578B5" w:rsidRPr="005578B5" w:rsidRDefault="005578B5" w:rsidP="00872B4B">
            <w:pPr>
              <w:rPr>
                <w:i/>
                <w:iCs/>
                <w:lang w:eastAsia="fr-FR"/>
              </w:rPr>
            </w:pPr>
            <w:r w:rsidRPr="005578B5">
              <w:rPr>
                <w:i/>
                <w:iCs/>
                <w:lang w:eastAsia="fr-FR"/>
              </w:rPr>
              <w:t>A.2.3.2.1.2</w:t>
            </w:r>
          </w:p>
        </w:tc>
        <w:tc>
          <w:tcPr>
            <w:tcW w:w="899" w:type="pct"/>
            <w:tcBorders>
              <w:top w:val="nil"/>
              <w:left w:val="nil"/>
              <w:bottom w:val="single" w:sz="8" w:space="0" w:color="auto"/>
              <w:right w:val="single" w:sz="8" w:space="0" w:color="auto"/>
            </w:tcBorders>
            <w:shd w:val="clear" w:color="auto" w:fill="auto"/>
            <w:vAlign w:val="center"/>
            <w:hideMark/>
          </w:tcPr>
          <w:p w14:paraId="5FD385B6" w14:textId="77777777" w:rsidR="005578B5" w:rsidRPr="005578B5" w:rsidRDefault="005578B5" w:rsidP="00872B4B">
            <w:pPr>
              <w:rPr>
                <w:lang w:eastAsia="fr-FR"/>
              </w:rPr>
            </w:pPr>
            <w:r w:rsidRPr="005578B5">
              <w:rPr>
                <w:lang w:eastAsia="fr-FR"/>
              </w:rPr>
              <w:t>Contribuer à la conservation de la biodiversité des espèces végétales</w:t>
            </w:r>
          </w:p>
        </w:tc>
        <w:tc>
          <w:tcPr>
            <w:tcW w:w="730" w:type="pct"/>
            <w:tcBorders>
              <w:top w:val="nil"/>
              <w:left w:val="nil"/>
              <w:bottom w:val="single" w:sz="8" w:space="0" w:color="auto"/>
              <w:right w:val="single" w:sz="8" w:space="0" w:color="auto"/>
            </w:tcBorders>
            <w:shd w:val="clear" w:color="auto" w:fill="auto"/>
            <w:vAlign w:val="center"/>
            <w:hideMark/>
          </w:tcPr>
          <w:p w14:paraId="50BD808A" w14:textId="77777777" w:rsidR="005578B5" w:rsidRPr="005578B5" w:rsidRDefault="005578B5" w:rsidP="00872B4B">
            <w:pPr>
              <w:rPr>
                <w:lang w:eastAsia="fr-FR"/>
              </w:rPr>
            </w:pPr>
            <w:r w:rsidRPr="005578B5">
              <w:rPr>
                <w:lang w:eastAsia="fr-FR"/>
              </w:rPr>
              <w:t>la biodiversité des espèces végétales est conservée</w:t>
            </w:r>
          </w:p>
        </w:tc>
        <w:tc>
          <w:tcPr>
            <w:tcW w:w="394" w:type="pct"/>
            <w:tcBorders>
              <w:top w:val="nil"/>
              <w:left w:val="nil"/>
              <w:bottom w:val="single" w:sz="8" w:space="0" w:color="auto"/>
              <w:right w:val="single" w:sz="8" w:space="0" w:color="auto"/>
            </w:tcBorders>
            <w:shd w:val="clear" w:color="auto" w:fill="auto"/>
            <w:vAlign w:val="center"/>
            <w:hideMark/>
          </w:tcPr>
          <w:p w14:paraId="10F91DC7" w14:textId="77777777" w:rsidR="005578B5" w:rsidRPr="005578B5" w:rsidRDefault="005578B5" w:rsidP="00872B4B">
            <w:pPr>
              <w:rPr>
                <w:lang w:eastAsia="fr-FR"/>
              </w:rPr>
            </w:pPr>
            <w:r w:rsidRPr="005578B5">
              <w:rPr>
                <w:lang w:eastAsia="fr-FR"/>
              </w:rPr>
              <w:t xml:space="preserve">Nombre d'espèces </w:t>
            </w:r>
            <w:r w:rsidRPr="005578B5">
              <w:rPr>
                <w:lang w:eastAsia="fr-FR"/>
              </w:rPr>
              <w:lastRenderedPageBreak/>
              <w:t>végétales conservées</w:t>
            </w:r>
          </w:p>
        </w:tc>
        <w:tc>
          <w:tcPr>
            <w:tcW w:w="337" w:type="pct"/>
            <w:tcBorders>
              <w:top w:val="nil"/>
              <w:left w:val="nil"/>
              <w:bottom w:val="single" w:sz="8" w:space="0" w:color="auto"/>
              <w:right w:val="single" w:sz="8" w:space="0" w:color="auto"/>
            </w:tcBorders>
            <w:shd w:val="clear" w:color="auto" w:fill="auto"/>
            <w:vAlign w:val="center"/>
            <w:hideMark/>
          </w:tcPr>
          <w:p w14:paraId="3FF8277F" w14:textId="182F8606" w:rsidR="005578B5" w:rsidRPr="005578B5" w:rsidRDefault="005578B5" w:rsidP="00872B4B">
            <w:pPr>
              <w:rPr>
                <w:lang w:eastAsia="fr-FR"/>
              </w:rPr>
            </w:pPr>
            <w:r w:rsidRPr="005578B5">
              <w:rPr>
                <w:lang w:eastAsia="fr-FR"/>
              </w:rPr>
              <w:lastRenderedPageBreak/>
              <w:t xml:space="preserve">Rapports d’activités </w:t>
            </w:r>
            <w:r w:rsidRPr="005578B5">
              <w:rPr>
                <w:lang w:eastAsia="fr-FR"/>
              </w:rPr>
              <w:lastRenderedPageBreak/>
              <w:t>de la DGPA</w:t>
            </w:r>
          </w:p>
        </w:tc>
        <w:tc>
          <w:tcPr>
            <w:tcW w:w="281" w:type="pct"/>
            <w:tcBorders>
              <w:top w:val="nil"/>
              <w:left w:val="nil"/>
              <w:bottom w:val="single" w:sz="8" w:space="0" w:color="auto"/>
              <w:right w:val="single" w:sz="8" w:space="0" w:color="auto"/>
            </w:tcBorders>
            <w:shd w:val="clear" w:color="auto" w:fill="auto"/>
            <w:vAlign w:val="center"/>
            <w:hideMark/>
          </w:tcPr>
          <w:p w14:paraId="2E100290" w14:textId="77777777" w:rsidR="005578B5" w:rsidRPr="005578B5" w:rsidRDefault="005578B5" w:rsidP="00872B4B">
            <w:pPr>
              <w:rPr>
                <w:lang w:eastAsia="fr-FR"/>
              </w:rPr>
            </w:pPr>
            <w:r w:rsidRPr="005578B5">
              <w:rPr>
                <w:lang w:eastAsia="fr-FR"/>
              </w:rPr>
              <w:lastRenderedPageBreak/>
              <w:t>MARAH/ DGPA</w:t>
            </w:r>
          </w:p>
        </w:tc>
        <w:tc>
          <w:tcPr>
            <w:tcW w:w="337" w:type="pct"/>
            <w:tcBorders>
              <w:top w:val="nil"/>
              <w:left w:val="nil"/>
              <w:bottom w:val="single" w:sz="8" w:space="0" w:color="auto"/>
              <w:right w:val="single" w:sz="8" w:space="0" w:color="auto"/>
            </w:tcBorders>
            <w:shd w:val="clear" w:color="auto" w:fill="auto"/>
            <w:vAlign w:val="center"/>
            <w:hideMark/>
          </w:tcPr>
          <w:p w14:paraId="373F1678" w14:textId="77777777" w:rsidR="005578B5" w:rsidRPr="005578B5" w:rsidRDefault="005578B5" w:rsidP="00872B4B">
            <w:pPr>
              <w:rPr>
                <w:lang w:eastAsia="fr-FR"/>
              </w:rPr>
            </w:pPr>
            <w:r w:rsidRPr="005578B5">
              <w:rPr>
                <w:lang w:eastAsia="fr-FR"/>
              </w:rPr>
              <w:t>MERSI; MEEEA;</w:t>
            </w: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0A4DD05D"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663F404C"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23928C83"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48253C74" w14:textId="02C575CA"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578D1730" w14:textId="1C93211D"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5ABF7F9A" w14:textId="2678434C"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7F8F17C0" w14:textId="04AA6ACD" w:rsidR="005578B5" w:rsidRPr="005578B5" w:rsidRDefault="005578B5" w:rsidP="00872B4B">
            <w:pPr>
              <w:rPr>
                <w:lang w:eastAsia="fr-FR"/>
              </w:rPr>
            </w:pPr>
            <w:r w:rsidRPr="005578B5">
              <w:rPr>
                <w:lang w:eastAsia="fr-FR"/>
              </w:rPr>
              <w:t>90 000</w:t>
            </w:r>
          </w:p>
        </w:tc>
        <w:tc>
          <w:tcPr>
            <w:tcW w:w="169" w:type="pct"/>
            <w:tcBorders>
              <w:top w:val="nil"/>
              <w:left w:val="nil"/>
              <w:bottom w:val="single" w:sz="8" w:space="0" w:color="auto"/>
              <w:right w:val="single" w:sz="8" w:space="0" w:color="auto"/>
            </w:tcBorders>
            <w:shd w:val="clear" w:color="auto" w:fill="auto"/>
            <w:noWrap/>
            <w:vAlign w:val="center"/>
            <w:hideMark/>
          </w:tcPr>
          <w:p w14:paraId="2F8F14AA" w14:textId="18CFEFC0" w:rsidR="005578B5" w:rsidRPr="005578B5" w:rsidRDefault="005578B5" w:rsidP="00872B4B">
            <w:pPr>
              <w:rPr>
                <w:color w:val="FF0000"/>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F189799" w14:textId="7C2D51D8" w:rsidR="005578B5" w:rsidRPr="005578B5" w:rsidRDefault="005578B5" w:rsidP="00872B4B">
            <w:pPr>
              <w:rPr>
                <w:color w:val="FF0000"/>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D7C9A42" w14:textId="16933E4A" w:rsidR="005578B5" w:rsidRPr="005578B5" w:rsidRDefault="005578B5" w:rsidP="00872B4B">
            <w:pPr>
              <w:rPr>
                <w:lang w:eastAsia="fr-FR"/>
              </w:rPr>
            </w:pPr>
            <w:r w:rsidRPr="005578B5">
              <w:rPr>
                <w:lang w:eastAsia="fr-FR"/>
              </w:rPr>
              <w:t>90 000</w:t>
            </w:r>
          </w:p>
        </w:tc>
      </w:tr>
      <w:tr w:rsidR="00C944AD" w:rsidRPr="005578B5" w14:paraId="6ECB6BD9"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732B997" w14:textId="29C967E3" w:rsidR="005578B5" w:rsidRPr="005578B5" w:rsidRDefault="005578B5" w:rsidP="00872B4B">
            <w:pPr>
              <w:rPr>
                <w:i/>
                <w:iCs/>
                <w:lang w:eastAsia="fr-FR"/>
              </w:rPr>
            </w:pPr>
            <w:r w:rsidRPr="005578B5">
              <w:rPr>
                <w:i/>
                <w:iCs/>
                <w:lang w:eastAsia="fr-FR"/>
              </w:rPr>
              <w:t>A.2.3.2.1.3</w:t>
            </w:r>
          </w:p>
        </w:tc>
        <w:tc>
          <w:tcPr>
            <w:tcW w:w="899" w:type="pct"/>
            <w:tcBorders>
              <w:top w:val="nil"/>
              <w:left w:val="nil"/>
              <w:bottom w:val="single" w:sz="8" w:space="0" w:color="auto"/>
              <w:right w:val="single" w:sz="8" w:space="0" w:color="auto"/>
            </w:tcBorders>
            <w:shd w:val="clear" w:color="auto" w:fill="auto"/>
            <w:vAlign w:val="center"/>
            <w:hideMark/>
          </w:tcPr>
          <w:p w14:paraId="0006A19D" w14:textId="77777777" w:rsidR="005578B5" w:rsidRPr="005578B5" w:rsidRDefault="005578B5" w:rsidP="00872B4B">
            <w:pPr>
              <w:rPr>
                <w:lang w:eastAsia="fr-FR"/>
              </w:rPr>
            </w:pPr>
            <w:r w:rsidRPr="005578B5">
              <w:rPr>
                <w:lang w:eastAsia="fr-FR"/>
              </w:rPr>
              <w:t>Contribuer à la conservation de la biodiversité des espèces animales</w:t>
            </w:r>
          </w:p>
        </w:tc>
        <w:tc>
          <w:tcPr>
            <w:tcW w:w="730" w:type="pct"/>
            <w:tcBorders>
              <w:top w:val="nil"/>
              <w:left w:val="nil"/>
              <w:bottom w:val="single" w:sz="8" w:space="0" w:color="auto"/>
              <w:right w:val="single" w:sz="8" w:space="0" w:color="auto"/>
            </w:tcBorders>
            <w:shd w:val="clear" w:color="auto" w:fill="auto"/>
            <w:vAlign w:val="center"/>
            <w:hideMark/>
          </w:tcPr>
          <w:p w14:paraId="1972B80A" w14:textId="77777777" w:rsidR="005578B5" w:rsidRPr="005578B5" w:rsidRDefault="005578B5" w:rsidP="00872B4B">
            <w:pPr>
              <w:rPr>
                <w:lang w:eastAsia="fr-FR"/>
              </w:rPr>
            </w:pPr>
            <w:r w:rsidRPr="005578B5">
              <w:rPr>
                <w:lang w:eastAsia="fr-FR"/>
              </w:rPr>
              <w:t>la biodiversité des espèces animales est conservée</w:t>
            </w:r>
          </w:p>
        </w:tc>
        <w:tc>
          <w:tcPr>
            <w:tcW w:w="394" w:type="pct"/>
            <w:tcBorders>
              <w:top w:val="nil"/>
              <w:left w:val="nil"/>
              <w:bottom w:val="single" w:sz="8" w:space="0" w:color="auto"/>
              <w:right w:val="single" w:sz="8" w:space="0" w:color="auto"/>
            </w:tcBorders>
            <w:shd w:val="clear" w:color="auto" w:fill="auto"/>
            <w:vAlign w:val="center"/>
            <w:hideMark/>
          </w:tcPr>
          <w:p w14:paraId="610B0D5B" w14:textId="77777777" w:rsidR="005578B5" w:rsidRPr="005578B5" w:rsidRDefault="005578B5" w:rsidP="00872B4B">
            <w:pPr>
              <w:rPr>
                <w:lang w:eastAsia="fr-FR"/>
              </w:rPr>
            </w:pPr>
            <w:r w:rsidRPr="005578B5">
              <w:rPr>
                <w:lang w:eastAsia="fr-FR"/>
              </w:rPr>
              <w:t>Nombre d'espèces animales conservées</w:t>
            </w:r>
          </w:p>
        </w:tc>
        <w:tc>
          <w:tcPr>
            <w:tcW w:w="337" w:type="pct"/>
            <w:tcBorders>
              <w:top w:val="nil"/>
              <w:left w:val="nil"/>
              <w:bottom w:val="single" w:sz="8" w:space="0" w:color="auto"/>
              <w:right w:val="single" w:sz="8" w:space="0" w:color="auto"/>
            </w:tcBorders>
            <w:shd w:val="clear" w:color="auto" w:fill="auto"/>
            <w:vAlign w:val="center"/>
            <w:hideMark/>
          </w:tcPr>
          <w:p w14:paraId="000C4CA0" w14:textId="2EA3427D"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2E43AF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38B7E3D6" w14:textId="77777777" w:rsidR="005578B5" w:rsidRPr="005578B5" w:rsidRDefault="005578B5" w:rsidP="00872B4B">
            <w:pPr>
              <w:rPr>
                <w:lang w:eastAsia="fr-FR"/>
              </w:rPr>
            </w:pPr>
            <w:r w:rsidRPr="005578B5">
              <w:rPr>
                <w:lang w:eastAsia="fr-FR"/>
              </w:rPr>
              <w:t>MERSI;CNA, PTF</w:t>
            </w:r>
          </w:p>
        </w:tc>
        <w:tc>
          <w:tcPr>
            <w:tcW w:w="168" w:type="pct"/>
            <w:tcBorders>
              <w:top w:val="nil"/>
              <w:left w:val="nil"/>
              <w:bottom w:val="single" w:sz="8" w:space="0" w:color="auto"/>
              <w:right w:val="single" w:sz="8" w:space="0" w:color="auto"/>
            </w:tcBorders>
            <w:shd w:val="clear" w:color="auto" w:fill="auto"/>
            <w:vAlign w:val="center"/>
            <w:hideMark/>
          </w:tcPr>
          <w:p w14:paraId="01AC6DD3"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4EFDEC67"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7E630076"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715A5EE" w14:textId="05520D12"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548B6710" w14:textId="2BB4FACD"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02FDB538" w14:textId="627A42CE"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5A1DE81B" w14:textId="4DADFEE0" w:rsidR="005578B5" w:rsidRPr="005578B5" w:rsidRDefault="005578B5" w:rsidP="00872B4B">
            <w:pPr>
              <w:rPr>
                <w:lang w:eastAsia="fr-FR"/>
              </w:rPr>
            </w:pPr>
            <w:r w:rsidRPr="005578B5">
              <w:rPr>
                <w:lang w:eastAsia="fr-FR"/>
              </w:rPr>
              <w:t>90 000</w:t>
            </w:r>
          </w:p>
        </w:tc>
        <w:tc>
          <w:tcPr>
            <w:tcW w:w="169" w:type="pct"/>
            <w:tcBorders>
              <w:top w:val="nil"/>
              <w:left w:val="nil"/>
              <w:bottom w:val="single" w:sz="8" w:space="0" w:color="auto"/>
              <w:right w:val="single" w:sz="8" w:space="0" w:color="auto"/>
            </w:tcBorders>
            <w:shd w:val="clear" w:color="auto" w:fill="auto"/>
            <w:noWrap/>
            <w:vAlign w:val="center"/>
            <w:hideMark/>
          </w:tcPr>
          <w:p w14:paraId="485E2795" w14:textId="2717C080" w:rsidR="005578B5" w:rsidRPr="005578B5" w:rsidRDefault="005578B5" w:rsidP="00872B4B">
            <w:pPr>
              <w:rPr>
                <w:color w:val="FF0000"/>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5F214C74" w14:textId="5540C245" w:rsidR="005578B5" w:rsidRPr="005578B5" w:rsidRDefault="005578B5" w:rsidP="00872B4B">
            <w:pPr>
              <w:rPr>
                <w:color w:val="FF0000"/>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B7EE95E" w14:textId="613B9309" w:rsidR="005578B5" w:rsidRPr="005578B5" w:rsidRDefault="005578B5" w:rsidP="00872B4B">
            <w:pPr>
              <w:rPr>
                <w:lang w:eastAsia="fr-FR"/>
              </w:rPr>
            </w:pPr>
            <w:r w:rsidRPr="005578B5">
              <w:rPr>
                <w:lang w:eastAsia="fr-FR"/>
              </w:rPr>
              <w:t>90 000</w:t>
            </w:r>
          </w:p>
        </w:tc>
      </w:tr>
      <w:tr w:rsidR="00C944AD" w:rsidRPr="005578B5" w14:paraId="309ED155"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0CF56696" w14:textId="4584BCE0" w:rsidR="005578B5" w:rsidRPr="005578B5" w:rsidRDefault="005578B5" w:rsidP="00872B4B">
            <w:pPr>
              <w:rPr>
                <w:i/>
                <w:iCs/>
                <w:lang w:eastAsia="fr-FR"/>
              </w:rPr>
            </w:pPr>
            <w:r w:rsidRPr="005578B5">
              <w:rPr>
                <w:i/>
                <w:iCs/>
                <w:lang w:eastAsia="fr-FR"/>
              </w:rPr>
              <w:t>A.2.3.2.1.4</w:t>
            </w:r>
          </w:p>
        </w:tc>
        <w:tc>
          <w:tcPr>
            <w:tcW w:w="899" w:type="pct"/>
            <w:tcBorders>
              <w:top w:val="nil"/>
              <w:left w:val="nil"/>
              <w:bottom w:val="single" w:sz="8" w:space="0" w:color="auto"/>
              <w:right w:val="single" w:sz="8" w:space="0" w:color="auto"/>
            </w:tcBorders>
            <w:shd w:val="clear" w:color="auto" w:fill="auto"/>
            <w:vAlign w:val="center"/>
            <w:hideMark/>
          </w:tcPr>
          <w:p w14:paraId="3D6D3A9F" w14:textId="77777777" w:rsidR="005578B5" w:rsidRPr="005578B5" w:rsidRDefault="005578B5" w:rsidP="00872B4B">
            <w:pPr>
              <w:rPr>
                <w:lang w:eastAsia="fr-FR"/>
              </w:rPr>
            </w:pPr>
            <w:r w:rsidRPr="005578B5">
              <w:rPr>
                <w:lang w:eastAsia="fr-FR"/>
              </w:rPr>
              <w:t>Réaliser des films documentaires sur l’agroécologie</w:t>
            </w:r>
          </w:p>
        </w:tc>
        <w:tc>
          <w:tcPr>
            <w:tcW w:w="730" w:type="pct"/>
            <w:tcBorders>
              <w:top w:val="nil"/>
              <w:left w:val="nil"/>
              <w:bottom w:val="single" w:sz="8" w:space="0" w:color="auto"/>
              <w:right w:val="single" w:sz="8" w:space="0" w:color="auto"/>
            </w:tcBorders>
            <w:shd w:val="clear" w:color="auto" w:fill="auto"/>
            <w:vAlign w:val="center"/>
            <w:hideMark/>
          </w:tcPr>
          <w:p w14:paraId="226EAD18" w14:textId="025DC493" w:rsidR="005578B5" w:rsidRPr="005578B5" w:rsidRDefault="005578B5" w:rsidP="00872B4B">
            <w:pPr>
              <w:rPr>
                <w:lang w:eastAsia="fr-FR"/>
              </w:rPr>
            </w:pPr>
            <w:r w:rsidRPr="005578B5">
              <w:rPr>
                <w:lang w:eastAsia="fr-FR"/>
              </w:rPr>
              <w:t xml:space="preserve">Des films documentaires sur l’agroécologie sont </w:t>
            </w:r>
            <w:r w:rsidR="004568D7" w:rsidRPr="005578B5">
              <w:rPr>
                <w:lang w:eastAsia="fr-FR"/>
              </w:rPr>
              <w:t>réalisés</w:t>
            </w:r>
          </w:p>
        </w:tc>
        <w:tc>
          <w:tcPr>
            <w:tcW w:w="394" w:type="pct"/>
            <w:tcBorders>
              <w:top w:val="nil"/>
              <w:left w:val="nil"/>
              <w:bottom w:val="single" w:sz="8" w:space="0" w:color="auto"/>
              <w:right w:val="single" w:sz="8" w:space="0" w:color="auto"/>
            </w:tcBorders>
            <w:shd w:val="clear" w:color="auto" w:fill="auto"/>
            <w:vAlign w:val="center"/>
            <w:hideMark/>
          </w:tcPr>
          <w:p w14:paraId="0AF34890" w14:textId="77777777" w:rsidR="005578B5" w:rsidRPr="005578B5" w:rsidRDefault="005578B5" w:rsidP="00872B4B">
            <w:pPr>
              <w:rPr>
                <w:lang w:eastAsia="fr-FR"/>
              </w:rPr>
            </w:pPr>
            <w:r w:rsidRPr="005578B5">
              <w:rPr>
                <w:lang w:eastAsia="fr-FR"/>
              </w:rPr>
              <w:t>Nombre de film documentaire</w:t>
            </w:r>
          </w:p>
        </w:tc>
        <w:tc>
          <w:tcPr>
            <w:tcW w:w="337" w:type="pct"/>
            <w:tcBorders>
              <w:top w:val="nil"/>
              <w:left w:val="nil"/>
              <w:bottom w:val="single" w:sz="8" w:space="0" w:color="auto"/>
              <w:right w:val="single" w:sz="8" w:space="0" w:color="auto"/>
            </w:tcBorders>
            <w:shd w:val="clear" w:color="auto" w:fill="auto"/>
            <w:vAlign w:val="center"/>
            <w:hideMark/>
          </w:tcPr>
          <w:p w14:paraId="323383CC" w14:textId="104EB9D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D53E78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16E5E549" w14:textId="77777777" w:rsidR="005578B5" w:rsidRPr="005578B5" w:rsidRDefault="005578B5" w:rsidP="00872B4B">
            <w:pPr>
              <w:rPr>
                <w:lang w:eastAsia="fr-FR"/>
              </w:rPr>
            </w:pP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0C99E0B0" w14:textId="373C262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64D7823" w14:textId="77777777"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65069308" w14:textId="198F7C3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8437C36" w14:textId="309DBEC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0010971" w14:textId="29251CA6"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22D42E7C" w14:textId="2893D23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41081D3E" w14:textId="5000672C"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noWrap/>
            <w:vAlign w:val="center"/>
            <w:hideMark/>
          </w:tcPr>
          <w:p w14:paraId="6F56B753" w14:textId="3A82D09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CC3E941" w14:textId="4789D16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2D8576D" w14:textId="039252AD" w:rsidR="005578B5" w:rsidRPr="005578B5" w:rsidRDefault="005578B5" w:rsidP="00872B4B">
            <w:pPr>
              <w:rPr>
                <w:lang w:eastAsia="fr-FR"/>
              </w:rPr>
            </w:pPr>
            <w:r w:rsidRPr="005578B5">
              <w:rPr>
                <w:lang w:eastAsia="fr-FR"/>
              </w:rPr>
              <w:t>10 000</w:t>
            </w:r>
          </w:p>
        </w:tc>
      </w:tr>
      <w:tr w:rsidR="00C944AD" w:rsidRPr="005578B5" w14:paraId="36393C27"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7D17076" w14:textId="1F7A5AD1" w:rsidR="005578B5" w:rsidRPr="005578B5" w:rsidRDefault="005578B5" w:rsidP="00872B4B">
            <w:pPr>
              <w:rPr>
                <w:i/>
                <w:iCs/>
                <w:lang w:eastAsia="fr-FR"/>
              </w:rPr>
            </w:pPr>
            <w:r w:rsidRPr="005578B5">
              <w:rPr>
                <w:i/>
                <w:iCs/>
                <w:lang w:eastAsia="fr-FR"/>
              </w:rPr>
              <w:t>A.2.3.2.1.5</w:t>
            </w:r>
          </w:p>
        </w:tc>
        <w:tc>
          <w:tcPr>
            <w:tcW w:w="899" w:type="pct"/>
            <w:tcBorders>
              <w:top w:val="nil"/>
              <w:left w:val="nil"/>
              <w:bottom w:val="single" w:sz="8" w:space="0" w:color="auto"/>
              <w:right w:val="single" w:sz="8" w:space="0" w:color="auto"/>
            </w:tcBorders>
            <w:shd w:val="clear" w:color="auto" w:fill="auto"/>
            <w:vAlign w:val="center"/>
            <w:hideMark/>
          </w:tcPr>
          <w:p w14:paraId="18D43CC1" w14:textId="2B373025" w:rsidR="005578B5" w:rsidRPr="005578B5" w:rsidRDefault="005578B5" w:rsidP="00872B4B">
            <w:pPr>
              <w:rPr>
                <w:lang w:eastAsia="fr-FR"/>
              </w:rPr>
            </w:pPr>
            <w:r w:rsidRPr="005578B5">
              <w:rPr>
                <w:lang w:eastAsia="fr-FR"/>
              </w:rPr>
              <w:t xml:space="preserve">Réaliser des </w:t>
            </w:r>
            <w:r w:rsidR="004568D7" w:rsidRPr="005578B5">
              <w:rPr>
                <w:lang w:eastAsia="fr-FR"/>
              </w:rPr>
              <w:t>micro-vidéos</w:t>
            </w:r>
            <w:r w:rsidRPr="005578B5">
              <w:rPr>
                <w:lang w:eastAsia="fr-FR"/>
              </w:rPr>
              <w:t xml:space="preserve"> sur l’agroécologie</w:t>
            </w:r>
          </w:p>
        </w:tc>
        <w:tc>
          <w:tcPr>
            <w:tcW w:w="730" w:type="pct"/>
            <w:tcBorders>
              <w:top w:val="nil"/>
              <w:left w:val="nil"/>
              <w:bottom w:val="single" w:sz="8" w:space="0" w:color="auto"/>
              <w:right w:val="single" w:sz="8" w:space="0" w:color="auto"/>
            </w:tcBorders>
            <w:shd w:val="clear" w:color="auto" w:fill="auto"/>
            <w:vAlign w:val="center"/>
            <w:hideMark/>
          </w:tcPr>
          <w:p w14:paraId="212B8272" w14:textId="71A01844" w:rsidR="005578B5" w:rsidRPr="005578B5" w:rsidRDefault="005578B5" w:rsidP="00872B4B">
            <w:pPr>
              <w:rPr>
                <w:lang w:eastAsia="fr-FR"/>
              </w:rPr>
            </w:pPr>
            <w:r w:rsidRPr="005578B5">
              <w:rPr>
                <w:lang w:eastAsia="fr-FR"/>
              </w:rPr>
              <w:t xml:space="preserve">Des </w:t>
            </w:r>
            <w:r w:rsidR="004568D7" w:rsidRPr="005578B5">
              <w:rPr>
                <w:lang w:eastAsia="fr-FR"/>
              </w:rPr>
              <w:t>micro-vidéos</w:t>
            </w:r>
            <w:r w:rsidRPr="005578B5">
              <w:rPr>
                <w:lang w:eastAsia="fr-FR"/>
              </w:rPr>
              <w:t xml:space="preserve"> sur l’agroécologie sont </w:t>
            </w:r>
            <w:r w:rsidR="004568D7" w:rsidRPr="005578B5">
              <w:rPr>
                <w:lang w:eastAsia="fr-FR"/>
              </w:rPr>
              <w:t>réalisées</w:t>
            </w:r>
          </w:p>
        </w:tc>
        <w:tc>
          <w:tcPr>
            <w:tcW w:w="394" w:type="pct"/>
            <w:tcBorders>
              <w:top w:val="nil"/>
              <w:left w:val="nil"/>
              <w:bottom w:val="single" w:sz="8" w:space="0" w:color="auto"/>
              <w:right w:val="single" w:sz="8" w:space="0" w:color="auto"/>
            </w:tcBorders>
            <w:shd w:val="clear" w:color="auto" w:fill="auto"/>
            <w:vAlign w:val="center"/>
            <w:hideMark/>
          </w:tcPr>
          <w:p w14:paraId="1D380A16" w14:textId="77777777" w:rsidR="005578B5" w:rsidRPr="005578B5" w:rsidRDefault="005578B5" w:rsidP="00872B4B">
            <w:pPr>
              <w:rPr>
                <w:lang w:eastAsia="fr-FR"/>
              </w:rPr>
            </w:pPr>
            <w:r w:rsidRPr="005578B5">
              <w:rPr>
                <w:lang w:eastAsia="fr-FR"/>
              </w:rPr>
              <w:t>Nombre de micro-vidéos</w:t>
            </w:r>
          </w:p>
        </w:tc>
        <w:tc>
          <w:tcPr>
            <w:tcW w:w="337" w:type="pct"/>
            <w:tcBorders>
              <w:top w:val="nil"/>
              <w:left w:val="nil"/>
              <w:bottom w:val="single" w:sz="8" w:space="0" w:color="auto"/>
              <w:right w:val="single" w:sz="8" w:space="0" w:color="auto"/>
            </w:tcBorders>
            <w:shd w:val="clear" w:color="auto" w:fill="auto"/>
            <w:vAlign w:val="center"/>
            <w:hideMark/>
          </w:tcPr>
          <w:p w14:paraId="09E7AA17" w14:textId="33FABE98"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774DB6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79117D84" w14:textId="77777777" w:rsidR="005578B5" w:rsidRPr="005578B5" w:rsidRDefault="005578B5" w:rsidP="00872B4B">
            <w:pPr>
              <w:rPr>
                <w:lang w:eastAsia="fr-FR"/>
              </w:rPr>
            </w:pP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2F092A43" w14:textId="77777777" w:rsidR="005578B5" w:rsidRPr="005578B5" w:rsidRDefault="005578B5" w:rsidP="00872B4B">
            <w:pPr>
              <w:rPr>
                <w:lang w:eastAsia="fr-FR"/>
              </w:rPr>
            </w:pPr>
            <w:r w:rsidRPr="005578B5">
              <w:rPr>
                <w:lang w:eastAsia="fr-FR"/>
              </w:rPr>
              <w:t>10</w:t>
            </w:r>
          </w:p>
        </w:tc>
        <w:tc>
          <w:tcPr>
            <w:tcW w:w="169" w:type="pct"/>
            <w:tcBorders>
              <w:top w:val="nil"/>
              <w:left w:val="nil"/>
              <w:bottom w:val="single" w:sz="8" w:space="0" w:color="auto"/>
              <w:right w:val="single" w:sz="8" w:space="0" w:color="auto"/>
            </w:tcBorders>
            <w:shd w:val="clear" w:color="auto" w:fill="auto"/>
            <w:vAlign w:val="center"/>
            <w:hideMark/>
          </w:tcPr>
          <w:p w14:paraId="0DA7292E" w14:textId="77777777" w:rsidR="005578B5" w:rsidRPr="005578B5" w:rsidRDefault="005578B5" w:rsidP="00872B4B">
            <w:pPr>
              <w:rPr>
                <w:lang w:eastAsia="fr-FR"/>
              </w:rPr>
            </w:pPr>
            <w:r w:rsidRPr="005578B5">
              <w:rPr>
                <w:lang w:eastAsia="fr-FR"/>
              </w:rPr>
              <w:t>10</w:t>
            </w:r>
          </w:p>
        </w:tc>
        <w:tc>
          <w:tcPr>
            <w:tcW w:w="168" w:type="pct"/>
            <w:tcBorders>
              <w:top w:val="nil"/>
              <w:left w:val="nil"/>
              <w:bottom w:val="single" w:sz="8" w:space="0" w:color="auto"/>
              <w:right w:val="single" w:sz="8" w:space="0" w:color="auto"/>
            </w:tcBorders>
            <w:shd w:val="clear" w:color="auto" w:fill="auto"/>
            <w:vAlign w:val="center"/>
            <w:hideMark/>
          </w:tcPr>
          <w:p w14:paraId="60E37F35" w14:textId="77777777" w:rsidR="005578B5" w:rsidRPr="005578B5" w:rsidRDefault="005578B5" w:rsidP="00872B4B">
            <w:pPr>
              <w:rPr>
                <w:lang w:eastAsia="fr-FR"/>
              </w:rPr>
            </w:pPr>
            <w:r w:rsidRPr="005578B5">
              <w:rPr>
                <w:lang w:eastAsia="fr-FR"/>
              </w:rPr>
              <w:t>10</w:t>
            </w:r>
          </w:p>
        </w:tc>
        <w:tc>
          <w:tcPr>
            <w:tcW w:w="169" w:type="pct"/>
            <w:tcBorders>
              <w:top w:val="nil"/>
              <w:left w:val="nil"/>
              <w:bottom w:val="single" w:sz="8" w:space="0" w:color="auto"/>
              <w:right w:val="single" w:sz="8" w:space="0" w:color="auto"/>
            </w:tcBorders>
            <w:shd w:val="clear" w:color="auto" w:fill="auto"/>
            <w:vAlign w:val="center"/>
            <w:hideMark/>
          </w:tcPr>
          <w:p w14:paraId="1294089F" w14:textId="72564D3F"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541B729C" w14:textId="347F3E36"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3C08A303" w14:textId="78A09000"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326289D9" w14:textId="0B688113" w:rsidR="005578B5" w:rsidRPr="005578B5" w:rsidRDefault="005578B5" w:rsidP="00872B4B">
            <w:pPr>
              <w:rPr>
                <w:lang w:eastAsia="fr-FR"/>
              </w:rPr>
            </w:pPr>
            <w:r w:rsidRPr="005578B5">
              <w:rPr>
                <w:lang w:eastAsia="fr-FR"/>
              </w:rPr>
              <w:t>90 000</w:t>
            </w:r>
          </w:p>
        </w:tc>
        <w:tc>
          <w:tcPr>
            <w:tcW w:w="169" w:type="pct"/>
            <w:tcBorders>
              <w:top w:val="nil"/>
              <w:left w:val="nil"/>
              <w:bottom w:val="single" w:sz="8" w:space="0" w:color="auto"/>
              <w:right w:val="single" w:sz="8" w:space="0" w:color="auto"/>
            </w:tcBorders>
            <w:shd w:val="clear" w:color="auto" w:fill="auto"/>
            <w:noWrap/>
            <w:vAlign w:val="center"/>
            <w:hideMark/>
          </w:tcPr>
          <w:p w14:paraId="094F28EB" w14:textId="432C6ED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CE1861B" w14:textId="1AA5567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2E27F45" w14:textId="3014F14C" w:rsidR="005578B5" w:rsidRPr="005578B5" w:rsidRDefault="005578B5" w:rsidP="00872B4B">
            <w:pPr>
              <w:rPr>
                <w:lang w:eastAsia="fr-FR"/>
              </w:rPr>
            </w:pPr>
            <w:r w:rsidRPr="005578B5">
              <w:rPr>
                <w:lang w:eastAsia="fr-FR"/>
              </w:rPr>
              <w:t>90 000</w:t>
            </w:r>
          </w:p>
        </w:tc>
      </w:tr>
      <w:tr w:rsidR="00C944AD" w:rsidRPr="005578B5" w14:paraId="1C8BAD0B"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CC585F3" w14:textId="2E79C7D4" w:rsidR="005578B5" w:rsidRPr="005578B5" w:rsidRDefault="005578B5" w:rsidP="00872B4B">
            <w:pPr>
              <w:rPr>
                <w:i/>
                <w:iCs/>
                <w:lang w:eastAsia="fr-FR"/>
              </w:rPr>
            </w:pPr>
            <w:r w:rsidRPr="005578B5">
              <w:rPr>
                <w:i/>
                <w:iCs/>
                <w:lang w:eastAsia="fr-FR"/>
              </w:rPr>
              <w:t>A.2.3.2.1.6</w:t>
            </w:r>
          </w:p>
        </w:tc>
        <w:tc>
          <w:tcPr>
            <w:tcW w:w="899" w:type="pct"/>
            <w:tcBorders>
              <w:top w:val="nil"/>
              <w:left w:val="nil"/>
              <w:bottom w:val="single" w:sz="8" w:space="0" w:color="auto"/>
              <w:right w:val="single" w:sz="8" w:space="0" w:color="auto"/>
            </w:tcBorders>
            <w:shd w:val="clear" w:color="auto" w:fill="auto"/>
            <w:vAlign w:val="center"/>
            <w:hideMark/>
          </w:tcPr>
          <w:p w14:paraId="50B096B0" w14:textId="10F3D3FB" w:rsidR="005578B5" w:rsidRPr="005578B5" w:rsidRDefault="005578B5" w:rsidP="00872B4B">
            <w:pPr>
              <w:rPr>
                <w:lang w:eastAsia="fr-FR"/>
              </w:rPr>
            </w:pPr>
            <w:r w:rsidRPr="005578B5">
              <w:rPr>
                <w:lang w:eastAsia="fr-FR"/>
              </w:rPr>
              <w:t>Réaliser des émissions radio et télé sur l’agroécologie</w:t>
            </w:r>
          </w:p>
        </w:tc>
        <w:tc>
          <w:tcPr>
            <w:tcW w:w="730" w:type="pct"/>
            <w:tcBorders>
              <w:top w:val="nil"/>
              <w:left w:val="nil"/>
              <w:bottom w:val="single" w:sz="8" w:space="0" w:color="auto"/>
              <w:right w:val="single" w:sz="8" w:space="0" w:color="auto"/>
            </w:tcBorders>
            <w:shd w:val="clear" w:color="auto" w:fill="auto"/>
            <w:vAlign w:val="center"/>
            <w:hideMark/>
          </w:tcPr>
          <w:p w14:paraId="2191CEDB" w14:textId="7517EDFE" w:rsidR="005578B5" w:rsidRPr="005578B5" w:rsidRDefault="005578B5" w:rsidP="00872B4B">
            <w:pPr>
              <w:rPr>
                <w:lang w:eastAsia="fr-FR"/>
              </w:rPr>
            </w:pPr>
            <w:r w:rsidRPr="005578B5">
              <w:rPr>
                <w:lang w:eastAsia="fr-FR"/>
              </w:rPr>
              <w:t>Des émissions radio et télé sur l’agroécologie en langues nationales sont réalisées</w:t>
            </w:r>
          </w:p>
        </w:tc>
        <w:tc>
          <w:tcPr>
            <w:tcW w:w="394" w:type="pct"/>
            <w:tcBorders>
              <w:top w:val="nil"/>
              <w:left w:val="nil"/>
              <w:bottom w:val="single" w:sz="8" w:space="0" w:color="auto"/>
              <w:right w:val="single" w:sz="8" w:space="0" w:color="auto"/>
            </w:tcBorders>
            <w:shd w:val="clear" w:color="auto" w:fill="auto"/>
            <w:vAlign w:val="center"/>
            <w:hideMark/>
          </w:tcPr>
          <w:p w14:paraId="71B97721" w14:textId="321210C0" w:rsidR="005578B5" w:rsidRPr="005578B5" w:rsidRDefault="005578B5" w:rsidP="00872B4B">
            <w:pPr>
              <w:rPr>
                <w:lang w:eastAsia="fr-FR"/>
              </w:rPr>
            </w:pPr>
            <w:r w:rsidRPr="005578B5">
              <w:rPr>
                <w:lang w:eastAsia="fr-FR"/>
              </w:rPr>
              <w:t>Nombre d’émissions ratio et télé réalisées sur l’agroécologie en langues nationales</w:t>
            </w:r>
          </w:p>
        </w:tc>
        <w:tc>
          <w:tcPr>
            <w:tcW w:w="337" w:type="pct"/>
            <w:tcBorders>
              <w:top w:val="nil"/>
              <w:left w:val="nil"/>
              <w:bottom w:val="single" w:sz="8" w:space="0" w:color="auto"/>
              <w:right w:val="single" w:sz="8" w:space="0" w:color="auto"/>
            </w:tcBorders>
            <w:shd w:val="clear" w:color="auto" w:fill="auto"/>
            <w:vAlign w:val="center"/>
            <w:hideMark/>
          </w:tcPr>
          <w:p w14:paraId="731C2971" w14:textId="7A1969BE"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A6EC90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272266C3" w14:textId="77777777" w:rsidR="005578B5" w:rsidRPr="005578B5" w:rsidRDefault="005578B5" w:rsidP="00872B4B">
            <w:pPr>
              <w:rPr>
                <w:lang w:eastAsia="fr-FR"/>
              </w:rPr>
            </w:pPr>
            <w:r w:rsidRPr="005578B5">
              <w:rPr>
                <w:lang w:eastAsia="fr-FR"/>
              </w:rPr>
              <w:br/>
              <w:t>CNA, PTF</w:t>
            </w:r>
          </w:p>
        </w:tc>
        <w:tc>
          <w:tcPr>
            <w:tcW w:w="168" w:type="pct"/>
            <w:tcBorders>
              <w:top w:val="nil"/>
              <w:left w:val="nil"/>
              <w:bottom w:val="single" w:sz="8" w:space="0" w:color="auto"/>
              <w:right w:val="single" w:sz="8" w:space="0" w:color="auto"/>
            </w:tcBorders>
            <w:shd w:val="clear" w:color="auto" w:fill="auto"/>
            <w:vAlign w:val="center"/>
            <w:hideMark/>
          </w:tcPr>
          <w:p w14:paraId="6DCD052D" w14:textId="7777777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6D4C9458" w14:textId="77777777"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2DE3DDB2" w14:textId="7777777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19BCB488" w14:textId="166461F7"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77668817" w14:textId="6C5C8B31" w:rsidR="005578B5" w:rsidRPr="005578B5" w:rsidRDefault="005578B5" w:rsidP="00872B4B">
            <w:pPr>
              <w:rPr>
                <w:lang w:eastAsia="fr-FR"/>
              </w:rPr>
            </w:pPr>
            <w:r w:rsidRPr="005578B5">
              <w:rPr>
                <w:lang w:eastAsia="fr-FR"/>
              </w:rPr>
              <w:t>1 000</w:t>
            </w:r>
          </w:p>
        </w:tc>
        <w:tc>
          <w:tcPr>
            <w:tcW w:w="169" w:type="pct"/>
            <w:tcBorders>
              <w:top w:val="nil"/>
              <w:left w:val="nil"/>
              <w:bottom w:val="single" w:sz="8" w:space="0" w:color="auto"/>
              <w:right w:val="single" w:sz="8" w:space="0" w:color="auto"/>
            </w:tcBorders>
            <w:shd w:val="clear" w:color="auto" w:fill="auto"/>
            <w:vAlign w:val="center"/>
            <w:hideMark/>
          </w:tcPr>
          <w:p w14:paraId="337FCD85" w14:textId="101A11F2" w:rsidR="005578B5" w:rsidRPr="005578B5" w:rsidRDefault="005578B5" w:rsidP="00872B4B">
            <w:pPr>
              <w:rPr>
                <w:lang w:eastAsia="fr-FR"/>
              </w:rPr>
            </w:pPr>
            <w:r w:rsidRPr="005578B5">
              <w:rPr>
                <w:lang w:eastAsia="fr-FR"/>
              </w:rPr>
              <w:t>1 000</w:t>
            </w:r>
          </w:p>
        </w:tc>
        <w:tc>
          <w:tcPr>
            <w:tcW w:w="168" w:type="pct"/>
            <w:tcBorders>
              <w:top w:val="nil"/>
              <w:left w:val="nil"/>
              <w:bottom w:val="single" w:sz="8" w:space="0" w:color="auto"/>
              <w:right w:val="single" w:sz="8" w:space="0" w:color="auto"/>
            </w:tcBorders>
            <w:shd w:val="clear" w:color="auto" w:fill="auto"/>
            <w:vAlign w:val="center"/>
            <w:hideMark/>
          </w:tcPr>
          <w:p w14:paraId="48FC4833" w14:textId="56625628" w:rsidR="005578B5" w:rsidRPr="005578B5" w:rsidRDefault="005578B5" w:rsidP="00872B4B">
            <w:pPr>
              <w:rPr>
                <w:lang w:eastAsia="fr-FR"/>
              </w:rPr>
            </w:pPr>
            <w:r w:rsidRPr="005578B5">
              <w:rPr>
                <w:lang w:eastAsia="fr-FR"/>
              </w:rPr>
              <w:t>3 000</w:t>
            </w:r>
          </w:p>
        </w:tc>
        <w:tc>
          <w:tcPr>
            <w:tcW w:w="169" w:type="pct"/>
            <w:tcBorders>
              <w:top w:val="nil"/>
              <w:left w:val="nil"/>
              <w:bottom w:val="single" w:sz="8" w:space="0" w:color="auto"/>
              <w:right w:val="single" w:sz="8" w:space="0" w:color="auto"/>
            </w:tcBorders>
            <w:shd w:val="clear" w:color="auto" w:fill="auto"/>
            <w:noWrap/>
            <w:vAlign w:val="center"/>
            <w:hideMark/>
          </w:tcPr>
          <w:p w14:paraId="116AA10D" w14:textId="15902C5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2B11F01" w14:textId="5701464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FFF3472" w14:textId="7E1CAEDD" w:rsidR="005578B5" w:rsidRPr="005578B5" w:rsidRDefault="005578B5" w:rsidP="00872B4B">
            <w:pPr>
              <w:rPr>
                <w:lang w:eastAsia="fr-FR"/>
              </w:rPr>
            </w:pPr>
            <w:r w:rsidRPr="005578B5">
              <w:rPr>
                <w:lang w:eastAsia="fr-FR"/>
              </w:rPr>
              <w:t>3 000</w:t>
            </w:r>
          </w:p>
        </w:tc>
      </w:tr>
      <w:tr w:rsidR="00C944AD" w:rsidRPr="005578B5" w14:paraId="6FCDA8EB" w14:textId="77777777" w:rsidTr="005D5300">
        <w:trPr>
          <w:trHeight w:val="15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57A383E" w14:textId="2D6D4A60" w:rsidR="005578B5" w:rsidRPr="005578B5" w:rsidRDefault="005578B5" w:rsidP="00872B4B">
            <w:pPr>
              <w:rPr>
                <w:i/>
                <w:iCs/>
                <w:lang w:eastAsia="fr-FR"/>
              </w:rPr>
            </w:pPr>
            <w:r w:rsidRPr="005578B5">
              <w:rPr>
                <w:i/>
                <w:iCs/>
                <w:lang w:eastAsia="fr-FR"/>
              </w:rPr>
              <w:lastRenderedPageBreak/>
              <w:t>A.2.3.2.1.7</w:t>
            </w:r>
          </w:p>
        </w:tc>
        <w:tc>
          <w:tcPr>
            <w:tcW w:w="899" w:type="pct"/>
            <w:tcBorders>
              <w:top w:val="nil"/>
              <w:left w:val="nil"/>
              <w:bottom w:val="single" w:sz="8" w:space="0" w:color="auto"/>
              <w:right w:val="single" w:sz="8" w:space="0" w:color="auto"/>
            </w:tcBorders>
            <w:shd w:val="clear" w:color="auto" w:fill="auto"/>
            <w:vAlign w:val="center"/>
            <w:hideMark/>
          </w:tcPr>
          <w:p w14:paraId="2CCC73AC" w14:textId="54CB028A" w:rsidR="005578B5" w:rsidRPr="005578B5" w:rsidRDefault="005578B5" w:rsidP="00872B4B">
            <w:pPr>
              <w:rPr>
                <w:lang w:eastAsia="fr-FR"/>
              </w:rPr>
            </w:pPr>
            <w:r w:rsidRPr="005578B5">
              <w:rPr>
                <w:lang w:eastAsia="fr-FR"/>
              </w:rPr>
              <w:t>Diffuser les films documentaires sur l’agroécologie</w:t>
            </w:r>
          </w:p>
        </w:tc>
        <w:tc>
          <w:tcPr>
            <w:tcW w:w="730" w:type="pct"/>
            <w:tcBorders>
              <w:top w:val="nil"/>
              <w:left w:val="nil"/>
              <w:bottom w:val="single" w:sz="8" w:space="0" w:color="auto"/>
              <w:right w:val="single" w:sz="8" w:space="0" w:color="auto"/>
            </w:tcBorders>
            <w:shd w:val="clear" w:color="auto" w:fill="auto"/>
            <w:vAlign w:val="center"/>
            <w:hideMark/>
          </w:tcPr>
          <w:p w14:paraId="3A7E5C76" w14:textId="77777777" w:rsidR="005578B5" w:rsidRPr="005578B5" w:rsidRDefault="005578B5" w:rsidP="00872B4B">
            <w:pPr>
              <w:rPr>
                <w:lang w:eastAsia="fr-FR"/>
              </w:rPr>
            </w:pPr>
            <w:r w:rsidRPr="005578B5">
              <w:rPr>
                <w:lang w:eastAsia="fr-FR"/>
              </w:rPr>
              <w:t>Diffuser des émissions radio et télé sur l’agroécologie en langues nationales dans les treize (13) régions et les quarante-cinq (45) provinces du pays</w:t>
            </w:r>
          </w:p>
        </w:tc>
        <w:tc>
          <w:tcPr>
            <w:tcW w:w="394" w:type="pct"/>
            <w:tcBorders>
              <w:top w:val="nil"/>
              <w:left w:val="nil"/>
              <w:bottom w:val="single" w:sz="8" w:space="0" w:color="auto"/>
              <w:right w:val="single" w:sz="8" w:space="0" w:color="auto"/>
            </w:tcBorders>
            <w:shd w:val="clear" w:color="auto" w:fill="auto"/>
            <w:vAlign w:val="center"/>
            <w:hideMark/>
          </w:tcPr>
          <w:p w14:paraId="1CADDF94" w14:textId="77777777" w:rsidR="005578B5" w:rsidRPr="005578B5" w:rsidRDefault="005578B5" w:rsidP="00872B4B">
            <w:pPr>
              <w:rPr>
                <w:lang w:eastAsia="fr-FR"/>
              </w:rPr>
            </w:pPr>
            <w:r w:rsidRPr="005578B5">
              <w:rPr>
                <w:lang w:eastAsia="fr-FR"/>
              </w:rPr>
              <w:t>Nombre de diffusées des films documentaires sur l’agroécologie</w:t>
            </w:r>
          </w:p>
        </w:tc>
        <w:tc>
          <w:tcPr>
            <w:tcW w:w="337" w:type="pct"/>
            <w:tcBorders>
              <w:top w:val="nil"/>
              <w:left w:val="nil"/>
              <w:bottom w:val="single" w:sz="8" w:space="0" w:color="auto"/>
              <w:right w:val="single" w:sz="8" w:space="0" w:color="auto"/>
            </w:tcBorders>
            <w:shd w:val="clear" w:color="auto" w:fill="auto"/>
            <w:vAlign w:val="center"/>
            <w:hideMark/>
          </w:tcPr>
          <w:p w14:paraId="5566F9E5" w14:textId="0B2D54C8"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6A8DAAD1"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7DF11F4" w14:textId="77777777" w:rsidR="005578B5" w:rsidRPr="005578B5" w:rsidRDefault="005578B5" w:rsidP="00872B4B">
            <w:pPr>
              <w:rPr>
                <w:lang w:eastAsia="fr-FR"/>
              </w:rPr>
            </w:pPr>
            <w:r w:rsidRPr="005578B5">
              <w:rPr>
                <w:lang w:eastAsia="fr-FR"/>
              </w:rPr>
              <w:t>CNA, PTF</w:t>
            </w:r>
          </w:p>
        </w:tc>
        <w:tc>
          <w:tcPr>
            <w:tcW w:w="168" w:type="pct"/>
            <w:tcBorders>
              <w:top w:val="nil"/>
              <w:left w:val="nil"/>
              <w:bottom w:val="single" w:sz="8" w:space="0" w:color="auto"/>
              <w:right w:val="single" w:sz="8" w:space="0" w:color="auto"/>
            </w:tcBorders>
            <w:shd w:val="clear" w:color="auto" w:fill="auto"/>
            <w:vAlign w:val="center"/>
            <w:hideMark/>
          </w:tcPr>
          <w:p w14:paraId="23C0AB6A" w14:textId="651A3EA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17CB8F5" w14:textId="77777777" w:rsidR="005578B5" w:rsidRPr="005578B5" w:rsidRDefault="005578B5" w:rsidP="00872B4B">
            <w:pPr>
              <w:rPr>
                <w:lang w:eastAsia="fr-FR"/>
              </w:rPr>
            </w:pPr>
            <w:r w:rsidRPr="005578B5">
              <w:rPr>
                <w:lang w:eastAsia="fr-FR"/>
              </w:rPr>
              <w:t>7</w:t>
            </w:r>
          </w:p>
        </w:tc>
        <w:tc>
          <w:tcPr>
            <w:tcW w:w="168" w:type="pct"/>
            <w:tcBorders>
              <w:top w:val="nil"/>
              <w:left w:val="nil"/>
              <w:bottom w:val="single" w:sz="8" w:space="0" w:color="auto"/>
              <w:right w:val="single" w:sz="8" w:space="0" w:color="auto"/>
            </w:tcBorders>
            <w:shd w:val="clear" w:color="auto" w:fill="auto"/>
            <w:vAlign w:val="center"/>
            <w:hideMark/>
          </w:tcPr>
          <w:p w14:paraId="18D0525E" w14:textId="77777777" w:rsidR="005578B5" w:rsidRPr="005578B5" w:rsidRDefault="005578B5" w:rsidP="00872B4B">
            <w:pPr>
              <w:rPr>
                <w:lang w:eastAsia="fr-FR"/>
              </w:rPr>
            </w:pPr>
            <w:r w:rsidRPr="005578B5">
              <w:rPr>
                <w:lang w:eastAsia="fr-FR"/>
              </w:rPr>
              <w:t>7</w:t>
            </w:r>
          </w:p>
        </w:tc>
        <w:tc>
          <w:tcPr>
            <w:tcW w:w="169" w:type="pct"/>
            <w:tcBorders>
              <w:top w:val="nil"/>
              <w:left w:val="nil"/>
              <w:bottom w:val="single" w:sz="8" w:space="0" w:color="auto"/>
              <w:right w:val="single" w:sz="8" w:space="0" w:color="auto"/>
            </w:tcBorders>
            <w:shd w:val="clear" w:color="auto" w:fill="auto"/>
            <w:vAlign w:val="center"/>
            <w:hideMark/>
          </w:tcPr>
          <w:p w14:paraId="0AF49EF1" w14:textId="31A7B05C"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65823F44" w14:textId="7F367E0A" w:rsidR="005578B5" w:rsidRPr="005578B5" w:rsidRDefault="005578B5" w:rsidP="00872B4B">
            <w:pPr>
              <w:rPr>
                <w:lang w:eastAsia="fr-FR"/>
              </w:rPr>
            </w:pPr>
            <w:r w:rsidRPr="005578B5">
              <w:rPr>
                <w:lang w:eastAsia="fr-FR"/>
              </w:rPr>
              <w:t>7 000</w:t>
            </w:r>
          </w:p>
        </w:tc>
        <w:tc>
          <w:tcPr>
            <w:tcW w:w="169" w:type="pct"/>
            <w:tcBorders>
              <w:top w:val="nil"/>
              <w:left w:val="nil"/>
              <w:bottom w:val="single" w:sz="8" w:space="0" w:color="auto"/>
              <w:right w:val="single" w:sz="8" w:space="0" w:color="auto"/>
            </w:tcBorders>
            <w:shd w:val="clear" w:color="auto" w:fill="auto"/>
            <w:vAlign w:val="center"/>
            <w:hideMark/>
          </w:tcPr>
          <w:p w14:paraId="50C20AFD" w14:textId="31E0F988" w:rsidR="005578B5" w:rsidRPr="005578B5" w:rsidRDefault="005578B5" w:rsidP="00872B4B">
            <w:pPr>
              <w:rPr>
                <w:lang w:eastAsia="fr-FR"/>
              </w:rPr>
            </w:pPr>
            <w:r w:rsidRPr="005578B5">
              <w:rPr>
                <w:lang w:eastAsia="fr-FR"/>
              </w:rPr>
              <w:t>7 000</w:t>
            </w:r>
          </w:p>
        </w:tc>
        <w:tc>
          <w:tcPr>
            <w:tcW w:w="168" w:type="pct"/>
            <w:tcBorders>
              <w:top w:val="nil"/>
              <w:left w:val="nil"/>
              <w:bottom w:val="single" w:sz="8" w:space="0" w:color="auto"/>
              <w:right w:val="single" w:sz="8" w:space="0" w:color="auto"/>
            </w:tcBorders>
            <w:shd w:val="clear" w:color="auto" w:fill="auto"/>
            <w:vAlign w:val="center"/>
            <w:hideMark/>
          </w:tcPr>
          <w:p w14:paraId="3F2C6C58" w14:textId="6C57DE95" w:rsidR="005578B5" w:rsidRPr="005578B5" w:rsidRDefault="005578B5" w:rsidP="00872B4B">
            <w:pPr>
              <w:rPr>
                <w:lang w:eastAsia="fr-FR"/>
              </w:rPr>
            </w:pPr>
            <w:r w:rsidRPr="005578B5">
              <w:rPr>
                <w:lang w:eastAsia="fr-FR"/>
              </w:rPr>
              <w:t>14 000</w:t>
            </w:r>
          </w:p>
        </w:tc>
        <w:tc>
          <w:tcPr>
            <w:tcW w:w="169" w:type="pct"/>
            <w:tcBorders>
              <w:top w:val="nil"/>
              <w:left w:val="nil"/>
              <w:bottom w:val="single" w:sz="8" w:space="0" w:color="auto"/>
              <w:right w:val="single" w:sz="8" w:space="0" w:color="auto"/>
            </w:tcBorders>
            <w:shd w:val="clear" w:color="auto" w:fill="auto"/>
            <w:noWrap/>
            <w:vAlign w:val="center"/>
            <w:hideMark/>
          </w:tcPr>
          <w:p w14:paraId="26453D0B" w14:textId="0202F98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9439700" w14:textId="472AC1F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104CA32" w14:textId="5F962C08" w:rsidR="005578B5" w:rsidRPr="005578B5" w:rsidRDefault="005578B5" w:rsidP="00872B4B">
            <w:pPr>
              <w:rPr>
                <w:lang w:eastAsia="fr-FR"/>
              </w:rPr>
            </w:pPr>
            <w:r w:rsidRPr="005578B5">
              <w:rPr>
                <w:lang w:eastAsia="fr-FR"/>
              </w:rPr>
              <w:t>14 000</w:t>
            </w:r>
          </w:p>
        </w:tc>
      </w:tr>
      <w:tr w:rsidR="00C944AD" w:rsidRPr="005578B5" w14:paraId="28E1630A"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FD62786" w14:textId="1F241855" w:rsidR="005578B5" w:rsidRPr="005578B5" w:rsidRDefault="005578B5" w:rsidP="00872B4B">
            <w:pPr>
              <w:rPr>
                <w:i/>
                <w:iCs/>
                <w:lang w:eastAsia="fr-FR"/>
              </w:rPr>
            </w:pPr>
            <w:r w:rsidRPr="005578B5">
              <w:rPr>
                <w:i/>
                <w:iCs/>
                <w:lang w:eastAsia="fr-FR"/>
              </w:rPr>
              <w:t>A.2.3.2.1.8</w:t>
            </w:r>
          </w:p>
        </w:tc>
        <w:tc>
          <w:tcPr>
            <w:tcW w:w="899" w:type="pct"/>
            <w:tcBorders>
              <w:top w:val="nil"/>
              <w:left w:val="nil"/>
              <w:bottom w:val="single" w:sz="8" w:space="0" w:color="auto"/>
              <w:right w:val="single" w:sz="8" w:space="0" w:color="auto"/>
            </w:tcBorders>
            <w:shd w:val="clear" w:color="auto" w:fill="auto"/>
            <w:vAlign w:val="center"/>
            <w:hideMark/>
          </w:tcPr>
          <w:p w14:paraId="15B705BE" w14:textId="77777777" w:rsidR="005578B5" w:rsidRPr="005578B5" w:rsidRDefault="005578B5" w:rsidP="00872B4B">
            <w:pPr>
              <w:rPr>
                <w:lang w:eastAsia="fr-FR"/>
              </w:rPr>
            </w:pPr>
            <w:r w:rsidRPr="005578B5">
              <w:rPr>
                <w:lang w:eastAsia="fr-FR"/>
              </w:rPr>
              <w:t>Concevoir des boites à images sur les pratiques agroécologiques</w:t>
            </w:r>
          </w:p>
        </w:tc>
        <w:tc>
          <w:tcPr>
            <w:tcW w:w="730" w:type="pct"/>
            <w:tcBorders>
              <w:top w:val="nil"/>
              <w:left w:val="nil"/>
              <w:bottom w:val="single" w:sz="8" w:space="0" w:color="auto"/>
              <w:right w:val="single" w:sz="8" w:space="0" w:color="auto"/>
            </w:tcBorders>
            <w:shd w:val="clear" w:color="auto" w:fill="auto"/>
            <w:vAlign w:val="center"/>
            <w:hideMark/>
          </w:tcPr>
          <w:p w14:paraId="2963F722" w14:textId="46B1668A" w:rsidR="005578B5" w:rsidRPr="005578B5" w:rsidRDefault="005578B5" w:rsidP="00872B4B">
            <w:pPr>
              <w:rPr>
                <w:lang w:eastAsia="fr-FR"/>
              </w:rPr>
            </w:pPr>
            <w:r w:rsidRPr="005578B5">
              <w:rPr>
                <w:lang w:eastAsia="fr-FR"/>
              </w:rPr>
              <w:t xml:space="preserve">Des boites à images sur les pratiques agroécologiques sont </w:t>
            </w:r>
            <w:r w:rsidR="00203CEA" w:rsidRPr="005578B5">
              <w:rPr>
                <w:lang w:eastAsia="fr-FR"/>
              </w:rPr>
              <w:t>conçues</w:t>
            </w:r>
          </w:p>
        </w:tc>
        <w:tc>
          <w:tcPr>
            <w:tcW w:w="394" w:type="pct"/>
            <w:tcBorders>
              <w:top w:val="nil"/>
              <w:left w:val="nil"/>
              <w:bottom w:val="single" w:sz="8" w:space="0" w:color="auto"/>
              <w:right w:val="single" w:sz="8" w:space="0" w:color="auto"/>
            </w:tcBorders>
            <w:shd w:val="clear" w:color="auto" w:fill="auto"/>
            <w:vAlign w:val="center"/>
            <w:hideMark/>
          </w:tcPr>
          <w:p w14:paraId="7B0C9429" w14:textId="77777777" w:rsidR="005578B5" w:rsidRPr="005578B5" w:rsidRDefault="005578B5" w:rsidP="00872B4B">
            <w:pPr>
              <w:rPr>
                <w:lang w:eastAsia="fr-FR"/>
              </w:rPr>
            </w:pPr>
            <w:r w:rsidRPr="005578B5">
              <w:rPr>
                <w:lang w:eastAsia="fr-FR"/>
              </w:rPr>
              <w:t>Nombre de  boites à images conçus</w:t>
            </w:r>
          </w:p>
        </w:tc>
        <w:tc>
          <w:tcPr>
            <w:tcW w:w="337" w:type="pct"/>
            <w:tcBorders>
              <w:top w:val="nil"/>
              <w:left w:val="nil"/>
              <w:bottom w:val="single" w:sz="8" w:space="0" w:color="auto"/>
              <w:right w:val="single" w:sz="8" w:space="0" w:color="auto"/>
            </w:tcBorders>
            <w:shd w:val="clear" w:color="auto" w:fill="auto"/>
            <w:vAlign w:val="center"/>
            <w:hideMark/>
          </w:tcPr>
          <w:p w14:paraId="2C9CEDAB" w14:textId="46C63E29"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B568DDE"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28D41D5" w14:textId="3E4B771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0236D75" w14:textId="77777777"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4A2AFC9E" w14:textId="77777777"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6E2A0E71" w14:textId="77777777"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5E78E51B" w14:textId="4E534862" w:rsidR="005578B5" w:rsidRPr="005578B5" w:rsidRDefault="005578B5" w:rsidP="00872B4B">
            <w:pPr>
              <w:rPr>
                <w:lang w:eastAsia="fr-FR"/>
              </w:rPr>
            </w:pPr>
            <w:r w:rsidRPr="005578B5">
              <w:rPr>
                <w:lang w:eastAsia="fr-FR"/>
              </w:rPr>
              <w:t>7 500</w:t>
            </w:r>
          </w:p>
        </w:tc>
        <w:tc>
          <w:tcPr>
            <w:tcW w:w="168" w:type="pct"/>
            <w:tcBorders>
              <w:top w:val="nil"/>
              <w:left w:val="nil"/>
              <w:bottom w:val="single" w:sz="8" w:space="0" w:color="auto"/>
              <w:right w:val="single" w:sz="8" w:space="0" w:color="auto"/>
            </w:tcBorders>
            <w:shd w:val="clear" w:color="auto" w:fill="auto"/>
            <w:vAlign w:val="center"/>
            <w:hideMark/>
          </w:tcPr>
          <w:p w14:paraId="5EFA37EA" w14:textId="3D8D12E5" w:rsidR="005578B5" w:rsidRPr="005578B5" w:rsidRDefault="005578B5" w:rsidP="00872B4B">
            <w:pPr>
              <w:rPr>
                <w:lang w:eastAsia="fr-FR"/>
              </w:rPr>
            </w:pPr>
            <w:r w:rsidRPr="005578B5">
              <w:rPr>
                <w:lang w:eastAsia="fr-FR"/>
              </w:rPr>
              <w:t>7 500</w:t>
            </w:r>
          </w:p>
        </w:tc>
        <w:tc>
          <w:tcPr>
            <w:tcW w:w="169" w:type="pct"/>
            <w:tcBorders>
              <w:top w:val="nil"/>
              <w:left w:val="nil"/>
              <w:bottom w:val="single" w:sz="8" w:space="0" w:color="auto"/>
              <w:right w:val="single" w:sz="8" w:space="0" w:color="auto"/>
            </w:tcBorders>
            <w:shd w:val="clear" w:color="auto" w:fill="auto"/>
            <w:vAlign w:val="center"/>
            <w:hideMark/>
          </w:tcPr>
          <w:p w14:paraId="403FF68E" w14:textId="65493270" w:rsidR="005578B5" w:rsidRPr="005578B5" w:rsidRDefault="005578B5" w:rsidP="00872B4B">
            <w:pPr>
              <w:rPr>
                <w:lang w:eastAsia="fr-FR"/>
              </w:rPr>
            </w:pPr>
            <w:r w:rsidRPr="005578B5">
              <w:rPr>
                <w:lang w:eastAsia="fr-FR"/>
              </w:rPr>
              <w:t>7 500</w:t>
            </w:r>
          </w:p>
        </w:tc>
        <w:tc>
          <w:tcPr>
            <w:tcW w:w="168" w:type="pct"/>
            <w:tcBorders>
              <w:top w:val="nil"/>
              <w:left w:val="nil"/>
              <w:bottom w:val="single" w:sz="8" w:space="0" w:color="auto"/>
              <w:right w:val="single" w:sz="8" w:space="0" w:color="auto"/>
            </w:tcBorders>
            <w:shd w:val="clear" w:color="auto" w:fill="auto"/>
            <w:vAlign w:val="center"/>
            <w:hideMark/>
          </w:tcPr>
          <w:p w14:paraId="70E28AA9" w14:textId="39D762C4" w:rsidR="005578B5" w:rsidRPr="005578B5" w:rsidRDefault="005578B5" w:rsidP="00872B4B">
            <w:pPr>
              <w:rPr>
                <w:lang w:eastAsia="fr-FR"/>
              </w:rPr>
            </w:pPr>
            <w:r w:rsidRPr="005578B5">
              <w:rPr>
                <w:lang w:eastAsia="fr-FR"/>
              </w:rPr>
              <w:t>22 500</w:t>
            </w:r>
          </w:p>
        </w:tc>
        <w:tc>
          <w:tcPr>
            <w:tcW w:w="169" w:type="pct"/>
            <w:tcBorders>
              <w:top w:val="nil"/>
              <w:left w:val="nil"/>
              <w:bottom w:val="single" w:sz="8" w:space="0" w:color="auto"/>
              <w:right w:val="single" w:sz="8" w:space="0" w:color="auto"/>
            </w:tcBorders>
            <w:shd w:val="clear" w:color="auto" w:fill="auto"/>
            <w:noWrap/>
            <w:vAlign w:val="center"/>
            <w:hideMark/>
          </w:tcPr>
          <w:p w14:paraId="3DEE76DF" w14:textId="16F4D4D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0531E0F" w14:textId="49961B9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FB4DF26" w14:textId="530E77AE" w:rsidR="005578B5" w:rsidRPr="005578B5" w:rsidRDefault="005578B5" w:rsidP="00872B4B">
            <w:pPr>
              <w:rPr>
                <w:lang w:eastAsia="fr-FR"/>
              </w:rPr>
            </w:pPr>
            <w:r w:rsidRPr="005578B5">
              <w:rPr>
                <w:lang w:eastAsia="fr-FR"/>
              </w:rPr>
              <w:t>22 500</w:t>
            </w:r>
          </w:p>
        </w:tc>
      </w:tr>
      <w:tr w:rsidR="00C944AD" w:rsidRPr="005578B5" w14:paraId="6DA775B9"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9A13B3F" w14:textId="6D123888" w:rsidR="005578B5" w:rsidRPr="005578B5" w:rsidRDefault="005578B5" w:rsidP="00872B4B">
            <w:pPr>
              <w:rPr>
                <w:i/>
                <w:iCs/>
                <w:lang w:eastAsia="fr-FR"/>
              </w:rPr>
            </w:pPr>
            <w:r w:rsidRPr="005578B5">
              <w:rPr>
                <w:i/>
                <w:iCs/>
                <w:lang w:eastAsia="fr-FR"/>
              </w:rPr>
              <w:t>A.2.3.2.1.9</w:t>
            </w:r>
          </w:p>
        </w:tc>
        <w:tc>
          <w:tcPr>
            <w:tcW w:w="899" w:type="pct"/>
            <w:tcBorders>
              <w:top w:val="nil"/>
              <w:left w:val="nil"/>
              <w:bottom w:val="single" w:sz="8" w:space="0" w:color="auto"/>
              <w:right w:val="single" w:sz="8" w:space="0" w:color="auto"/>
            </w:tcBorders>
            <w:shd w:val="clear" w:color="auto" w:fill="auto"/>
            <w:vAlign w:val="center"/>
            <w:hideMark/>
          </w:tcPr>
          <w:p w14:paraId="696AD047" w14:textId="77777777" w:rsidR="005578B5" w:rsidRPr="005578B5" w:rsidRDefault="005578B5" w:rsidP="00872B4B">
            <w:pPr>
              <w:rPr>
                <w:lang w:eastAsia="fr-FR"/>
              </w:rPr>
            </w:pPr>
            <w:r w:rsidRPr="005578B5">
              <w:rPr>
                <w:lang w:eastAsia="fr-FR"/>
              </w:rPr>
              <w:t>Reproduire les boites à images sur les pratiques agroécologiques</w:t>
            </w:r>
          </w:p>
        </w:tc>
        <w:tc>
          <w:tcPr>
            <w:tcW w:w="730" w:type="pct"/>
            <w:tcBorders>
              <w:top w:val="nil"/>
              <w:left w:val="nil"/>
              <w:bottom w:val="single" w:sz="8" w:space="0" w:color="auto"/>
              <w:right w:val="single" w:sz="8" w:space="0" w:color="auto"/>
            </w:tcBorders>
            <w:shd w:val="clear" w:color="auto" w:fill="auto"/>
            <w:vAlign w:val="center"/>
            <w:hideMark/>
          </w:tcPr>
          <w:p w14:paraId="41C51F51" w14:textId="27CCA5DD" w:rsidR="005578B5" w:rsidRPr="005578B5" w:rsidRDefault="005578B5" w:rsidP="00872B4B">
            <w:pPr>
              <w:rPr>
                <w:lang w:eastAsia="fr-FR"/>
              </w:rPr>
            </w:pPr>
            <w:r w:rsidRPr="005578B5">
              <w:rPr>
                <w:lang w:eastAsia="fr-FR"/>
              </w:rPr>
              <w:t xml:space="preserve">Des boites à images sur les pratiques agroécologiques sont </w:t>
            </w:r>
            <w:r w:rsidR="00203CEA" w:rsidRPr="005578B5">
              <w:rPr>
                <w:lang w:eastAsia="fr-FR"/>
              </w:rPr>
              <w:t>reproduites</w:t>
            </w:r>
          </w:p>
        </w:tc>
        <w:tc>
          <w:tcPr>
            <w:tcW w:w="394" w:type="pct"/>
            <w:tcBorders>
              <w:top w:val="nil"/>
              <w:left w:val="nil"/>
              <w:bottom w:val="single" w:sz="8" w:space="0" w:color="auto"/>
              <w:right w:val="single" w:sz="8" w:space="0" w:color="auto"/>
            </w:tcBorders>
            <w:shd w:val="clear" w:color="auto" w:fill="auto"/>
            <w:vAlign w:val="center"/>
            <w:hideMark/>
          </w:tcPr>
          <w:p w14:paraId="424F3301" w14:textId="77777777" w:rsidR="005578B5" w:rsidRPr="005578B5" w:rsidRDefault="005578B5" w:rsidP="00872B4B">
            <w:pPr>
              <w:rPr>
                <w:lang w:eastAsia="fr-FR"/>
              </w:rPr>
            </w:pPr>
            <w:r w:rsidRPr="005578B5">
              <w:rPr>
                <w:lang w:eastAsia="fr-FR"/>
              </w:rPr>
              <w:t>Nombre de  boites à images reproduits</w:t>
            </w:r>
          </w:p>
        </w:tc>
        <w:tc>
          <w:tcPr>
            <w:tcW w:w="337" w:type="pct"/>
            <w:tcBorders>
              <w:top w:val="nil"/>
              <w:left w:val="nil"/>
              <w:bottom w:val="single" w:sz="8" w:space="0" w:color="auto"/>
              <w:right w:val="single" w:sz="8" w:space="0" w:color="auto"/>
            </w:tcBorders>
            <w:shd w:val="clear" w:color="auto" w:fill="auto"/>
            <w:vAlign w:val="center"/>
            <w:hideMark/>
          </w:tcPr>
          <w:p w14:paraId="73647943" w14:textId="6F0FAFF1"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08CFF9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C372909" w14:textId="47DD982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B2E39FB" w14:textId="77777777" w:rsidR="005578B5" w:rsidRPr="005578B5" w:rsidRDefault="005578B5" w:rsidP="00872B4B">
            <w:pPr>
              <w:rPr>
                <w:lang w:eastAsia="fr-FR"/>
              </w:rPr>
            </w:pPr>
            <w:r w:rsidRPr="005578B5">
              <w:rPr>
                <w:lang w:eastAsia="fr-FR"/>
              </w:rPr>
              <w:t>200</w:t>
            </w:r>
          </w:p>
        </w:tc>
        <w:tc>
          <w:tcPr>
            <w:tcW w:w="169" w:type="pct"/>
            <w:tcBorders>
              <w:top w:val="nil"/>
              <w:left w:val="nil"/>
              <w:bottom w:val="single" w:sz="8" w:space="0" w:color="auto"/>
              <w:right w:val="single" w:sz="8" w:space="0" w:color="auto"/>
            </w:tcBorders>
            <w:shd w:val="clear" w:color="auto" w:fill="auto"/>
            <w:vAlign w:val="center"/>
            <w:hideMark/>
          </w:tcPr>
          <w:p w14:paraId="57730176" w14:textId="77777777" w:rsidR="005578B5" w:rsidRPr="005578B5" w:rsidRDefault="005578B5" w:rsidP="00872B4B">
            <w:pPr>
              <w:rPr>
                <w:lang w:eastAsia="fr-FR"/>
              </w:rPr>
            </w:pPr>
            <w:r w:rsidRPr="005578B5">
              <w:rPr>
                <w:lang w:eastAsia="fr-FR"/>
              </w:rPr>
              <w:t>200</w:t>
            </w:r>
          </w:p>
        </w:tc>
        <w:tc>
          <w:tcPr>
            <w:tcW w:w="168" w:type="pct"/>
            <w:tcBorders>
              <w:top w:val="nil"/>
              <w:left w:val="nil"/>
              <w:bottom w:val="single" w:sz="8" w:space="0" w:color="auto"/>
              <w:right w:val="single" w:sz="8" w:space="0" w:color="auto"/>
            </w:tcBorders>
            <w:shd w:val="clear" w:color="auto" w:fill="auto"/>
            <w:vAlign w:val="center"/>
            <w:hideMark/>
          </w:tcPr>
          <w:p w14:paraId="720BFD4E" w14:textId="77777777" w:rsidR="005578B5" w:rsidRPr="005578B5" w:rsidRDefault="005578B5" w:rsidP="00872B4B">
            <w:pPr>
              <w:rPr>
                <w:lang w:eastAsia="fr-FR"/>
              </w:rPr>
            </w:pPr>
            <w:r w:rsidRPr="005578B5">
              <w:rPr>
                <w:lang w:eastAsia="fr-FR"/>
              </w:rPr>
              <w:t>200</w:t>
            </w:r>
          </w:p>
        </w:tc>
        <w:tc>
          <w:tcPr>
            <w:tcW w:w="169" w:type="pct"/>
            <w:tcBorders>
              <w:top w:val="nil"/>
              <w:left w:val="nil"/>
              <w:bottom w:val="single" w:sz="8" w:space="0" w:color="auto"/>
              <w:right w:val="single" w:sz="8" w:space="0" w:color="auto"/>
            </w:tcBorders>
            <w:shd w:val="clear" w:color="auto" w:fill="auto"/>
            <w:vAlign w:val="center"/>
            <w:hideMark/>
          </w:tcPr>
          <w:p w14:paraId="510199B0" w14:textId="492D0524"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4571D49F" w14:textId="1447A270" w:rsidR="005578B5" w:rsidRPr="005578B5" w:rsidRDefault="005578B5" w:rsidP="00872B4B">
            <w:pPr>
              <w:rPr>
                <w:lang w:eastAsia="fr-FR"/>
              </w:rPr>
            </w:pPr>
            <w:r w:rsidRPr="005578B5">
              <w:rPr>
                <w:lang w:eastAsia="fr-FR"/>
              </w:rPr>
              <w:t>20 000</w:t>
            </w:r>
          </w:p>
        </w:tc>
        <w:tc>
          <w:tcPr>
            <w:tcW w:w="169" w:type="pct"/>
            <w:tcBorders>
              <w:top w:val="nil"/>
              <w:left w:val="nil"/>
              <w:bottom w:val="single" w:sz="8" w:space="0" w:color="auto"/>
              <w:right w:val="single" w:sz="8" w:space="0" w:color="auto"/>
            </w:tcBorders>
            <w:shd w:val="clear" w:color="auto" w:fill="auto"/>
            <w:vAlign w:val="center"/>
            <w:hideMark/>
          </w:tcPr>
          <w:p w14:paraId="3AF6AFE1" w14:textId="062B2B57"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24C61598" w14:textId="13BC050B" w:rsidR="005578B5" w:rsidRPr="005578B5" w:rsidRDefault="005578B5" w:rsidP="00872B4B">
            <w:pPr>
              <w:rPr>
                <w:lang w:eastAsia="fr-FR"/>
              </w:rPr>
            </w:pPr>
            <w:r w:rsidRPr="005578B5">
              <w:rPr>
                <w:lang w:eastAsia="fr-FR"/>
              </w:rPr>
              <w:t>60 000</w:t>
            </w:r>
          </w:p>
        </w:tc>
        <w:tc>
          <w:tcPr>
            <w:tcW w:w="169" w:type="pct"/>
            <w:tcBorders>
              <w:top w:val="nil"/>
              <w:left w:val="nil"/>
              <w:bottom w:val="single" w:sz="8" w:space="0" w:color="auto"/>
              <w:right w:val="single" w:sz="8" w:space="0" w:color="auto"/>
            </w:tcBorders>
            <w:shd w:val="clear" w:color="auto" w:fill="auto"/>
            <w:noWrap/>
            <w:vAlign w:val="center"/>
            <w:hideMark/>
          </w:tcPr>
          <w:p w14:paraId="5E372D4D" w14:textId="2F1A24C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5D1CEF3" w14:textId="1901BF7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CFCE9F0" w14:textId="65F1C88D" w:rsidR="005578B5" w:rsidRPr="005578B5" w:rsidRDefault="005578B5" w:rsidP="00872B4B">
            <w:pPr>
              <w:rPr>
                <w:lang w:eastAsia="fr-FR"/>
              </w:rPr>
            </w:pPr>
            <w:r w:rsidRPr="005578B5">
              <w:rPr>
                <w:lang w:eastAsia="fr-FR"/>
              </w:rPr>
              <w:t>60 000</w:t>
            </w:r>
          </w:p>
        </w:tc>
      </w:tr>
      <w:tr w:rsidR="00C944AD" w:rsidRPr="005578B5" w14:paraId="2449B4E4"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C5C3CBB" w14:textId="77777777" w:rsidR="005578B5" w:rsidRPr="005578B5" w:rsidRDefault="005578B5" w:rsidP="00872B4B">
            <w:pPr>
              <w:rPr>
                <w:i/>
                <w:iCs/>
                <w:lang w:eastAsia="fr-FR"/>
              </w:rPr>
            </w:pPr>
            <w:r w:rsidRPr="005578B5">
              <w:rPr>
                <w:i/>
                <w:iCs/>
                <w:lang w:eastAsia="fr-FR"/>
              </w:rPr>
              <w:t>A.2.3.2.1.10</w:t>
            </w:r>
          </w:p>
        </w:tc>
        <w:tc>
          <w:tcPr>
            <w:tcW w:w="899" w:type="pct"/>
            <w:tcBorders>
              <w:top w:val="nil"/>
              <w:left w:val="nil"/>
              <w:bottom w:val="single" w:sz="8" w:space="0" w:color="auto"/>
              <w:right w:val="single" w:sz="8" w:space="0" w:color="auto"/>
            </w:tcBorders>
            <w:shd w:val="clear" w:color="auto" w:fill="auto"/>
            <w:vAlign w:val="center"/>
            <w:hideMark/>
          </w:tcPr>
          <w:p w14:paraId="0992BBF6" w14:textId="48E2AB86" w:rsidR="005578B5" w:rsidRPr="005578B5" w:rsidRDefault="005578B5" w:rsidP="00872B4B">
            <w:pPr>
              <w:rPr>
                <w:lang w:eastAsia="fr-FR"/>
              </w:rPr>
            </w:pPr>
            <w:r w:rsidRPr="005578B5">
              <w:rPr>
                <w:lang w:eastAsia="fr-FR"/>
              </w:rPr>
              <w:t xml:space="preserve">Appuyer l'organisation des journées de </w:t>
            </w:r>
            <w:r w:rsidR="00203CEA">
              <w:rPr>
                <w:lang w:eastAsia="fr-FR"/>
              </w:rPr>
              <w:t>l’</w:t>
            </w:r>
            <w:r w:rsidRPr="005578B5">
              <w:rPr>
                <w:lang w:eastAsia="fr-FR"/>
              </w:rPr>
              <w:t>agroécologie</w:t>
            </w:r>
          </w:p>
        </w:tc>
        <w:tc>
          <w:tcPr>
            <w:tcW w:w="730" w:type="pct"/>
            <w:tcBorders>
              <w:top w:val="nil"/>
              <w:left w:val="nil"/>
              <w:bottom w:val="single" w:sz="8" w:space="0" w:color="auto"/>
              <w:right w:val="single" w:sz="8" w:space="0" w:color="auto"/>
            </w:tcBorders>
            <w:shd w:val="clear" w:color="auto" w:fill="auto"/>
            <w:vAlign w:val="center"/>
            <w:hideMark/>
          </w:tcPr>
          <w:p w14:paraId="5D4180AA" w14:textId="77777777" w:rsidR="005578B5" w:rsidRPr="005578B5" w:rsidRDefault="005578B5" w:rsidP="00872B4B">
            <w:pPr>
              <w:rPr>
                <w:lang w:eastAsia="fr-FR"/>
              </w:rPr>
            </w:pPr>
            <w:r w:rsidRPr="005578B5">
              <w:rPr>
                <w:lang w:eastAsia="fr-FR"/>
              </w:rPr>
              <w:t>Des journées de l'agroécologie sont tenues</w:t>
            </w:r>
          </w:p>
        </w:tc>
        <w:tc>
          <w:tcPr>
            <w:tcW w:w="394" w:type="pct"/>
            <w:tcBorders>
              <w:top w:val="nil"/>
              <w:left w:val="nil"/>
              <w:bottom w:val="single" w:sz="8" w:space="0" w:color="auto"/>
              <w:right w:val="single" w:sz="8" w:space="0" w:color="auto"/>
            </w:tcBorders>
            <w:shd w:val="clear" w:color="auto" w:fill="auto"/>
            <w:vAlign w:val="center"/>
            <w:hideMark/>
          </w:tcPr>
          <w:p w14:paraId="34F1F1B8" w14:textId="7EBCAED7" w:rsidR="005578B5" w:rsidRPr="005578B5" w:rsidRDefault="005578B5" w:rsidP="00872B4B">
            <w:pPr>
              <w:rPr>
                <w:lang w:eastAsia="fr-FR"/>
              </w:rPr>
            </w:pPr>
            <w:r w:rsidRPr="005578B5">
              <w:rPr>
                <w:lang w:eastAsia="fr-FR"/>
              </w:rPr>
              <w:t xml:space="preserve">Nombre de journée de l'agroécologie </w:t>
            </w:r>
            <w:r w:rsidR="00203CEA" w:rsidRPr="005578B5">
              <w:rPr>
                <w:lang w:eastAsia="fr-FR"/>
              </w:rPr>
              <w:t>tenue</w:t>
            </w:r>
          </w:p>
        </w:tc>
        <w:tc>
          <w:tcPr>
            <w:tcW w:w="337" w:type="pct"/>
            <w:tcBorders>
              <w:top w:val="nil"/>
              <w:left w:val="nil"/>
              <w:bottom w:val="single" w:sz="8" w:space="0" w:color="auto"/>
              <w:right w:val="single" w:sz="8" w:space="0" w:color="auto"/>
            </w:tcBorders>
            <w:shd w:val="clear" w:color="auto" w:fill="auto"/>
            <w:vAlign w:val="center"/>
            <w:hideMark/>
          </w:tcPr>
          <w:p w14:paraId="40D2F244" w14:textId="07A7BA71"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7A4ED0C"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D26D71B" w14:textId="77777777" w:rsidR="005578B5" w:rsidRPr="005578B5" w:rsidRDefault="005578B5" w:rsidP="00872B4B">
            <w:pPr>
              <w:rPr>
                <w:lang w:eastAsia="fr-FR"/>
              </w:rPr>
            </w:pPr>
            <w:r w:rsidRPr="005578B5">
              <w:rPr>
                <w:lang w:eastAsia="fr-FR"/>
              </w:rPr>
              <w:t>CNA, CPF</w:t>
            </w:r>
          </w:p>
        </w:tc>
        <w:tc>
          <w:tcPr>
            <w:tcW w:w="168" w:type="pct"/>
            <w:tcBorders>
              <w:top w:val="nil"/>
              <w:left w:val="nil"/>
              <w:bottom w:val="single" w:sz="8" w:space="0" w:color="auto"/>
              <w:right w:val="single" w:sz="8" w:space="0" w:color="auto"/>
            </w:tcBorders>
            <w:shd w:val="clear" w:color="auto" w:fill="auto"/>
            <w:vAlign w:val="center"/>
            <w:hideMark/>
          </w:tcPr>
          <w:p w14:paraId="2616D019"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543A05C7" w14:textId="77777777" w:rsidR="005578B5" w:rsidRPr="005578B5" w:rsidRDefault="005578B5" w:rsidP="00872B4B">
            <w:pPr>
              <w:rPr>
                <w:lang w:eastAsia="fr-FR"/>
              </w:rPr>
            </w:pPr>
            <w:r w:rsidRPr="005578B5">
              <w:rPr>
                <w:lang w:eastAsia="fr-FR"/>
              </w:rPr>
              <w:t>2</w:t>
            </w:r>
          </w:p>
        </w:tc>
        <w:tc>
          <w:tcPr>
            <w:tcW w:w="168" w:type="pct"/>
            <w:tcBorders>
              <w:top w:val="nil"/>
              <w:left w:val="nil"/>
              <w:bottom w:val="single" w:sz="8" w:space="0" w:color="auto"/>
              <w:right w:val="single" w:sz="8" w:space="0" w:color="auto"/>
            </w:tcBorders>
            <w:shd w:val="clear" w:color="auto" w:fill="auto"/>
            <w:vAlign w:val="center"/>
            <w:hideMark/>
          </w:tcPr>
          <w:p w14:paraId="50FC940F" w14:textId="77777777" w:rsidR="005578B5" w:rsidRPr="005578B5" w:rsidRDefault="005578B5" w:rsidP="00872B4B">
            <w:pPr>
              <w:rPr>
                <w:lang w:eastAsia="fr-FR"/>
              </w:rPr>
            </w:pPr>
            <w:r w:rsidRPr="005578B5">
              <w:rPr>
                <w:lang w:eastAsia="fr-FR"/>
              </w:rPr>
              <w:t>2</w:t>
            </w:r>
          </w:p>
        </w:tc>
        <w:tc>
          <w:tcPr>
            <w:tcW w:w="169" w:type="pct"/>
            <w:tcBorders>
              <w:top w:val="nil"/>
              <w:left w:val="nil"/>
              <w:bottom w:val="single" w:sz="8" w:space="0" w:color="auto"/>
              <w:right w:val="single" w:sz="8" w:space="0" w:color="auto"/>
            </w:tcBorders>
            <w:shd w:val="clear" w:color="auto" w:fill="auto"/>
            <w:vAlign w:val="center"/>
            <w:hideMark/>
          </w:tcPr>
          <w:p w14:paraId="04C8EB74" w14:textId="7A977252" w:rsidR="005578B5" w:rsidRPr="005578B5" w:rsidRDefault="005578B5" w:rsidP="00872B4B">
            <w:pPr>
              <w:rPr>
                <w:lang w:eastAsia="fr-FR"/>
              </w:rPr>
            </w:pPr>
            <w:r w:rsidRPr="005578B5">
              <w:rPr>
                <w:lang w:eastAsia="fr-FR"/>
              </w:rPr>
              <w:t>20 000</w:t>
            </w:r>
          </w:p>
        </w:tc>
        <w:tc>
          <w:tcPr>
            <w:tcW w:w="168" w:type="pct"/>
            <w:tcBorders>
              <w:top w:val="nil"/>
              <w:left w:val="nil"/>
              <w:bottom w:val="single" w:sz="8" w:space="0" w:color="auto"/>
              <w:right w:val="single" w:sz="8" w:space="0" w:color="auto"/>
            </w:tcBorders>
            <w:shd w:val="clear" w:color="auto" w:fill="auto"/>
            <w:vAlign w:val="center"/>
            <w:hideMark/>
          </w:tcPr>
          <w:p w14:paraId="2AFD791D" w14:textId="50D259E3"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vAlign w:val="center"/>
            <w:hideMark/>
          </w:tcPr>
          <w:p w14:paraId="591C1B4F" w14:textId="18492500" w:rsidR="005578B5" w:rsidRPr="005578B5" w:rsidRDefault="005578B5" w:rsidP="00872B4B">
            <w:pPr>
              <w:rPr>
                <w:lang w:eastAsia="fr-FR"/>
              </w:rPr>
            </w:pPr>
            <w:r w:rsidRPr="005578B5">
              <w:rPr>
                <w:lang w:eastAsia="fr-FR"/>
              </w:rPr>
              <w:t>40 000</w:t>
            </w:r>
          </w:p>
        </w:tc>
        <w:tc>
          <w:tcPr>
            <w:tcW w:w="168" w:type="pct"/>
            <w:tcBorders>
              <w:top w:val="nil"/>
              <w:left w:val="nil"/>
              <w:bottom w:val="single" w:sz="8" w:space="0" w:color="auto"/>
              <w:right w:val="single" w:sz="8" w:space="0" w:color="auto"/>
            </w:tcBorders>
            <w:shd w:val="clear" w:color="auto" w:fill="auto"/>
            <w:vAlign w:val="center"/>
            <w:hideMark/>
          </w:tcPr>
          <w:p w14:paraId="2650945F" w14:textId="01D5E26A" w:rsidR="005578B5" w:rsidRPr="005578B5" w:rsidRDefault="005578B5" w:rsidP="00872B4B">
            <w:pPr>
              <w:rPr>
                <w:lang w:eastAsia="fr-FR"/>
              </w:rPr>
            </w:pPr>
            <w:r w:rsidRPr="005578B5">
              <w:rPr>
                <w:lang w:eastAsia="fr-FR"/>
              </w:rPr>
              <w:t>100 000</w:t>
            </w:r>
          </w:p>
        </w:tc>
        <w:tc>
          <w:tcPr>
            <w:tcW w:w="169" w:type="pct"/>
            <w:tcBorders>
              <w:top w:val="nil"/>
              <w:left w:val="nil"/>
              <w:bottom w:val="single" w:sz="8" w:space="0" w:color="auto"/>
              <w:right w:val="single" w:sz="8" w:space="0" w:color="auto"/>
            </w:tcBorders>
            <w:shd w:val="clear" w:color="auto" w:fill="auto"/>
            <w:noWrap/>
            <w:vAlign w:val="center"/>
            <w:hideMark/>
          </w:tcPr>
          <w:p w14:paraId="7C58BED9" w14:textId="055BA7D2"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39E8FD4" w14:textId="2841D65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500A1BE" w14:textId="0B1C81BF" w:rsidR="005578B5" w:rsidRPr="005578B5" w:rsidRDefault="005578B5" w:rsidP="00872B4B">
            <w:pPr>
              <w:rPr>
                <w:lang w:eastAsia="fr-FR"/>
              </w:rPr>
            </w:pPr>
            <w:r w:rsidRPr="005578B5">
              <w:rPr>
                <w:lang w:eastAsia="fr-FR"/>
              </w:rPr>
              <w:t>100 000</w:t>
            </w:r>
          </w:p>
        </w:tc>
      </w:tr>
      <w:tr w:rsidR="00C944AD" w:rsidRPr="005578B5" w14:paraId="543A8E07"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3AAD5184" w14:textId="77777777" w:rsidR="005578B5" w:rsidRPr="005578B5" w:rsidRDefault="005578B5" w:rsidP="00872B4B">
            <w:pPr>
              <w:rPr>
                <w:lang w:eastAsia="fr-FR"/>
              </w:rPr>
            </w:pPr>
            <w:r w:rsidRPr="005578B5">
              <w:rPr>
                <w:lang w:eastAsia="fr-FR"/>
              </w:rPr>
              <w:t>Total 2.3.3</w:t>
            </w:r>
          </w:p>
        </w:tc>
        <w:tc>
          <w:tcPr>
            <w:tcW w:w="168" w:type="pct"/>
            <w:tcBorders>
              <w:top w:val="nil"/>
              <w:left w:val="nil"/>
              <w:bottom w:val="single" w:sz="8" w:space="0" w:color="auto"/>
              <w:right w:val="single" w:sz="8" w:space="0" w:color="auto"/>
            </w:tcBorders>
            <w:shd w:val="clear" w:color="000000" w:fill="F2DCDB"/>
            <w:vAlign w:val="center"/>
            <w:hideMark/>
          </w:tcPr>
          <w:p w14:paraId="261D01C2" w14:textId="5FAA376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41D929EC" w14:textId="201BF17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432A1049" w14:textId="6B0B188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3FBF9A49" w14:textId="2A0DF0D5" w:rsidR="005578B5" w:rsidRPr="005578B5" w:rsidRDefault="005578B5" w:rsidP="00872B4B">
            <w:pPr>
              <w:rPr>
                <w:lang w:eastAsia="fr-FR"/>
              </w:rPr>
            </w:pPr>
            <w:r w:rsidRPr="005578B5">
              <w:rPr>
                <w:lang w:eastAsia="fr-FR"/>
              </w:rPr>
              <w:t>138 500</w:t>
            </w:r>
          </w:p>
        </w:tc>
        <w:tc>
          <w:tcPr>
            <w:tcW w:w="168" w:type="pct"/>
            <w:tcBorders>
              <w:top w:val="nil"/>
              <w:left w:val="nil"/>
              <w:bottom w:val="single" w:sz="8" w:space="0" w:color="auto"/>
              <w:right w:val="single" w:sz="8" w:space="0" w:color="auto"/>
            </w:tcBorders>
            <w:shd w:val="clear" w:color="000000" w:fill="F2DCDB"/>
            <w:vAlign w:val="center"/>
            <w:hideMark/>
          </w:tcPr>
          <w:p w14:paraId="348EAD39" w14:textId="7F1CD27C" w:rsidR="005578B5" w:rsidRPr="005578B5" w:rsidRDefault="005578B5" w:rsidP="00872B4B">
            <w:pPr>
              <w:rPr>
                <w:lang w:eastAsia="fr-FR"/>
              </w:rPr>
            </w:pPr>
            <w:r w:rsidRPr="005578B5">
              <w:rPr>
                <w:lang w:eastAsia="fr-FR"/>
              </w:rPr>
              <w:t>177 500</w:t>
            </w:r>
          </w:p>
        </w:tc>
        <w:tc>
          <w:tcPr>
            <w:tcW w:w="169" w:type="pct"/>
            <w:tcBorders>
              <w:top w:val="nil"/>
              <w:left w:val="nil"/>
              <w:bottom w:val="single" w:sz="8" w:space="0" w:color="auto"/>
              <w:right w:val="single" w:sz="8" w:space="0" w:color="auto"/>
            </w:tcBorders>
            <w:shd w:val="clear" w:color="000000" w:fill="F2DCDB"/>
            <w:vAlign w:val="center"/>
            <w:hideMark/>
          </w:tcPr>
          <w:p w14:paraId="60984137" w14:textId="69AB9CBC" w:rsidR="005578B5" w:rsidRPr="005578B5" w:rsidRDefault="005578B5" w:rsidP="00872B4B">
            <w:pPr>
              <w:rPr>
                <w:lang w:eastAsia="fr-FR"/>
              </w:rPr>
            </w:pPr>
            <w:r w:rsidRPr="005578B5">
              <w:rPr>
                <w:lang w:eastAsia="fr-FR"/>
              </w:rPr>
              <w:t>167 500</w:t>
            </w:r>
          </w:p>
        </w:tc>
        <w:tc>
          <w:tcPr>
            <w:tcW w:w="168" w:type="pct"/>
            <w:tcBorders>
              <w:top w:val="nil"/>
              <w:left w:val="nil"/>
              <w:bottom w:val="single" w:sz="8" w:space="0" w:color="auto"/>
              <w:right w:val="single" w:sz="8" w:space="0" w:color="auto"/>
            </w:tcBorders>
            <w:shd w:val="clear" w:color="000000" w:fill="F2DCDB"/>
            <w:vAlign w:val="center"/>
            <w:hideMark/>
          </w:tcPr>
          <w:p w14:paraId="4C0ACF32" w14:textId="209DF9AB" w:rsidR="005578B5" w:rsidRPr="005578B5" w:rsidRDefault="005578B5" w:rsidP="00872B4B">
            <w:pPr>
              <w:rPr>
                <w:lang w:eastAsia="fr-FR"/>
              </w:rPr>
            </w:pPr>
            <w:r w:rsidRPr="005578B5">
              <w:rPr>
                <w:lang w:eastAsia="fr-FR"/>
              </w:rPr>
              <w:t>483 500</w:t>
            </w:r>
          </w:p>
        </w:tc>
        <w:tc>
          <w:tcPr>
            <w:tcW w:w="169" w:type="pct"/>
            <w:tcBorders>
              <w:top w:val="nil"/>
              <w:left w:val="nil"/>
              <w:bottom w:val="single" w:sz="8" w:space="0" w:color="auto"/>
              <w:right w:val="single" w:sz="8" w:space="0" w:color="auto"/>
            </w:tcBorders>
            <w:shd w:val="clear" w:color="000000" w:fill="F2DCDB"/>
            <w:vAlign w:val="center"/>
            <w:hideMark/>
          </w:tcPr>
          <w:p w14:paraId="55BB8070" w14:textId="30EB3175"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153B2946" w14:textId="0E8102F1"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9AB1B14" w14:textId="5D23BFBA" w:rsidR="005578B5" w:rsidRPr="005578B5" w:rsidRDefault="005578B5" w:rsidP="00872B4B">
            <w:pPr>
              <w:rPr>
                <w:lang w:eastAsia="fr-FR"/>
              </w:rPr>
            </w:pPr>
            <w:r w:rsidRPr="005578B5">
              <w:rPr>
                <w:lang w:eastAsia="fr-FR"/>
              </w:rPr>
              <w:t>483 500</w:t>
            </w:r>
          </w:p>
        </w:tc>
      </w:tr>
      <w:tr w:rsidR="00C944AD" w:rsidRPr="005578B5" w14:paraId="45E83BE4"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567927C" w14:textId="77777777" w:rsidR="005578B5" w:rsidRPr="005578B5" w:rsidRDefault="005578B5" w:rsidP="00872B4B">
            <w:pPr>
              <w:rPr>
                <w:lang w:eastAsia="fr-FR"/>
              </w:rPr>
            </w:pPr>
            <w:r w:rsidRPr="005578B5">
              <w:rPr>
                <w:lang w:eastAsia="fr-FR"/>
              </w:rPr>
              <w:t>Total OS 2.3</w:t>
            </w:r>
          </w:p>
        </w:tc>
        <w:tc>
          <w:tcPr>
            <w:tcW w:w="168" w:type="pct"/>
            <w:tcBorders>
              <w:top w:val="nil"/>
              <w:left w:val="nil"/>
              <w:bottom w:val="single" w:sz="8" w:space="0" w:color="auto"/>
              <w:right w:val="single" w:sz="8" w:space="0" w:color="auto"/>
            </w:tcBorders>
            <w:shd w:val="clear" w:color="auto" w:fill="auto"/>
            <w:vAlign w:val="center"/>
            <w:hideMark/>
          </w:tcPr>
          <w:p w14:paraId="516B871F" w14:textId="3F7F2F7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52B9591" w14:textId="0D4BD8F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415A555" w14:textId="31CF708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D747690" w14:textId="48BE6F25" w:rsidR="005578B5" w:rsidRPr="005578B5" w:rsidRDefault="005578B5" w:rsidP="00872B4B">
            <w:pPr>
              <w:rPr>
                <w:lang w:eastAsia="fr-FR"/>
              </w:rPr>
            </w:pPr>
            <w:r w:rsidRPr="005578B5">
              <w:rPr>
                <w:lang w:eastAsia="fr-FR"/>
              </w:rPr>
              <w:t>183 500</w:t>
            </w:r>
          </w:p>
        </w:tc>
        <w:tc>
          <w:tcPr>
            <w:tcW w:w="168" w:type="pct"/>
            <w:tcBorders>
              <w:top w:val="nil"/>
              <w:left w:val="nil"/>
              <w:bottom w:val="single" w:sz="8" w:space="0" w:color="auto"/>
              <w:right w:val="single" w:sz="8" w:space="0" w:color="auto"/>
            </w:tcBorders>
            <w:shd w:val="clear" w:color="auto" w:fill="auto"/>
            <w:vAlign w:val="center"/>
            <w:hideMark/>
          </w:tcPr>
          <w:p w14:paraId="17F52D22" w14:textId="3378A59A" w:rsidR="005578B5" w:rsidRPr="005578B5" w:rsidRDefault="005578B5" w:rsidP="00872B4B">
            <w:pPr>
              <w:rPr>
                <w:lang w:eastAsia="fr-FR"/>
              </w:rPr>
            </w:pPr>
            <w:r w:rsidRPr="005578B5">
              <w:rPr>
                <w:lang w:eastAsia="fr-FR"/>
              </w:rPr>
              <w:t>212 500</w:t>
            </w:r>
          </w:p>
        </w:tc>
        <w:tc>
          <w:tcPr>
            <w:tcW w:w="169" w:type="pct"/>
            <w:tcBorders>
              <w:top w:val="nil"/>
              <w:left w:val="nil"/>
              <w:bottom w:val="single" w:sz="8" w:space="0" w:color="auto"/>
              <w:right w:val="single" w:sz="8" w:space="0" w:color="auto"/>
            </w:tcBorders>
            <w:shd w:val="clear" w:color="auto" w:fill="auto"/>
            <w:vAlign w:val="center"/>
            <w:hideMark/>
          </w:tcPr>
          <w:p w14:paraId="33D13B62" w14:textId="63ED8B4F" w:rsidR="005578B5" w:rsidRPr="005578B5" w:rsidRDefault="005578B5" w:rsidP="00872B4B">
            <w:pPr>
              <w:rPr>
                <w:lang w:eastAsia="fr-FR"/>
              </w:rPr>
            </w:pPr>
            <w:r w:rsidRPr="005578B5">
              <w:rPr>
                <w:lang w:eastAsia="fr-FR"/>
              </w:rPr>
              <w:t>172 500</w:t>
            </w:r>
          </w:p>
        </w:tc>
        <w:tc>
          <w:tcPr>
            <w:tcW w:w="168" w:type="pct"/>
            <w:tcBorders>
              <w:top w:val="nil"/>
              <w:left w:val="nil"/>
              <w:bottom w:val="single" w:sz="8" w:space="0" w:color="auto"/>
              <w:right w:val="single" w:sz="8" w:space="0" w:color="auto"/>
            </w:tcBorders>
            <w:shd w:val="clear" w:color="auto" w:fill="auto"/>
            <w:vAlign w:val="center"/>
            <w:hideMark/>
          </w:tcPr>
          <w:p w14:paraId="7CDFE3C2" w14:textId="2A6E2F5F" w:rsidR="005578B5" w:rsidRPr="005578B5" w:rsidRDefault="005578B5" w:rsidP="00872B4B">
            <w:pPr>
              <w:rPr>
                <w:lang w:eastAsia="fr-FR"/>
              </w:rPr>
            </w:pPr>
            <w:r w:rsidRPr="005578B5">
              <w:rPr>
                <w:lang w:eastAsia="fr-FR"/>
              </w:rPr>
              <w:t>568 500</w:t>
            </w:r>
          </w:p>
        </w:tc>
        <w:tc>
          <w:tcPr>
            <w:tcW w:w="169" w:type="pct"/>
            <w:tcBorders>
              <w:top w:val="nil"/>
              <w:left w:val="nil"/>
              <w:bottom w:val="single" w:sz="8" w:space="0" w:color="auto"/>
              <w:right w:val="single" w:sz="8" w:space="0" w:color="auto"/>
            </w:tcBorders>
            <w:shd w:val="clear" w:color="auto" w:fill="auto"/>
            <w:vAlign w:val="center"/>
            <w:hideMark/>
          </w:tcPr>
          <w:p w14:paraId="34317C6B" w14:textId="30DBD0DB"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697EE0EC" w14:textId="143EEC21"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387A596" w14:textId="7FE4BEA7" w:rsidR="005578B5" w:rsidRPr="005578B5" w:rsidRDefault="005578B5" w:rsidP="00872B4B">
            <w:pPr>
              <w:rPr>
                <w:lang w:eastAsia="fr-FR"/>
              </w:rPr>
            </w:pPr>
            <w:r w:rsidRPr="005578B5">
              <w:rPr>
                <w:lang w:eastAsia="fr-FR"/>
              </w:rPr>
              <w:t>568 500</w:t>
            </w:r>
          </w:p>
        </w:tc>
      </w:tr>
      <w:tr w:rsidR="00C944AD" w:rsidRPr="005578B5" w14:paraId="25CA6570"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C4BD97"/>
            <w:vAlign w:val="center"/>
            <w:hideMark/>
          </w:tcPr>
          <w:p w14:paraId="794E6FD8" w14:textId="77777777" w:rsidR="005578B5" w:rsidRPr="005578B5" w:rsidRDefault="005578B5" w:rsidP="00872B4B">
            <w:pPr>
              <w:rPr>
                <w:lang w:eastAsia="fr-FR"/>
              </w:rPr>
            </w:pPr>
            <w:r w:rsidRPr="005578B5">
              <w:rPr>
                <w:lang w:eastAsia="fr-FR"/>
              </w:rPr>
              <w:t>Total AXE 2</w:t>
            </w:r>
          </w:p>
        </w:tc>
        <w:tc>
          <w:tcPr>
            <w:tcW w:w="168" w:type="pct"/>
            <w:tcBorders>
              <w:top w:val="nil"/>
              <w:left w:val="nil"/>
              <w:bottom w:val="single" w:sz="8" w:space="0" w:color="auto"/>
              <w:right w:val="single" w:sz="8" w:space="0" w:color="auto"/>
            </w:tcBorders>
            <w:shd w:val="clear" w:color="000000" w:fill="C4BD97"/>
            <w:vAlign w:val="center"/>
            <w:hideMark/>
          </w:tcPr>
          <w:p w14:paraId="51259F63" w14:textId="05730ED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C4BD97"/>
            <w:vAlign w:val="center"/>
            <w:hideMark/>
          </w:tcPr>
          <w:p w14:paraId="2B6084CA" w14:textId="2A0C5566"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C4BD97"/>
            <w:vAlign w:val="center"/>
            <w:hideMark/>
          </w:tcPr>
          <w:p w14:paraId="30D2FB79" w14:textId="3634EBF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C4BD97"/>
            <w:vAlign w:val="center"/>
            <w:hideMark/>
          </w:tcPr>
          <w:p w14:paraId="29060C60" w14:textId="0071B98F" w:rsidR="005578B5" w:rsidRPr="005578B5" w:rsidRDefault="005578B5" w:rsidP="00872B4B">
            <w:pPr>
              <w:rPr>
                <w:lang w:eastAsia="fr-FR"/>
              </w:rPr>
            </w:pPr>
            <w:r w:rsidRPr="005578B5">
              <w:rPr>
                <w:lang w:eastAsia="fr-FR"/>
              </w:rPr>
              <w:t>217 500</w:t>
            </w:r>
          </w:p>
        </w:tc>
        <w:tc>
          <w:tcPr>
            <w:tcW w:w="168" w:type="pct"/>
            <w:tcBorders>
              <w:top w:val="nil"/>
              <w:left w:val="nil"/>
              <w:bottom w:val="single" w:sz="8" w:space="0" w:color="auto"/>
              <w:right w:val="single" w:sz="8" w:space="0" w:color="auto"/>
            </w:tcBorders>
            <w:shd w:val="clear" w:color="000000" w:fill="C4BD97"/>
            <w:vAlign w:val="center"/>
            <w:hideMark/>
          </w:tcPr>
          <w:p w14:paraId="68159A49" w14:textId="5AE140F2" w:rsidR="005578B5" w:rsidRPr="005578B5" w:rsidRDefault="005578B5" w:rsidP="00872B4B">
            <w:pPr>
              <w:rPr>
                <w:lang w:eastAsia="fr-FR"/>
              </w:rPr>
            </w:pPr>
            <w:r w:rsidRPr="005578B5">
              <w:rPr>
                <w:lang w:eastAsia="fr-FR"/>
              </w:rPr>
              <w:t>3 516 500</w:t>
            </w:r>
          </w:p>
        </w:tc>
        <w:tc>
          <w:tcPr>
            <w:tcW w:w="169" w:type="pct"/>
            <w:tcBorders>
              <w:top w:val="nil"/>
              <w:left w:val="nil"/>
              <w:bottom w:val="single" w:sz="8" w:space="0" w:color="auto"/>
              <w:right w:val="single" w:sz="8" w:space="0" w:color="auto"/>
            </w:tcBorders>
            <w:shd w:val="clear" w:color="000000" w:fill="C4BD97"/>
            <w:vAlign w:val="center"/>
            <w:hideMark/>
          </w:tcPr>
          <w:p w14:paraId="1FCCD370" w14:textId="2F014486" w:rsidR="005578B5" w:rsidRPr="005578B5" w:rsidRDefault="005578B5" w:rsidP="00872B4B">
            <w:pPr>
              <w:rPr>
                <w:lang w:eastAsia="fr-FR"/>
              </w:rPr>
            </w:pPr>
            <w:r w:rsidRPr="005578B5">
              <w:rPr>
                <w:lang w:eastAsia="fr-FR"/>
              </w:rPr>
              <w:t>3 476 500</w:t>
            </w:r>
          </w:p>
        </w:tc>
        <w:tc>
          <w:tcPr>
            <w:tcW w:w="168" w:type="pct"/>
            <w:tcBorders>
              <w:top w:val="nil"/>
              <w:left w:val="nil"/>
              <w:bottom w:val="single" w:sz="8" w:space="0" w:color="auto"/>
              <w:right w:val="single" w:sz="8" w:space="0" w:color="auto"/>
            </w:tcBorders>
            <w:shd w:val="clear" w:color="000000" w:fill="C4BD97"/>
            <w:vAlign w:val="center"/>
            <w:hideMark/>
          </w:tcPr>
          <w:p w14:paraId="0FD83F44" w14:textId="6BEB6201" w:rsidR="005578B5" w:rsidRPr="005578B5" w:rsidRDefault="005578B5" w:rsidP="00872B4B">
            <w:pPr>
              <w:rPr>
                <w:lang w:eastAsia="fr-FR"/>
              </w:rPr>
            </w:pPr>
            <w:r w:rsidRPr="005578B5">
              <w:rPr>
                <w:lang w:eastAsia="fr-FR"/>
              </w:rPr>
              <w:t>7 210 500</w:t>
            </w:r>
          </w:p>
        </w:tc>
        <w:tc>
          <w:tcPr>
            <w:tcW w:w="169" w:type="pct"/>
            <w:tcBorders>
              <w:top w:val="nil"/>
              <w:left w:val="nil"/>
              <w:bottom w:val="single" w:sz="8" w:space="0" w:color="auto"/>
              <w:right w:val="single" w:sz="8" w:space="0" w:color="auto"/>
            </w:tcBorders>
            <w:shd w:val="clear" w:color="000000" w:fill="C4BD97"/>
            <w:vAlign w:val="center"/>
            <w:hideMark/>
          </w:tcPr>
          <w:p w14:paraId="75FFC36E" w14:textId="01B1E3B5"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C4BD97"/>
            <w:vAlign w:val="center"/>
            <w:hideMark/>
          </w:tcPr>
          <w:p w14:paraId="6FF947D9" w14:textId="654A4BD3"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C4BD97"/>
            <w:vAlign w:val="center"/>
            <w:hideMark/>
          </w:tcPr>
          <w:p w14:paraId="49463775" w14:textId="6E31FBBF" w:rsidR="005578B5" w:rsidRPr="005578B5" w:rsidRDefault="005578B5" w:rsidP="00872B4B">
            <w:pPr>
              <w:rPr>
                <w:lang w:eastAsia="fr-FR"/>
              </w:rPr>
            </w:pPr>
            <w:r w:rsidRPr="005578B5">
              <w:rPr>
                <w:lang w:eastAsia="fr-FR"/>
              </w:rPr>
              <w:t>7 210 500</w:t>
            </w:r>
          </w:p>
        </w:tc>
      </w:tr>
      <w:tr w:rsidR="00C944AD" w:rsidRPr="005578B5" w14:paraId="72BE664F" w14:textId="77777777" w:rsidTr="00C944AD">
        <w:trPr>
          <w:trHeight w:val="315"/>
        </w:trPr>
        <w:tc>
          <w:tcPr>
            <w:tcW w:w="3315" w:type="pct"/>
            <w:gridSpan w:val="7"/>
            <w:tcBorders>
              <w:top w:val="nil"/>
              <w:left w:val="single" w:sz="8" w:space="0" w:color="auto"/>
              <w:bottom w:val="single" w:sz="8" w:space="0" w:color="auto"/>
              <w:right w:val="single" w:sz="8" w:space="0" w:color="auto"/>
            </w:tcBorders>
            <w:shd w:val="clear" w:color="000000" w:fill="FFFFFF"/>
            <w:noWrap/>
            <w:vAlign w:val="center"/>
            <w:hideMark/>
          </w:tcPr>
          <w:p w14:paraId="54F4F152" w14:textId="549B99A4" w:rsidR="005578B5" w:rsidRPr="005578B5" w:rsidRDefault="005578B5" w:rsidP="00872B4B">
            <w:pPr>
              <w:rPr>
                <w:lang w:eastAsia="fr-FR"/>
              </w:rPr>
            </w:pPr>
            <w:r w:rsidRPr="005578B5">
              <w:rPr>
                <w:lang w:eastAsia="fr-FR"/>
              </w:rPr>
              <w:lastRenderedPageBreak/>
              <w:t>AXE STRATEGIQUE 3 : RENFORCEMENT DES CAPACITES DES ACTEURS DE L’AGROECOLOGIE ET DES AGENTS D’APPUI-CONSEIL</w:t>
            </w:r>
          </w:p>
        </w:tc>
        <w:tc>
          <w:tcPr>
            <w:tcW w:w="168" w:type="pct"/>
            <w:tcBorders>
              <w:top w:val="nil"/>
              <w:left w:val="nil"/>
              <w:bottom w:val="single" w:sz="8" w:space="0" w:color="auto"/>
              <w:right w:val="single" w:sz="8" w:space="0" w:color="auto"/>
            </w:tcBorders>
            <w:shd w:val="clear" w:color="000000" w:fill="FFFFFF"/>
            <w:noWrap/>
            <w:vAlign w:val="center"/>
            <w:hideMark/>
          </w:tcPr>
          <w:p w14:paraId="53DAAAEF" w14:textId="48191EA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FFFFF"/>
            <w:noWrap/>
            <w:vAlign w:val="center"/>
            <w:hideMark/>
          </w:tcPr>
          <w:p w14:paraId="06DC6BFE" w14:textId="06B8F19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FFFFF"/>
            <w:noWrap/>
            <w:vAlign w:val="center"/>
            <w:hideMark/>
          </w:tcPr>
          <w:p w14:paraId="5127A898" w14:textId="0017EA7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97BA755" w14:textId="32D74BE1" w:rsidR="005578B5" w:rsidRPr="005578B5" w:rsidRDefault="005578B5" w:rsidP="00872B4B">
            <w:pPr>
              <w:rPr>
                <w:lang w:eastAsia="fr-FR"/>
              </w:rPr>
            </w:pPr>
            <w:r w:rsidRPr="005578B5">
              <w:rPr>
                <w:lang w:eastAsia="fr-FR"/>
              </w:rPr>
              <w:t>990 120</w:t>
            </w:r>
          </w:p>
        </w:tc>
        <w:tc>
          <w:tcPr>
            <w:tcW w:w="168" w:type="pct"/>
            <w:tcBorders>
              <w:top w:val="nil"/>
              <w:left w:val="nil"/>
              <w:bottom w:val="single" w:sz="8" w:space="0" w:color="auto"/>
              <w:right w:val="single" w:sz="8" w:space="0" w:color="auto"/>
            </w:tcBorders>
            <w:shd w:val="clear" w:color="auto" w:fill="auto"/>
            <w:vAlign w:val="center"/>
            <w:hideMark/>
          </w:tcPr>
          <w:p w14:paraId="17CF5919" w14:textId="364497B7" w:rsidR="005578B5" w:rsidRPr="005578B5" w:rsidRDefault="005578B5" w:rsidP="00872B4B">
            <w:pPr>
              <w:rPr>
                <w:lang w:eastAsia="fr-FR"/>
              </w:rPr>
            </w:pPr>
            <w:r w:rsidRPr="005578B5">
              <w:rPr>
                <w:lang w:eastAsia="fr-FR"/>
              </w:rPr>
              <w:t>1 035 120</w:t>
            </w:r>
          </w:p>
        </w:tc>
        <w:tc>
          <w:tcPr>
            <w:tcW w:w="169" w:type="pct"/>
            <w:tcBorders>
              <w:top w:val="nil"/>
              <w:left w:val="nil"/>
              <w:bottom w:val="single" w:sz="8" w:space="0" w:color="auto"/>
              <w:right w:val="single" w:sz="8" w:space="0" w:color="auto"/>
            </w:tcBorders>
            <w:shd w:val="clear" w:color="auto" w:fill="auto"/>
            <w:vAlign w:val="center"/>
            <w:hideMark/>
          </w:tcPr>
          <w:p w14:paraId="0899D93F" w14:textId="5AAAE183" w:rsidR="005578B5" w:rsidRPr="005578B5" w:rsidRDefault="005578B5" w:rsidP="00872B4B">
            <w:pPr>
              <w:rPr>
                <w:lang w:eastAsia="fr-FR"/>
              </w:rPr>
            </w:pPr>
            <w:r w:rsidRPr="005578B5">
              <w:rPr>
                <w:lang w:eastAsia="fr-FR"/>
              </w:rPr>
              <w:t>976 120</w:t>
            </w:r>
          </w:p>
        </w:tc>
        <w:tc>
          <w:tcPr>
            <w:tcW w:w="168" w:type="pct"/>
            <w:tcBorders>
              <w:top w:val="nil"/>
              <w:left w:val="nil"/>
              <w:bottom w:val="single" w:sz="8" w:space="0" w:color="auto"/>
              <w:right w:val="single" w:sz="8" w:space="0" w:color="auto"/>
            </w:tcBorders>
            <w:shd w:val="clear" w:color="auto" w:fill="auto"/>
            <w:vAlign w:val="center"/>
            <w:hideMark/>
          </w:tcPr>
          <w:p w14:paraId="112FEC1A" w14:textId="025F0F7A" w:rsidR="005578B5" w:rsidRPr="005578B5" w:rsidRDefault="005578B5" w:rsidP="00872B4B">
            <w:pPr>
              <w:rPr>
                <w:lang w:eastAsia="fr-FR"/>
              </w:rPr>
            </w:pPr>
            <w:r w:rsidRPr="005578B5">
              <w:rPr>
                <w:lang w:eastAsia="fr-FR"/>
              </w:rPr>
              <w:t>3 001 360</w:t>
            </w:r>
          </w:p>
        </w:tc>
        <w:tc>
          <w:tcPr>
            <w:tcW w:w="169" w:type="pct"/>
            <w:tcBorders>
              <w:top w:val="nil"/>
              <w:left w:val="nil"/>
              <w:bottom w:val="single" w:sz="8" w:space="0" w:color="auto"/>
              <w:right w:val="single" w:sz="8" w:space="0" w:color="auto"/>
            </w:tcBorders>
            <w:shd w:val="clear" w:color="auto" w:fill="auto"/>
            <w:vAlign w:val="center"/>
            <w:hideMark/>
          </w:tcPr>
          <w:p w14:paraId="76816D58" w14:textId="498703BE"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E4CC93F" w14:textId="3FC61E45" w:rsidR="005578B5" w:rsidRPr="005578B5" w:rsidRDefault="005578B5" w:rsidP="00872B4B">
            <w:pPr>
              <w:rPr>
                <w:lang w:eastAsia="fr-FR"/>
              </w:rPr>
            </w:pPr>
            <w:r w:rsidRPr="005578B5">
              <w:rPr>
                <w:lang w:eastAsia="fr-FR"/>
              </w:rPr>
              <w:t>135 000</w:t>
            </w:r>
          </w:p>
        </w:tc>
        <w:tc>
          <w:tcPr>
            <w:tcW w:w="169" w:type="pct"/>
            <w:tcBorders>
              <w:top w:val="nil"/>
              <w:left w:val="nil"/>
              <w:bottom w:val="single" w:sz="8" w:space="0" w:color="auto"/>
              <w:right w:val="single" w:sz="8" w:space="0" w:color="auto"/>
            </w:tcBorders>
            <w:shd w:val="clear" w:color="auto" w:fill="auto"/>
            <w:vAlign w:val="center"/>
            <w:hideMark/>
          </w:tcPr>
          <w:p w14:paraId="42D14E87" w14:textId="1AD76652" w:rsidR="005578B5" w:rsidRPr="005578B5" w:rsidRDefault="005578B5" w:rsidP="00872B4B">
            <w:pPr>
              <w:rPr>
                <w:lang w:eastAsia="fr-FR"/>
              </w:rPr>
            </w:pPr>
            <w:r w:rsidRPr="005578B5">
              <w:rPr>
                <w:lang w:eastAsia="fr-FR"/>
              </w:rPr>
              <w:t>2 866 360</w:t>
            </w:r>
          </w:p>
        </w:tc>
      </w:tr>
      <w:tr w:rsidR="005578B5" w:rsidRPr="005578B5" w14:paraId="64161710"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0D67D9AA" w14:textId="278C73C8" w:rsidR="005578B5" w:rsidRPr="005578B5" w:rsidRDefault="005578B5" w:rsidP="00872B4B">
            <w:pPr>
              <w:rPr>
                <w:lang w:eastAsia="fr-FR"/>
              </w:rPr>
            </w:pPr>
            <w:r w:rsidRPr="005578B5">
              <w:rPr>
                <w:lang w:eastAsia="fr-FR"/>
              </w:rPr>
              <w:t>Objectif spécifique 3.1 :</w:t>
            </w:r>
            <w:r w:rsidR="00203CEA">
              <w:rPr>
                <w:lang w:eastAsia="fr-FR"/>
              </w:rPr>
              <w:t xml:space="preserve"> </w:t>
            </w:r>
            <w:r w:rsidRPr="005578B5">
              <w:rPr>
                <w:lang w:eastAsia="fr-FR"/>
              </w:rPr>
              <w:t>Intégrer les modules d'agroécologie dans les curricula de formation</w:t>
            </w:r>
          </w:p>
        </w:tc>
      </w:tr>
      <w:tr w:rsidR="005578B5" w:rsidRPr="005578B5" w14:paraId="41FD9796"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3E7FA584" w14:textId="61F8F9F1" w:rsidR="005578B5" w:rsidRPr="005578B5" w:rsidRDefault="005578B5" w:rsidP="00872B4B">
            <w:pPr>
              <w:rPr>
                <w:i/>
                <w:iCs/>
                <w:lang w:eastAsia="fr-FR"/>
              </w:rPr>
            </w:pPr>
            <w:r w:rsidRPr="005578B5">
              <w:rPr>
                <w:i/>
                <w:iCs/>
                <w:lang w:eastAsia="fr-FR"/>
              </w:rPr>
              <w:t xml:space="preserve">Effet </w:t>
            </w:r>
            <w:r w:rsidR="00203CEA" w:rsidRPr="005578B5">
              <w:rPr>
                <w:i/>
                <w:iCs/>
                <w:lang w:eastAsia="fr-FR"/>
              </w:rPr>
              <w:t>attendu :</w:t>
            </w:r>
            <w:r w:rsidRPr="005578B5">
              <w:rPr>
                <w:i/>
                <w:iCs/>
                <w:lang w:eastAsia="fr-FR"/>
              </w:rPr>
              <w:t xml:space="preserve"> EA.3.1.1: </w:t>
            </w:r>
            <w:r w:rsidRPr="005578B5">
              <w:rPr>
                <w:lang w:eastAsia="fr-FR"/>
              </w:rPr>
              <w:t>Les modules d'agroécologie sont pris en compte dans les curricula des écoles de formation professionnelle et des universités</w:t>
            </w:r>
          </w:p>
        </w:tc>
      </w:tr>
      <w:tr w:rsidR="005578B5" w:rsidRPr="005578B5" w14:paraId="695C2643"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38AD3F24" w14:textId="547D148E" w:rsidR="005578B5" w:rsidRPr="005578B5" w:rsidRDefault="005578B5" w:rsidP="00872B4B">
            <w:pPr>
              <w:rPr>
                <w:i/>
                <w:iCs/>
                <w:lang w:eastAsia="fr-FR"/>
              </w:rPr>
            </w:pPr>
            <w:r w:rsidRPr="005578B5">
              <w:rPr>
                <w:i/>
                <w:iCs/>
                <w:lang w:eastAsia="fr-FR"/>
              </w:rPr>
              <w:t>Action 3.1.1.1 :   Prise en compte de l’agroécologie dans les curricula des écoles de formation professionnelle et des universités</w:t>
            </w:r>
          </w:p>
        </w:tc>
      </w:tr>
      <w:tr w:rsidR="00C944AD" w:rsidRPr="005578B5" w14:paraId="67A2C2EA"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0F34BE8C" w14:textId="77777777" w:rsidR="005578B5" w:rsidRPr="005578B5" w:rsidRDefault="005578B5" w:rsidP="00872B4B">
            <w:pPr>
              <w:rPr>
                <w:i/>
                <w:iCs/>
                <w:lang w:eastAsia="fr-FR"/>
              </w:rPr>
            </w:pPr>
            <w:r w:rsidRPr="005578B5">
              <w:rPr>
                <w:i/>
                <w:iCs/>
                <w:lang w:eastAsia="fr-FR"/>
              </w:rPr>
              <w:t>A.3.1.2.1.1</w:t>
            </w:r>
          </w:p>
        </w:tc>
        <w:tc>
          <w:tcPr>
            <w:tcW w:w="899" w:type="pct"/>
            <w:tcBorders>
              <w:top w:val="nil"/>
              <w:left w:val="nil"/>
              <w:bottom w:val="single" w:sz="8" w:space="0" w:color="auto"/>
              <w:right w:val="single" w:sz="8" w:space="0" w:color="auto"/>
            </w:tcBorders>
            <w:shd w:val="clear" w:color="auto" w:fill="auto"/>
            <w:vAlign w:val="center"/>
            <w:hideMark/>
          </w:tcPr>
          <w:p w14:paraId="757EAB0B" w14:textId="14FA7B4A" w:rsidR="005578B5" w:rsidRPr="005578B5" w:rsidRDefault="005578B5" w:rsidP="00872B4B">
            <w:pPr>
              <w:rPr>
                <w:lang w:eastAsia="fr-FR"/>
              </w:rPr>
            </w:pPr>
            <w:r w:rsidRPr="005578B5">
              <w:rPr>
                <w:lang w:eastAsia="fr-FR"/>
              </w:rPr>
              <w:t xml:space="preserve">Appuyer la </w:t>
            </w:r>
            <w:r w:rsidR="00203CEA">
              <w:rPr>
                <w:lang w:eastAsia="fr-FR"/>
              </w:rPr>
              <w:t>révision</w:t>
            </w:r>
            <w:r w:rsidRPr="005578B5">
              <w:rPr>
                <w:lang w:eastAsia="fr-FR"/>
              </w:rPr>
              <w:t xml:space="preserve"> des curricula des écoles de formation professionnelle et des universités pour </w:t>
            </w:r>
            <w:r w:rsidR="00203CEA" w:rsidRPr="005578B5">
              <w:rPr>
                <w:lang w:eastAsia="fr-FR"/>
              </w:rPr>
              <w:t>intégrer</w:t>
            </w:r>
            <w:r w:rsidRPr="005578B5">
              <w:rPr>
                <w:lang w:eastAsia="fr-FR"/>
              </w:rPr>
              <w:t xml:space="preserve"> l'agroécologie</w:t>
            </w:r>
          </w:p>
        </w:tc>
        <w:tc>
          <w:tcPr>
            <w:tcW w:w="730" w:type="pct"/>
            <w:tcBorders>
              <w:top w:val="nil"/>
              <w:left w:val="nil"/>
              <w:bottom w:val="single" w:sz="8" w:space="0" w:color="auto"/>
              <w:right w:val="single" w:sz="8" w:space="0" w:color="auto"/>
            </w:tcBorders>
            <w:shd w:val="clear" w:color="auto" w:fill="auto"/>
            <w:vAlign w:val="center"/>
            <w:hideMark/>
          </w:tcPr>
          <w:p w14:paraId="1774A8F4" w14:textId="6CA7A2EC" w:rsidR="005578B5" w:rsidRPr="005578B5" w:rsidRDefault="005578B5" w:rsidP="00872B4B">
            <w:pPr>
              <w:rPr>
                <w:lang w:eastAsia="fr-FR"/>
              </w:rPr>
            </w:pPr>
            <w:r w:rsidRPr="005578B5">
              <w:rPr>
                <w:lang w:eastAsia="fr-FR"/>
              </w:rPr>
              <w:t xml:space="preserve">Des sessions de </w:t>
            </w:r>
            <w:r w:rsidR="00203CEA" w:rsidRPr="005578B5">
              <w:rPr>
                <w:lang w:eastAsia="fr-FR"/>
              </w:rPr>
              <w:t>révisions</w:t>
            </w:r>
            <w:r w:rsidRPr="005578B5">
              <w:rPr>
                <w:lang w:eastAsia="fr-FR"/>
              </w:rPr>
              <w:t xml:space="preserve"> des curricula des écoles de formation professionnelle pour </w:t>
            </w:r>
            <w:r w:rsidR="00203CEA" w:rsidRPr="005578B5">
              <w:rPr>
                <w:lang w:eastAsia="fr-FR"/>
              </w:rPr>
              <w:t>intégrer</w:t>
            </w:r>
            <w:r w:rsidRPr="005578B5">
              <w:rPr>
                <w:lang w:eastAsia="fr-FR"/>
              </w:rPr>
              <w:t xml:space="preserve"> l'agroécologie sont appuyées</w:t>
            </w:r>
          </w:p>
        </w:tc>
        <w:tc>
          <w:tcPr>
            <w:tcW w:w="394" w:type="pct"/>
            <w:tcBorders>
              <w:top w:val="nil"/>
              <w:left w:val="nil"/>
              <w:bottom w:val="single" w:sz="8" w:space="0" w:color="auto"/>
              <w:right w:val="single" w:sz="8" w:space="0" w:color="auto"/>
            </w:tcBorders>
            <w:shd w:val="clear" w:color="auto" w:fill="auto"/>
            <w:vAlign w:val="center"/>
            <w:hideMark/>
          </w:tcPr>
          <w:p w14:paraId="7182581A" w14:textId="77777777" w:rsidR="005578B5" w:rsidRPr="005578B5" w:rsidRDefault="005578B5" w:rsidP="00872B4B">
            <w:pPr>
              <w:rPr>
                <w:lang w:eastAsia="fr-FR"/>
              </w:rPr>
            </w:pPr>
            <w:r w:rsidRPr="005578B5">
              <w:rPr>
                <w:lang w:eastAsia="fr-FR"/>
              </w:rPr>
              <w:t>Nombre de curricula révisé</w:t>
            </w:r>
          </w:p>
        </w:tc>
        <w:tc>
          <w:tcPr>
            <w:tcW w:w="337" w:type="pct"/>
            <w:tcBorders>
              <w:top w:val="nil"/>
              <w:left w:val="nil"/>
              <w:bottom w:val="single" w:sz="8" w:space="0" w:color="auto"/>
              <w:right w:val="single" w:sz="8" w:space="0" w:color="auto"/>
            </w:tcBorders>
            <w:shd w:val="clear" w:color="auto" w:fill="auto"/>
            <w:vAlign w:val="center"/>
            <w:hideMark/>
          </w:tcPr>
          <w:p w14:paraId="307AD7E1"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73B8A515"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0DA20860" w14:textId="77777777" w:rsidR="005578B5" w:rsidRPr="005578B5" w:rsidRDefault="005578B5" w:rsidP="00872B4B">
            <w:pPr>
              <w:rPr>
                <w:lang w:eastAsia="fr-FR"/>
              </w:rPr>
            </w:pPr>
            <w:r w:rsidRPr="005578B5">
              <w:rPr>
                <w:lang w:eastAsia="fr-FR"/>
              </w:rPr>
              <w:t>MESRI, MEEEA</w:t>
            </w:r>
          </w:p>
        </w:tc>
        <w:tc>
          <w:tcPr>
            <w:tcW w:w="168" w:type="pct"/>
            <w:tcBorders>
              <w:top w:val="nil"/>
              <w:left w:val="nil"/>
              <w:bottom w:val="single" w:sz="8" w:space="0" w:color="auto"/>
              <w:right w:val="single" w:sz="8" w:space="0" w:color="auto"/>
            </w:tcBorders>
            <w:shd w:val="clear" w:color="auto" w:fill="auto"/>
            <w:vAlign w:val="center"/>
            <w:hideMark/>
          </w:tcPr>
          <w:p w14:paraId="1C27F42A"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43CEA5F5"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69C17268" w14:textId="5D8A715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D4EE7C8" w14:textId="3F6E6D12" w:rsidR="005578B5" w:rsidRPr="005578B5" w:rsidRDefault="005578B5" w:rsidP="00872B4B">
            <w:pPr>
              <w:rPr>
                <w:lang w:eastAsia="fr-FR"/>
              </w:rPr>
            </w:pPr>
            <w:r w:rsidRPr="005578B5">
              <w:rPr>
                <w:lang w:eastAsia="fr-FR"/>
              </w:rPr>
              <w:t>40 000</w:t>
            </w:r>
          </w:p>
        </w:tc>
        <w:tc>
          <w:tcPr>
            <w:tcW w:w="168" w:type="pct"/>
            <w:tcBorders>
              <w:top w:val="nil"/>
              <w:left w:val="nil"/>
              <w:bottom w:val="single" w:sz="8" w:space="0" w:color="auto"/>
              <w:right w:val="single" w:sz="8" w:space="0" w:color="auto"/>
            </w:tcBorders>
            <w:shd w:val="clear" w:color="auto" w:fill="auto"/>
            <w:vAlign w:val="center"/>
            <w:hideMark/>
          </w:tcPr>
          <w:p w14:paraId="171EC1FE" w14:textId="6725BB5B" w:rsidR="005578B5" w:rsidRPr="005578B5" w:rsidRDefault="005578B5" w:rsidP="00872B4B">
            <w:pPr>
              <w:rPr>
                <w:lang w:eastAsia="fr-FR"/>
              </w:rPr>
            </w:pPr>
            <w:r w:rsidRPr="005578B5">
              <w:rPr>
                <w:lang w:eastAsia="fr-FR"/>
              </w:rPr>
              <w:t>40 000</w:t>
            </w:r>
          </w:p>
        </w:tc>
        <w:tc>
          <w:tcPr>
            <w:tcW w:w="169" w:type="pct"/>
            <w:tcBorders>
              <w:top w:val="nil"/>
              <w:left w:val="nil"/>
              <w:bottom w:val="single" w:sz="8" w:space="0" w:color="auto"/>
              <w:right w:val="single" w:sz="8" w:space="0" w:color="auto"/>
            </w:tcBorders>
            <w:shd w:val="clear" w:color="auto" w:fill="auto"/>
            <w:vAlign w:val="center"/>
            <w:hideMark/>
          </w:tcPr>
          <w:p w14:paraId="1204FB0D" w14:textId="2D91750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41FEA07" w14:textId="05D38920" w:rsidR="005578B5" w:rsidRPr="005578B5" w:rsidRDefault="005578B5" w:rsidP="00872B4B">
            <w:pPr>
              <w:rPr>
                <w:lang w:eastAsia="fr-FR"/>
              </w:rPr>
            </w:pPr>
            <w:r w:rsidRPr="005578B5">
              <w:rPr>
                <w:lang w:eastAsia="fr-FR"/>
              </w:rPr>
              <w:t>80 000</w:t>
            </w:r>
          </w:p>
        </w:tc>
        <w:tc>
          <w:tcPr>
            <w:tcW w:w="169" w:type="pct"/>
            <w:tcBorders>
              <w:top w:val="nil"/>
              <w:left w:val="nil"/>
              <w:bottom w:val="single" w:sz="8" w:space="0" w:color="auto"/>
              <w:right w:val="single" w:sz="8" w:space="0" w:color="auto"/>
            </w:tcBorders>
            <w:shd w:val="clear" w:color="auto" w:fill="auto"/>
            <w:noWrap/>
            <w:vAlign w:val="center"/>
            <w:hideMark/>
          </w:tcPr>
          <w:p w14:paraId="3761F33F" w14:textId="1F403FD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3BD9685" w14:textId="7EDD927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B4455F7" w14:textId="4513048D" w:rsidR="005578B5" w:rsidRPr="005578B5" w:rsidRDefault="005578B5" w:rsidP="00872B4B">
            <w:pPr>
              <w:rPr>
                <w:lang w:eastAsia="fr-FR"/>
              </w:rPr>
            </w:pPr>
            <w:r w:rsidRPr="005578B5">
              <w:rPr>
                <w:lang w:eastAsia="fr-FR"/>
              </w:rPr>
              <w:t>80 000</w:t>
            </w:r>
          </w:p>
        </w:tc>
      </w:tr>
      <w:tr w:rsidR="00C944AD" w:rsidRPr="005578B5" w14:paraId="7525FF2C" w14:textId="77777777" w:rsidTr="005D5300">
        <w:trPr>
          <w:trHeight w:val="6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A1C7135" w14:textId="77777777" w:rsidR="005578B5" w:rsidRPr="005578B5" w:rsidRDefault="005578B5" w:rsidP="00872B4B">
            <w:pPr>
              <w:rPr>
                <w:i/>
                <w:iCs/>
                <w:lang w:eastAsia="fr-FR"/>
              </w:rPr>
            </w:pPr>
            <w:r w:rsidRPr="005578B5">
              <w:rPr>
                <w:i/>
                <w:iCs/>
                <w:lang w:eastAsia="fr-FR"/>
              </w:rPr>
              <w:t>A.3.1.2.1.2</w:t>
            </w:r>
          </w:p>
        </w:tc>
        <w:tc>
          <w:tcPr>
            <w:tcW w:w="899" w:type="pct"/>
            <w:tcBorders>
              <w:top w:val="nil"/>
              <w:left w:val="nil"/>
              <w:bottom w:val="single" w:sz="8" w:space="0" w:color="auto"/>
              <w:right w:val="single" w:sz="8" w:space="0" w:color="auto"/>
            </w:tcBorders>
            <w:shd w:val="clear" w:color="auto" w:fill="auto"/>
            <w:vAlign w:val="center"/>
            <w:hideMark/>
          </w:tcPr>
          <w:p w14:paraId="602FF52A" w14:textId="4747BC11" w:rsidR="005578B5" w:rsidRPr="005578B5" w:rsidRDefault="005578B5" w:rsidP="00872B4B">
            <w:pPr>
              <w:rPr>
                <w:lang w:eastAsia="fr-FR"/>
              </w:rPr>
            </w:pPr>
            <w:r w:rsidRPr="005578B5">
              <w:rPr>
                <w:lang w:eastAsia="fr-FR"/>
              </w:rPr>
              <w:t xml:space="preserve">Appuyer la </w:t>
            </w:r>
            <w:r w:rsidR="00203CEA" w:rsidRPr="005578B5">
              <w:rPr>
                <w:lang w:eastAsia="fr-FR"/>
              </w:rPr>
              <w:t>révision</w:t>
            </w:r>
            <w:r w:rsidRPr="005578B5">
              <w:rPr>
                <w:lang w:eastAsia="fr-FR"/>
              </w:rPr>
              <w:t xml:space="preserve"> des curricula des CPR pour </w:t>
            </w:r>
            <w:r w:rsidR="00203CEA" w:rsidRPr="005578B5">
              <w:rPr>
                <w:lang w:eastAsia="fr-FR"/>
              </w:rPr>
              <w:t>intégrer</w:t>
            </w:r>
            <w:r w:rsidRPr="005578B5">
              <w:rPr>
                <w:lang w:eastAsia="fr-FR"/>
              </w:rPr>
              <w:t xml:space="preserve"> l'agroécologie</w:t>
            </w:r>
          </w:p>
        </w:tc>
        <w:tc>
          <w:tcPr>
            <w:tcW w:w="730" w:type="pct"/>
            <w:tcBorders>
              <w:top w:val="nil"/>
              <w:left w:val="nil"/>
              <w:bottom w:val="single" w:sz="8" w:space="0" w:color="auto"/>
              <w:right w:val="single" w:sz="8" w:space="0" w:color="auto"/>
            </w:tcBorders>
            <w:shd w:val="clear" w:color="auto" w:fill="auto"/>
            <w:vAlign w:val="center"/>
            <w:hideMark/>
          </w:tcPr>
          <w:p w14:paraId="2ADD3037" w14:textId="503349CE" w:rsidR="005578B5" w:rsidRPr="005578B5" w:rsidRDefault="005578B5" w:rsidP="00872B4B">
            <w:pPr>
              <w:rPr>
                <w:lang w:eastAsia="fr-FR"/>
              </w:rPr>
            </w:pPr>
            <w:r w:rsidRPr="005578B5">
              <w:rPr>
                <w:lang w:eastAsia="fr-FR"/>
              </w:rPr>
              <w:t xml:space="preserve">Les sessions de </w:t>
            </w:r>
            <w:r w:rsidR="00203CEA" w:rsidRPr="005578B5">
              <w:rPr>
                <w:lang w:eastAsia="fr-FR"/>
              </w:rPr>
              <w:t>révision</w:t>
            </w:r>
            <w:r w:rsidRPr="005578B5">
              <w:rPr>
                <w:lang w:eastAsia="fr-FR"/>
              </w:rPr>
              <w:t xml:space="preserve"> des curricula des CPR sont appuyées</w:t>
            </w:r>
          </w:p>
        </w:tc>
        <w:tc>
          <w:tcPr>
            <w:tcW w:w="394" w:type="pct"/>
            <w:tcBorders>
              <w:top w:val="nil"/>
              <w:left w:val="nil"/>
              <w:bottom w:val="single" w:sz="8" w:space="0" w:color="auto"/>
              <w:right w:val="single" w:sz="8" w:space="0" w:color="auto"/>
            </w:tcBorders>
            <w:shd w:val="clear" w:color="auto" w:fill="auto"/>
            <w:vAlign w:val="center"/>
            <w:hideMark/>
          </w:tcPr>
          <w:p w14:paraId="028F6D4D" w14:textId="77777777" w:rsidR="005578B5" w:rsidRPr="005578B5" w:rsidRDefault="005578B5" w:rsidP="00872B4B">
            <w:pPr>
              <w:rPr>
                <w:lang w:eastAsia="fr-FR"/>
              </w:rPr>
            </w:pPr>
            <w:r w:rsidRPr="005578B5">
              <w:rPr>
                <w:lang w:eastAsia="fr-FR"/>
              </w:rPr>
              <w:t>Nombre de curricula révisé</w:t>
            </w:r>
          </w:p>
        </w:tc>
        <w:tc>
          <w:tcPr>
            <w:tcW w:w="337" w:type="pct"/>
            <w:tcBorders>
              <w:top w:val="nil"/>
              <w:left w:val="nil"/>
              <w:bottom w:val="single" w:sz="8" w:space="0" w:color="auto"/>
              <w:right w:val="single" w:sz="8" w:space="0" w:color="auto"/>
            </w:tcBorders>
            <w:shd w:val="clear" w:color="auto" w:fill="auto"/>
            <w:vAlign w:val="center"/>
            <w:hideMark/>
          </w:tcPr>
          <w:p w14:paraId="5360C2BE"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421BCD77"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3FA621ED" w14:textId="77777777" w:rsidR="005578B5" w:rsidRPr="005578B5" w:rsidRDefault="005578B5" w:rsidP="00872B4B">
            <w:pPr>
              <w:rPr>
                <w:lang w:eastAsia="fr-FR"/>
              </w:rPr>
            </w:pPr>
            <w:r w:rsidRPr="005578B5">
              <w:rPr>
                <w:lang w:eastAsia="fr-FR"/>
              </w:rPr>
              <w:t>MESRI</w:t>
            </w:r>
          </w:p>
        </w:tc>
        <w:tc>
          <w:tcPr>
            <w:tcW w:w="168" w:type="pct"/>
            <w:tcBorders>
              <w:top w:val="nil"/>
              <w:left w:val="nil"/>
              <w:bottom w:val="single" w:sz="8" w:space="0" w:color="auto"/>
              <w:right w:val="single" w:sz="8" w:space="0" w:color="auto"/>
            </w:tcBorders>
            <w:shd w:val="clear" w:color="auto" w:fill="auto"/>
            <w:vAlign w:val="center"/>
            <w:hideMark/>
          </w:tcPr>
          <w:p w14:paraId="637056D0"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67BF61F8" w14:textId="42C53368"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41E6353" w14:textId="225205F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CD54724" w14:textId="35465E4D"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6D16D757" w14:textId="79A5162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20500557" w14:textId="026E2D84"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38E9A143" w14:textId="1A9E74DF"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noWrap/>
            <w:vAlign w:val="center"/>
            <w:hideMark/>
          </w:tcPr>
          <w:p w14:paraId="75DC6C31" w14:textId="4BF64CFA"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242F8060" w14:textId="42F3F4F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D5C9DFE" w14:textId="2CB10C6E" w:rsidR="005578B5" w:rsidRPr="005578B5" w:rsidRDefault="005578B5" w:rsidP="00872B4B">
            <w:pPr>
              <w:rPr>
                <w:lang w:eastAsia="fr-FR"/>
              </w:rPr>
            </w:pPr>
            <w:r w:rsidRPr="005578B5">
              <w:rPr>
                <w:lang w:eastAsia="fr-FR"/>
              </w:rPr>
              <w:t>30 000</w:t>
            </w:r>
          </w:p>
        </w:tc>
      </w:tr>
      <w:tr w:rsidR="00C944AD" w:rsidRPr="005578B5" w14:paraId="0B6E816E"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DBB3C63" w14:textId="77777777" w:rsidR="005578B5" w:rsidRPr="005578B5" w:rsidRDefault="005578B5" w:rsidP="00872B4B">
            <w:pPr>
              <w:rPr>
                <w:i/>
                <w:iCs/>
                <w:lang w:eastAsia="fr-FR"/>
              </w:rPr>
            </w:pPr>
            <w:r w:rsidRPr="005578B5">
              <w:rPr>
                <w:i/>
                <w:iCs/>
                <w:lang w:eastAsia="fr-FR"/>
              </w:rPr>
              <w:t>A.3.1.2.1.3</w:t>
            </w:r>
          </w:p>
        </w:tc>
        <w:tc>
          <w:tcPr>
            <w:tcW w:w="899" w:type="pct"/>
            <w:tcBorders>
              <w:top w:val="nil"/>
              <w:left w:val="nil"/>
              <w:bottom w:val="single" w:sz="8" w:space="0" w:color="auto"/>
              <w:right w:val="single" w:sz="8" w:space="0" w:color="auto"/>
            </w:tcBorders>
            <w:shd w:val="clear" w:color="auto" w:fill="auto"/>
            <w:vAlign w:val="center"/>
            <w:hideMark/>
          </w:tcPr>
          <w:p w14:paraId="2308701E" w14:textId="77777777" w:rsidR="005578B5" w:rsidRPr="005578B5" w:rsidRDefault="005578B5" w:rsidP="00872B4B">
            <w:pPr>
              <w:rPr>
                <w:lang w:eastAsia="fr-FR"/>
              </w:rPr>
            </w:pPr>
            <w:r w:rsidRPr="005578B5">
              <w:rPr>
                <w:lang w:eastAsia="fr-FR"/>
              </w:rPr>
              <w:t>Former les enseignants des écoles de formation sur l'agroécologie</w:t>
            </w:r>
          </w:p>
        </w:tc>
        <w:tc>
          <w:tcPr>
            <w:tcW w:w="730" w:type="pct"/>
            <w:tcBorders>
              <w:top w:val="nil"/>
              <w:left w:val="nil"/>
              <w:bottom w:val="single" w:sz="8" w:space="0" w:color="auto"/>
              <w:right w:val="single" w:sz="8" w:space="0" w:color="auto"/>
            </w:tcBorders>
            <w:shd w:val="clear" w:color="auto" w:fill="auto"/>
            <w:vAlign w:val="center"/>
            <w:hideMark/>
          </w:tcPr>
          <w:p w14:paraId="15C1F3AF" w14:textId="694CDC1B" w:rsidR="005578B5" w:rsidRPr="005578B5" w:rsidRDefault="005578B5" w:rsidP="00872B4B">
            <w:pPr>
              <w:rPr>
                <w:lang w:eastAsia="fr-FR"/>
              </w:rPr>
            </w:pPr>
            <w:r w:rsidRPr="005578B5">
              <w:rPr>
                <w:lang w:eastAsia="fr-FR"/>
              </w:rPr>
              <w:t xml:space="preserve">Les sessions de </w:t>
            </w:r>
            <w:r w:rsidR="00203CEA" w:rsidRPr="005578B5">
              <w:rPr>
                <w:lang w:eastAsia="fr-FR"/>
              </w:rPr>
              <w:t>révision</w:t>
            </w:r>
            <w:r w:rsidRPr="005578B5">
              <w:rPr>
                <w:lang w:eastAsia="fr-FR"/>
              </w:rPr>
              <w:t xml:space="preserve"> des curricula des CPR sont appuyées</w:t>
            </w:r>
          </w:p>
        </w:tc>
        <w:tc>
          <w:tcPr>
            <w:tcW w:w="394" w:type="pct"/>
            <w:tcBorders>
              <w:top w:val="nil"/>
              <w:left w:val="nil"/>
              <w:bottom w:val="single" w:sz="8" w:space="0" w:color="auto"/>
              <w:right w:val="single" w:sz="8" w:space="0" w:color="auto"/>
            </w:tcBorders>
            <w:shd w:val="clear" w:color="auto" w:fill="auto"/>
            <w:vAlign w:val="center"/>
            <w:hideMark/>
          </w:tcPr>
          <w:p w14:paraId="4CAE50AC" w14:textId="77777777" w:rsidR="005578B5" w:rsidRPr="005578B5" w:rsidRDefault="005578B5" w:rsidP="00872B4B">
            <w:pPr>
              <w:rPr>
                <w:lang w:eastAsia="fr-FR"/>
              </w:rPr>
            </w:pPr>
            <w:r w:rsidRPr="005578B5">
              <w:rPr>
                <w:lang w:eastAsia="fr-FR"/>
              </w:rPr>
              <w:t>Nombre d'enseignants formés sur l'agroécologie</w:t>
            </w:r>
          </w:p>
        </w:tc>
        <w:tc>
          <w:tcPr>
            <w:tcW w:w="337" w:type="pct"/>
            <w:tcBorders>
              <w:top w:val="nil"/>
              <w:left w:val="nil"/>
              <w:bottom w:val="single" w:sz="8" w:space="0" w:color="auto"/>
              <w:right w:val="single" w:sz="8" w:space="0" w:color="auto"/>
            </w:tcBorders>
            <w:shd w:val="clear" w:color="auto" w:fill="auto"/>
            <w:vAlign w:val="center"/>
            <w:hideMark/>
          </w:tcPr>
          <w:p w14:paraId="5659B6FE"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4ACE0650"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5CD5154F" w14:textId="77777777" w:rsidR="005578B5" w:rsidRPr="005578B5" w:rsidRDefault="005578B5" w:rsidP="00872B4B">
            <w:pPr>
              <w:rPr>
                <w:lang w:eastAsia="fr-FR"/>
              </w:rPr>
            </w:pPr>
            <w:r w:rsidRPr="005578B5">
              <w:rPr>
                <w:lang w:eastAsia="fr-FR"/>
              </w:rPr>
              <w:t>MESRI</w:t>
            </w:r>
          </w:p>
        </w:tc>
        <w:tc>
          <w:tcPr>
            <w:tcW w:w="168" w:type="pct"/>
            <w:tcBorders>
              <w:top w:val="nil"/>
              <w:left w:val="nil"/>
              <w:bottom w:val="single" w:sz="8" w:space="0" w:color="auto"/>
              <w:right w:val="single" w:sz="8" w:space="0" w:color="auto"/>
            </w:tcBorders>
            <w:shd w:val="clear" w:color="auto" w:fill="auto"/>
            <w:vAlign w:val="center"/>
            <w:hideMark/>
          </w:tcPr>
          <w:p w14:paraId="759F6744" w14:textId="77777777" w:rsidR="005578B5" w:rsidRPr="005578B5" w:rsidRDefault="005578B5" w:rsidP="00872B4B">
            <w:pPr>
              <w:rPr>
                <w:lang w:eastAsia="fr-FR"/>
              </w:rPr>
            </w:pPr>
            <w:r w:rsidRPr="005578B5">
              <w:rPr>
                <w:lang w:eastAsia="fr-FR"/>
              </w:rPr>
              <w:t>40</w:t>
            </w:r>
          </w:p>
        </w:tc>
        <w:tc>
          <w:tcPr>
            <w:tcW w:w="169" w:type="pct"/>
            <w:tcBorders>
              <w:top w:val="nil"/>
              <w:left w:val="nil"/>
              <w:bottom w:val="single" w:sz="8" w:space="0" w:color="auto"/>
              <w:right w:val="single" w:sz="8" w:space="0" w:color="auto"/>
            </w:tcBorders>
            <w:shd w:val="clear" w:color="auto" w:fill="auto"/>
            <w:vAlign w:val="center"/>
            <w:hideMark/>
          </w:tcPr>
          <w:p w14:paraId="7F49874C" w14:textId="77777777" w:rsidR="005578B5" w:rsidRPr="005578B5" w:rsidRDefault="005578B5" w:rsidP="00872B4B">
            <w:pPr>
              <w:rPr>
                <w:lang w:eastAsia="fr-FR"/>
              </w:rPr>
            </w:pPr>
            <w:r w:rsidRPr="005578B5">
              <w:rPr>
                <w:lang w:eastAsia="fr-FR"/>
              </w:rPr>
              <w:t>40</w:t>
            </w:r>
          </w:p>
        </w:tc>
        <w:tc>
          <w:tcPr>
            <w:tcW w:w="168" w:type="pct"/>
            <w:tcBorders>
              <w:top w:val="nil"/>
              <w:left w:val="nil"/>
              <w:bottom w:val="single" w:sz="8" w:space="0" w:color="auto"/>
              <w:right w:val="single" w:sz="8" w:space="0" w:color="auto"/>
            </w:tcBorders>
            <w:shd w:val="clear" w:color="auto" w:fill="auto"/>
            <w:vAlign w:val="center"/>
            <w:hideMark/>
          </w:tcPr>
          <w:p w14:paraId="42D86885" w14:textId="77777777" w:rsidR="005578B5" w:rsidRPr="005578B5" w:rsidRDefault="005578B5" w:rsidP="00872B4B">
            <w:pPr>
              <w:rPr>
                <w:lang w:eastAsia="fr-FR"/>
              </w:rPr>
            </w:pPr>
            <w:r w:rsidRPr="005578B5">
              <w:rPr>
                <w:lang w:eastAsia="fr-FR"/>
              </w:rPr>
              <w:t>40</w:t>
            </w:r>
          </w:p>
        </w:tc>
        <w:tc>
          <w:tcPr>
            <w:tcW w:w="169" w:type="pct"/>
            <w:tcBorders>
              <w:top w:val="nil"/>
              <w:left w:val="nil"/>
              <w:bottom w:val="single" w:sz="8" w:space="0" w:color="auto"/>
              <w:right w:val="single" w:sz="8" w:space="0" w:color="auto"/>
            </w:tcBorders>
            <w:shd w:val="clear" w:color="auto" w:fill="auto"/>
            <w:vAlign w:val="center"/>
            <w:hideMark/>
          </w:tcPr>
          <w:p w14:paraId="032E7E2D" w14:textId="232F2C14"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auto" w:fill="auto"/>
            <w:vAlign w:val="center"/>
            <w:hideMark/>
          </w:tcPr>
          <w:p w14:paraId="29AB3F3E" w14:textId="0F46B8BD"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auto" w:fill="auto"/>
            <w:vAlign w:val="center"/>
            <w:hideMark/>
          </w:tcPr>
          <w:p w14:paraId="29A5FE86" w14:textId="0B0DE3F8"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auto" w:fill="auto"/>
            <w:vAlign w:val="center"/>
            <w:hideMark/>
          </w:tcPr>
          <w:p w14:paraId="602232B8" w14:textId="301604FF" w:rsidR="005578B5" w:rsidRPr="005578B5" w:rsidRDefault="005578B5" w:rsidP="00872B4B">
            <w:pPr>
              <w:rPr>
                <w:lang w:eastAsia="fr-FR"/>
              </w:rPr>
            </w:pPr>
            <w:r w:rsidRPr="005578B5">
              <w:rPr>
                <w:lang w:eastAsia="fr-FR"/>
              </w:rPr>
              <w:t>36 000</w:t>
            </w:r>
          </w:p>
        </w:tc>
        <w:tc>
          <w:tcPr>
            <w:tcW w:w="169" w:type="pct"/>
            <w:tcBorders>
              <w:top w:val="nil"/>
              <w:left w:val="nil"/>
              <w:bottom w:val="single" w:sz="8" w:space="0" w:color="auto"/>
              <w:right w:val="single" w:sz="8" w:space="0" w:color="auto"/>
            </w:tcBorders>
            <w:shd w:val="clear" w:color="auto" w:fill="auto"/>
            <w:noWrap/>
            <w:vAlign w:val="center"/>
            <w:hideMark/>
          </w:tcPr>
          <w:p w14:paraId="1B00A718" w14:textId="57CA688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3170CEE" w14:textId="0B18DE3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657A555" w14:textId="5EFE4659" w:rsidR="005578B5" w:rsidRPr="005578B5" w:rsidRDefault="005578B5" w:rsidP="00872B4B">
            <w:pPr>
              <w:rPr>
                <w:lang w:eastAsia="fr-FR"/>
              </w:rPr>
            </w:pPr>
            <w:r w:rsidRPr="005578B5">
              <w:rPr>
                <w:lang w:eastAsia="fr-FR"/>
              </w:rPr>
              <w:t>36 000</w:t>
            </w:r>
          </w:p>
        </w:tc>
      </w:tr>
      <w:tr w:rsidR="00C944AD" w:rsidRPr="005578B5" w14:paraId="26558ABA" w14:textId="77777777" w:rsidTr="005D5300">
        <w:trPr>
          <w:trHeight w:val="6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9681162" w14:textId="77777777" w:rsidR="005578B5" w:rsidRPr="005578B5" w:rsidRDefault="005578B5" w:rsidP="00872B4B">
            <w:pPr>
              <w:rPr>
                <w:i/>
                <w:iCs/>
                <w:lang w:eastAsia="fr-FR"/>
              </w:rPr>
            </w:pPr>
            <w:r w:rsidRPr="005578B5">
              <w:rPr>
                <w:i/>
                <w:iCs/>
                <w:lang w:eastAsia="fr-FR"/>
              </w:rPr>
              <w:t>A.3.1.2.1.4</w:t>
            </w:r>
          </w:p>
        </w:tc>
        <w:tc>
          <w:tcPr>
            <w:tcW w:w="899" w:type="pct"/>
            <w:tcBorders>
              <w:top w:val="nil"/>
              <w:left w:val="nil"/>
              <w:bottom w:val="single" w:sz="8" w:space="0" w:color="auto"/>
              <w:right w:val="single" w:sz="8" w:space="0" w:color="auto"/>
            </w:tcBorders>
            <w:shd w:val="clear" w:color="auto" w:fill="auto"/>
            <w:vAlign w:val="center"/>
            <w:hideMark/>
          </w:tcPr>
          <w:p w14:paraId="186FADD4" w14:textId="77777777" w:rsidR="005578B5" w:rsidRPr="005578B5" w:rsidRDefault="005578B5" w:rsidP="00872B4B">
            <w:pPr>
              <w:rPr>
                <w:lang w:eastAsia="fr-FR"/>
              </w:rPr>
            </w:pPr>
            <w:r w:rsidRPr="005578B5">
              <w:rPr>
                <w:lang w:eastAsia="fr-FR"/>
              </w:rPr>
              <w:t>Appuyer la mise en place de fermes écoles agroécologiques</w:t>
            </w:r>
          </w:p>
        </w:tc>
        <w:tc>
          <w:tcPr>
            <w:tcW w:w="730" w:type="pct"/>
            <w:tcBorders>
              <w:top w:val="nil"/>
              <w:left w:val="nil"/>
              <w:bottom w:val="single" w:sz="8" w:space="0" w:color="auto"/>
              <w:right w:val="single" w:sz="8" w:space="0" w:color="auto"/>
            </w:tcBorders>
            <w:shd w:val="clear" w:color="auto" w:fill="auto"/>
            <w:vAlign w:val="center"/>
            <w:hideMark/>
          </w:tcPr>
          <w:p w14:paraId="0F6C4D99" w14:textId="77777777" w:rsidR="005578B5" w:rsidRPr="005578B5" w:rsidRDefault="005578B5" w:rsidP="00872B4B">
            <w:pPr>
              <w:rPr>
                <w:lang w:eastAsia="fr-FR"/>
              </w:rPr>
            </w:pPr>
            <w:r w:rsidRPr="005578B5">
              <w:rPr>
                <w:lang w:eastAsia="fr-FR"/>
              </w:rPr>
              <w:t>Des fermes écoles agroécologiques sont mises en place</w:t>
            </w:r>
          </w:p>
        </w:tc>
        <w:tc>
          <w:tcPr>
            <w:tcW w:w="394" w:type="pct"/>
            <w:tcBorders>
              <w:top w:val="nil"/>
              <w:left w:val="nil"/>
              <w:bottom w:val="single" w:sz="8" w:space="0" w:color="auto"/>
              <w:right w:val="single" w:sz="8" w:space="0" w:color="auto"/>
            </w:tcBorders>
            <w:shd w:val="clear" w:color="auto" w:fill="auto"/>
            <w:vAlign w:val="center"/>
            <w:hideMark/>
          </w:tcPr>
          <w:p w14:paraId="48E9A72C" w14:textId="77777777" w:rsidR="005578B5" w:rsidRPr="005578B5" w:rsidRDefault="005578B5" w:rsidP="00872B4B">
            <w:pPr>
              <w:rPr>
                <w:lang w:eastAsia="fr-FR"/>
              </w:rPr>
            </w:pPr>
            <w:r w:rsidRPr="005578B5">
              <w:rPr>
                <w:lang w:eastAsia="fr-FR"/>
              </w:rPr>
              <w:t>Nombre de fermes agroécologiques</w:t>
            </w:r>
          </w:p>
        </w:tc>
        <w:tc>
          <w:tcPr>
            <w:tcW w:w="337" w:type="pct"/>
            <w:tcBorders>
              <w:top w:val="nil"/>
              <w:left w:val="nil"/>
              <w:bottom w:val="single" w:sz="8" w:space="0" w:color="auto"/>
              <w:right w:val="single" w:sz="8" w:space="0" w:color="auto"/>
            </w:tcBorders>
            <w:shd w:val="clear" w:color="auto" w:fill="auto"/>
            <w:vAlign w:val="center"/>
            <w:hideMark/>
          </w:tcPr>
          <w:p w14:paraId="46BF0C7D"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2A4EF885"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32A0C961" w14:textId="77777777" w:rsidR="005578B5" w:rsidRPr="005578B5" w:rsidRDefault="005578B5" w:rsidP="00872B4B">
            <w:pPr>
              <w:rPr>
                <w:lang w:eastAsia="fr-FR"/>
              </w:rPr>
            </w:pPr>
            <w:r w:rsidRPr="005578B5">
              <w:rPr>
                <w:lang w:eastAsia="fr-FR"/>
              </w:rPr>
              <w:t>MESRI</w:t>
            </w:r>
          </w:p>
        </w:tc>
        <w:tc>
          <w:tcPr>
            <w:tcW w:w="168" w:type="pct"/>
            <w:tcBorders>
              <w:top w:val="nil"/>
              <w:left w:val="nil"/>
              <w:bottom w:val="single" w:sz="8" w:space="0" w:color="auto"/>
              <w:right w:val="single" w:sz="8" w:space="0" w:color="auto"/>
            </w:tcBorders>
            <w:shd w:val="clear" w:color="auto" w:fill="auto"/>
            <w:vAlign w:val="center"/>
            <w:hideMark/>
          </w:tcPr>
          <w:p w14:paraId="5D5A5784"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6DDC5584" w14:textId="77777777"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38C99EBE" w14:textId="77777777" w:rsidR="005578B5" w:rsidRPr="005578B5" w:rsidRDefault="005578B5" w:rsidP="00872B4B">
            <w:pPr>
              <w:rPr>
                <w:lang w:eastAsia="fr-FR"/>
              </w:rPr>
            </w:pPr>
            <w:r w:rsidRPr="005578B5">
              <w:rPr>
                <w:lang w:eastAsia="fr-FR"/>
              </w:rPr>
              <w:t>4</w:t>
            </w:r>
          </w:p>
        </w:tc>
        <w:tc>
          <w:tcPr>
            <w:tcW w:w="169" w:type="pct"/>
            <w:tcBorders>
              <w:top w:val="nil"/>
              <w:left w:val="nil"/>
              <w:bottom w:val="single" w:sz="8" w:space="0" w:color="auto"/>
              <w:right w:val="single" w:sz="8" w:space="0" w:color="auto"/>
            </w:tcBorders>
            <w:shd w:val="clear" w:color="auto" w:fill="auto"/>
            <w:vAlign w:val="center"/>
            <w:hideMark/>
          </w:tcPr>
          <w:p w14:paraId="29DBA72E" w14:textId="650EB5D8"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6AA9667A" w14:textId="7597BD18" w:rsidR="005578B5" w:rsidRPr="005578B5" w:rsidRDefault="005578B5" w:rsidP="00872B4B">
            <w:pPr>
              <w:rPr>
                <w:lang w:eastAsia="fr-FR"/>
              </w:rPr>
            </w:pPr>
            <w:r w:rsidRPr="005578B5">
              <w:rPr>
                <w:lang w:eastAsia="fr-FR"/>
              </w:rPr>
              <w:t>100 000</w:t>
            </w:r>
          </w:p>
        </w:tc>
        <w:tc>
          <w:tcPr>
            <w:tcW w:w="169" w:type="pct"/>
            <w:tcBorders>
              <w:top w:val="nil"/>
              <w:left w:val="nil"/>
              <w:bottom w:val="single" w:sz="8" w:space="0" w:color="auto"/>
              <w:right w:val="single" w:sz="8" w:space="0" w:color="auto"/>
            </w:tcBorders>
            <w:shd w:val="clear" w:color="auto" w:fill="auto"/>
            <w:vAlign w:val="center"/>
            <w:hideMark/>
          </w:tcPr>
          <w:p w14:paraId="7FCD3D31" w14:textId="4226954E" w:rsidR="005578B5" w:rsidRPr="005578B5" w:rsidRDefault="005578B5" w:rsidP="00872B4B">
            <w:pPr>
              <w:rPr>
                <w:lang w:eastAsia="fr-FR"/>
              </w:rPr>
            </w:pPr>
            <w:r w:rsidRPr="005578B5">
              <w:rPr>
                <w:lang w:eastAsia="fr-FR"/>
              </w:rPr>
              <w:t>80 000</w:t>
            </w:r>
          </w:p>
        </w:tc>
        <w:tc>
          <w:tcPr>
            <w:tcW w:w="168" w:type="pct"/>
            <w:tcBorders>
              <w:top w:val="nil"/>
              <w:left w:val="nil"/>
              <w:bottom w:val="single" w:sz="8" w:space="0" w:color="auto"/>
              <w:right w:val="single" w:sz="8" w:space="0" w:color="auto"/>
            </w:tcBorders>
            <w:shd w:val="clear" w:color="auto" w:fill="auto"/>
            <w:vAlign w:val="center"/>
            <w:hideMark/>
          </w:tcPr>
          <w:p w14:paraId="7FB1900F" w14:textId="2E1C16A7" w:rsidR="005578B5" w:rsidRPr="005578B5" w:rsidRDefault="005578B5" w:rsidP="00872B4B">
            <w:pPr>
              <w:rPr>
                <w:lang w:eastAsia="fr-FR"/>
              </w:rPr>
            </w:pPr>
            <w:r w:rsidRPr="005578B5">
              <w:rPr>
                <w:lang w:eastAsia="fr-FR"/>
              </w:rPr>
              <w:t>230 000</w:t>
            </w:r>
          </w:p>
        </w:tc>
        <w:tc>
          <w:tcPr>
            <w:tcW w:w="169" w:type="pct"/>
            <w:tcBorders>
              <w:top w:val="nil"/>
              <w:left w:val="nil"/>
              <w:bottom w:val="single" w:sz="8" w:space="0" w:color="auto"/>
              <w:right w:val="single" w:sz="8" w:space="0" w:color="auto"/>
            </w:tcBorders>
            <w:shd w:val="clear" w:color="auto" w:fill="auto"/>
            <w:noWrap/>
            <w:vAlign w:val="center"/>
            <w:hideMark/>
          </w:tcPr>
          <w:p w14:paraId="59F09B0A" w14:textId="069DC4A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E78B7C1" w14:textId="6D8E3F8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82E613E" w14:textId="58660E2F" w:rsidR="005578B5" w:rsidRPr="005578B5" w:rsidRDefault="005578B5" w:rsidP="00872B4B">
            <w:pPr>
              <w:rPr>
                <w:lang w:eastAsia="fr-FR"/>
              </w:rPr>
            </w:pPr>
            <w:r w:rsidRPr="005578B5">
              <w:rPr>
                <w:lang w:eastAsia="fr-FR"/>
              </w:rPr>
              <w:t>230 000</w:t>
            </w:r>
          </w:p>
        </w:tc>
      </w:tr>
      <w:tr w:rsidR="00C944AD" w:rsidRPr="005578B5" w14:paraId="1190D9FC"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AB7B725" w14:textId="77777777" w:rsidR="005578B5" w:rsidRPr="005578B5" w:rsidRDefault="005578B5" w:rsidP="00872B4B">
            <w:pPr>
              <w:rPr>
                <w:i/>
                <w:iCs/>
                <w:lang w:eastAsia="fr-FR"/>
              </w:rPr>
            </w:pPr>
            <w:r w:rsidRPr="005578B5">
              <w:rPr>
                <w:i/>
                <w:iCs/>
                <w:lang w:eastAsia="fr-FR"/>
              </w:rPr>
              <w:lastRenderedPageBreak/>
              <w:t>A.3.1.2.1.5</w:t>
            </w:r>
          </w:p>
        </w:tc>
        <w:tc>
          <w:tcPr>
            <w:tcW w:w="899" w:type="pct"/>
            <w:tcBorders>
              <w:top w:val="nil"/>
              <w:left w:val="nil"/>
              <w:bottom w:val="single" w:sz="8" w:space="0" w:color="auto"/>
              <w:right w:val="single" w:sz="8" w:space="0" w:color="auto"/>
            </w:tcBorders>
            <w:shd w:val="clear" w:color="auto" w:fill="auto"/>
            <w:vAlign w:val="center"/>
            <w:hideMark/>
          </w:tcPr>
          <w:p w14:paraId="34F9DB69" w14:textId="77777777" w:rsidR="005578B5" w:rsidRPr="005578B5" w:rsidRDefault="005578B5" w:rsidP="00872B4B">
            <w:pPr>
              <w:rPr>
                <w:lang w:eastAsia="fr-FR"/>
              </w:rPr>
            </w:pPr>
            <w:r w:rsidRPr="005578B5">
              <w:rPr>
                <w:lang w:eastAsia="fr-FR"/>
              </w:rPr>
              <w:t>Octroyer des bourses d'études aux étudiants de niveau master sur l'agroécologie</w:t>
            </w:r>
          </w:p>
        </w:tc>
        <w:tc>
          <w:tcPr>
            <w:tcW w:w="730" w:type="pct"/>
            <w:tcBorders>
              <w:top w:val="nil"/>
              <w:left w:val="nil"/>
              <w:bottom w:val="single" w:sz="8" w:space="0" w:color="auto"/>
              <w:right w:val="single" w:sz="8" w:space="0" w:color="auto"/>
            </w:tcBorders>
            <w:shd w:val="clear" w:color="auto" w:fill="auto"/>
            <w:vAlign w:val="center"/>
            <w:hideMark/>
          </w:tcPr>
          <w:p w14:paraId="7063243B" w14:textId="77777777" w:rsidR="005578B5" w:rsidRPr="005578B5" w:rsidRDefault="005578B5" w:rsidP="00872B4B">
            <w:pPr>
              <w:rPr>
                <w:lang w:eastAsia="fr-FR"/>
              </w:rPr>
            </w:pPr>
            <w:r w:rsidRPr="005578B5">
              <w:rPr>
                <w:lang w:eastAsia="fr-FR"/>
              </w:rPr>
              <w:t>Des bourses d'étude sont e aux étudiants de niveau master sur l'agroécologie</w:t>
            </w:r>
          </w:p>
        </w:tc>
        <w:tc>
          <w:tcPr>
            <w:tcW w:w="394" w:type="pct"/>
            <w:tcBorders>
              <w:top w:val="nil"/>
              <w:left w:val="nil"/>
              <w:bottom w:val="single" w:sz="8" w:space="0" w:color="auto"/>
              <w:right w:val="single" w:sz="8" w:space="0" w:color="auto"/>
            </w:tcBorders>
            <w:shd w:val="clear" w:color="auto" w:fill="auto"/>
            <w:vAlign w:val="center"/>
            <w:hideMark/>
          </w:tcPr>
          <w:p w14:paraId="2671EA84" w14:textId="5E3B0687" w:rsidR="005578B5" w:rsidRPr="005578B5" w:rsidRDefault="005578B5" w:rsidP="00872B4B">
            <w:pPr>
              <w:rPr>
                <w:lang w:eastAsia="fr-FR"/>
              </w:rPr>
            </w:pPr>
            <w:r w:rsidRPr="005578B5">
              <w:rPr>
                <w:lang w:eastAsia="fr-FR"/>
              </w:rPr>
              <w:t>Nombre de bourses de niveau master octroyées</w:t>
            </w:r>
          </w:p>
        </w:tc>
        <w:tc>
          <w:tcPr>
            <w:tcW w:w="337" w:type="pct"/>
            <w:tcBorders>
              <w:top w:val="nil"/>
              <w:left w:val="nil"/>
              <w:bottom w:val="single" w:sz="8" w:space="0" w:color="auto"/>
              <w:right w:val="single" w:sz="8" w:space="0" w:color="auto"/>
            </w:tcBorders>
            <w:shd w:val="clear" w:color="auto" w:fill="auto"/>
            <w:vAlign w:val="center"/>
            <w:hideMark/>
          </w:tcPr>
          <w:p w14:paraId="7B3E7FD3"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27BAB27F"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405E7AE4" w14:textId="77777777" w:rsidR="005578B5" w:rsidRPr="005578B5" w:rsidRDefault="005578B5" w:rsidP="00872B4B">
            <w:pPr>
              <w:rPr>
                <w:lang w:eastAsia="fr-FR"/>
              </w:rPr>
            </w:pPr>
            <w:r w:rsidRPr="005578B5">
              <w:rPr>
                <w:lang w:eastAsia="fr-FR"/>
              </w:rPr>
              <w:t>MESRI</w:t>
            </w:r>
          </w:p>
        </w:tc>
        <w:tc>
          <w:tcPr>
            <w:tcW w:w="168" w:type="pct"/>
            <w:tcBorders>
              <w:top w:val="nil"/>
              <w:left w:val="nil"/>
              <w:bottom w:val="single" w:sz="8" w:space="0" w:color="auto"/>
              <w:right w:val="single" w:sz="8" w:space="0" w:color="auto"/>
            </w:tcBorders>
            <w:shd w:val="clear" w:color="auto" w:fill="auto"/>
            <w:vAlign w:val="center"/>
            <w:hideMark/>
          </w:tcPr>
          <w:p w14:paraId="039D64FC" w14:textId="77777777"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vAlign w:val="center"/>
            <w:hideMark/>
          </w:tcPr>
          <w:p w14:paraId="4837B717" w14:textId="77777777" w:rsidR="005578B5" w:rsidRPr="005578B5" w:rsidRDefault="005578B5" w:rsidP="00872B4B">
            <w:pPr>
              <w:rPr>
                <w:lang w:eastAsia="fr-FR"/>
              </w:rPr>
            </w:pPr>
            <w:r w:rsidRPr="005578B5">
              <w:rPr>
                <w:lang w:eastAsia="fr-FR"/>
              </w:rPr>
              <w:t>5</w:t>
            </w:r>
          </w:p>
        </w:tc>
        <w:tc>
          <w:tcPr>
            <w:tcW w:w="168" w:type="pct"/>
            <w:tcBorders>
              <w:top w:val="nil"/>
              <w:left w:val="nil"/>
              <w:bottom w:val="single" w:sz="8" w:space="0" w:color="auto"/>
              <w:right w:val="single" w:sz="8" w:space="0" w:color="auto"/>
            </w:tcBorders>
            <w:shd w:val="clear" w:color="auto" w:fill="auto"/>
            <w:vAlign w:val="center"/>
            <w:hideMark/>
          </w:tcPr>
          <w:p w14:paraId="1C77D941" w14:textId="77777777" w:rsidR="005578B5" w:rsidRPr="005578B5" w:rsidRDefault="005578B5" w:rsidP="00872B4B">
            <w:pPr>
              <w:rPr>
                <w:lang w:eastAsia="fr-FR"/>
              </w:rPr>
            </w:pPr>
            <w:r w:rsidRPr="005578B5">
              <w:rPr>
                <w:lang w:eastAsia="fr-FR"/>
              </w:rPr>
              <w:t>5</w:t>
            </w:r>
          </w:p>
        </w:tc>
        <w:tc>
          <w:tcPr>
            <w:tcW w:w="169" w:type="pct"/>
            <w:tcBorders>
              <w:top w:val="nil"/>
              <w:left w:val="nil"/>
              <w:bottom w:val="single" w:sz="8" w:space="0" w:color="auto"/>
              <w:right w:val="single" w:sz="8" w:space="0" w:color="auto"/>
            </w:tcBorders>
            <w:shd w:val="clear" w:color="auto" w:fill="auto"/>
            <w:noWrap/>
            <w:vAlign w:val="center"/>
            <w:hideMark/>
          </w:tcPr>
          <w:p w14:paraId="3CD65BAB" w14:textId="689A6DA7" w:rsidR="005578B5" w:rsidRPr="005578B5" w:rsidRDefault="005578B5" w:rsidP="00872B4B">
            <w:pPr>
              <w:rPr>
                <w:lang w:eastAsia="fr-FR"/>
              </w:rPr>
            </w:pPr>
            <w:r w:rsidRPr="005578B5">
              <w:rPr>
                <w:lang w:eastAsia="fr-FR"/>
              </w:rPr>
              <w:t>15 000</w:t>
            </w:r>
          </w:p>
        </w:tc>
        <w:tc>
          <w:tcPr>
            <w:tcW w:w="168" w:type="pct"/>
            <w:tcBorders>
              <w:top w:val="nil"/>
              <w:left w:val="nil"/>
              <w:bottom w:val="single" w:sz="8" w:space="0" w:color="auto"/>
              <w:right w:val="single" w:sz="8" w:space="0" w:color="auto"/>
            </w:tcBorders>
            <w:shd w:val="clear" w:color="auto" w:fill="auto"/>
            <w:noWrap/>
            <w:vAlign w:val="center"/>
            <w:hideMark/>
          </w:tcPr>
          <w:p w14:paraId="06878CC9" w14:textId="0F11B3EF" w:rsidR="005578B5" w:rsidRPr="005578B5" w:rsidRDefault="005578B5" w:rsidP="00872B4B">
            <w:pPr>
              <w:rPr>
                <w:lang w:eastAsia="fr-FR"/>
              </w:rPr>
            </w:pPr>
            <w:r w:rsidRPr="005578B5">
              <w:rPr>
                <w:lang w:eastAsia="fr-FR"/>
              </w:rPr>
              <w:t>15 000</w:t>
            </w:r>
          </w:p>
        </w:tc>
        <w:tc>
          <w:tcPr>
            <w:tcW w:w="169" w:type="pct"/>
            <w:tcBorders>
              <w:top w:val="nil"/>
              <w:left w:val="nil"/>
              <w:bottom w:val="single" w:sz="8" w:space="0" w:color="auto"/>
              <w:right w:val="single" w:sz="8" w:space="0" w:color="auto"/>
            </w:tcBorders>
            <w:shd w:val="clear" w:color="auto" w:fill="auto"/>
            <w:noWrap/>
            <w:vAlign w:val="center"/>
            <w:hideMark/>
          </w:tcPr>
          <w:p w14:paraId="1930B072" w14:textId="2496010A" w:rsidR="005578B5" w:rsidRPr="005578B5" w:rsidRDefault="005578B5" w:rsidP="00872B4B">
            <w:pPr>
              <w:rPr>
                <w:lang w:eastAsia="fr-FR"/>
              </w:rPr>
            </w:pPr>
            <w:r w:rsidRPr="005578B5">
              <w:rPr>
                <w:lang w:eastAsia="fr-FR"/>
              </w:rPr>
              <w:t>15 000</w:t>
            </w:r>
          </w:p>
        </w:tc>
        <w:tc>
          <w:tcPr>
            <w:tcW w:w="168" w:type="pct"/>
            <w:tcBorders>
              <w:top w:val="nil"/>
              <w:left w:val="nil"/>
              <w:bottom w:val="single" w:sz="8" w:space="0" w:color="auto"/>
              <w:right w:val="single" w:sz="8" w:space="0" w:color="auto"/>
            </w:tcBorders>
            <w:shd w:val="clear" w:color="auto" w:fill="auto"/>
            <w:vAlign w:val="center"/>
            <w:hideMark/>
          </w:tcPr>
          <w:p w14:paraId="7BEDCC71" w14:textId="46712440" w:rsidR="005578B5" w:rsidRPr="005578B5" w:rsidRDefault="005578B5" w:rsidP="00872B4B">
            <w:pPr>
              <w:rPr>
                <w:lang w:eastAsia="fr-FR"/>
              </w:rPr>
            </w:pPr>
            <w:r w:rsidRPr="005578B5">
              <w:rPr>
                <w:lang w:eastAsia="fr-FR"/>
              </w:rPr>
              <w:t>45 000</w:t>
            </w:r>
          </w:p>
        </w:tc>
        <w:tc>
          <w:tcPr>
            <w:tcW w:w="169" w:type="pct"/>
            <w:tcBorders>
              <w:top w:val="nil"/>
              <w:left w:val="nil"/>
              <w:bottom w:val="single" w:sz="8" w:space="0" w:color="auto"/>
              <w:right w:val="single" w:sz="8" w:space="0" w:color="auto"/>
            </w:tcBorders>
            <w:shd w:val="clear" w:color="auto" w:fill="auto"/>
            <w:noWrap/>
            <w:vAlign w:val="center"/>
            <w:hideMark/>
          </w:tcPr>
          <w:p w14:paraId="6CC912BE" w14:textId="7D88969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8E1016D" w14:textId="7C0736C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B009CEB" w14:textId="3B881C92" w:rsidR="005578B5" w:rsidRPr="005578B5" w:rsidRDefault="005578B5" w:rsidP="00872B4B">
            <w:pPr>
              <w:rPr>
                <w:lang w:eastAsia="fr-FR"/>
              </w:rPr>
            </w:pPr>
            <w:r w:rsidRPr="005578B5">
              <w:rPr>
                <w:lang w:eastAsia="fr-FR"/>
              </w:rPr>
              <w:t>45 000</w:t>
            </w:r>
          </w:p>
        </w:tc>
      </w:tr>
      <w:tr w:rsidR="00C944AD" w:rsidRPr="005578B5" w14:paraId="4557F79F"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7D0760B3" w14:textId="77777777" w:rsidR="005578B5" w:rsidRPr="005578B5" w:rsidRDefault="005578B5" w:rsidP="00872B4B">
            <w:pPr>
              <w:rPr>
                <w:i/>
                <w:iCs/>
                <w:lang w:eastAsia="fr-FR"/>
              </w:rPr>
            </w:pPr>
            <w:r w:rsidRPr="005578B5">
              <w:rPr>
                <w:i/>
                <w:iCs/>
                <w:lang w:eastAsia="fr-FR"/>
              </w:rPr>
              <w:t>A.3.1.2.1.6</w:t>
            </w:r>
          </w:p>
        </w:tc>
        <w:tc>
          <w:tcPr>
            <w:tcW w:w="899" w:type="pct"/>
            <w:tcBorders>
              <w:top w:val="nil"/>
              <w:left w:val="nil"/>
              <w:bottom w:val="single" w:sz="8" w:space="0" w:color="auto"/>
              <w:right w:val="single" w:sz="8" w:space="0" w:color="auto"/>
            </w:tcBorders>
            <w:shd w:val="clear" w:color="auto" w:fill="auto"/>
            <w:vAlign w:val="center"/>
            <w:hideMark/>
          </w:tcPr>
          <w:p w14:paraId="1F15B029" w14:textId="77777777" w:rsidR="005578B5" w:rsidRPr="005578B5" w:rsidRDefault="005578B5" w:rsidP="00872B4B">
            <w:pPr>
              <w:rPr>
                <w:lang w:eastAsia="fr-FR"/>
              </w:rPr>
            </w:pPr>
            <w:r w:rsidRPr="005578B5">
              <w:rPr>
                <w:lang w:eastAsia="fr-FR"/>
              </w:rPr>
              <w:t>Octroyer des bourses d'études aux étudiants de niveau doctorat.</w:t>
            </w:r>
          </w:p>
        </w:tc>
        <w:tc>
          <w:tcPr>
            <w:tcW w:w="730" w:type="pct"/>
            <w:tcBorders>
              <w:top w:val="nil"/>
              <w:left w:val="nil"/>
              <w:bottom w:val="single" w:sz="8" w:space="0" w:color="auto"/>
              <w:right w:val="single" w:sz="8" w:space="0" w:color="auto"/>
            </w:tcBorders>
            <w:shd w:val="clear" w:color="auto" w:fill="auto"/>
            <w:vAlign w:val="center"/>
            <w:hideMark/>
          </w:tcPr>
          <w:p w14:paraId="1E13D58F" w14:textId="77777777" w:rsidR="005578B5" w:rsidRPr="005578B5" w:rsidRDefault="005578B5" w:rsidP="00872B4B">
            <w:pPr>
              <w:rPr>
                <w:lang w:eastAsia="fr-FR"/>
              </w:rPr>
            </w:pPr>
            <w:r w:rsidRPr="005578B5">
              <w:rPr>
                <w:lang w:eastAsia="fr-FR"/>
              </w:rPr>
              <w:t>Des bourses d'études sont octroyées aux étudiants de niveau doctorat</w:t>
            </w:r>
          </w:p>
        </w:tc>
        <w:tc>
          <w:tcPr>
            <w:tcW w:w="394" w:type="pct"/>
            <w:tcBorders>
              <w:top w:val="nil"/>
              <w:left w:val="nil"/>
              <w:bottom w:val="single" w:sz="8" w:space="0" w:color="auto"/>
              <w:right w:val="single" w:sz="8" w:space="0" w:color="auto"/>
            </w:tcBorders>
            <w:shd w:val="clear" w:color="auto" w:fill="auto"/>
            <w:vAlign w:val="center"/>
            <w:hideMark/>
          </w:tcPr>
          <w:p w14:paraId="79F49F6B" w14:textId="77777777" w:rsidR="005578B5" w:rsidRPr="005578B5" w:rsidRDefault="005578B5" w:rsidP="00872B4B">
            <w:pPr>
              <w:rPr>
                <w:lang w:eastAsia="fr-FR"/>
              </w:rPr>
            </w:pPr>
            <w:r w:rsidRPr="005578B5">
              <w:rPr>
                <w:lang w:eastAsia="fr-FR"/>
              </w:rPr>
              <w:t>Nombre de bourses de niveau doctorat octroyées</w:t>
            </w:r>
          </w:p>
        </w:tc>
        <w:tc>
          <w:tcPr>
            <w:tcW w:w="337" w:type="pct"/>
            <w:tcBorders>
              <w:top w:val="nil"/>
              <w:left w:val="nil"/>
              <w:bottom w:val="single" w:sz="8" w:space="0" w:color="auto"/>
              <w:right w:val="single" w:sz="8" w:space="0" w:color="auto"/>
            </w:tcBorders>
            <w:shd w:val="clear" w:color="auto" w:fill="auto"/>
            <w:vAlign w:val="center"/>
            <w:hideMark/>
          </w:tcPr>
          <w:p w14:paraId="3894CF39" w14:textId="77777777" w:rsidR="005578B5" w:rsidRPr="005578B5" w:rsidRDefault="005578B5" w:rsidP="00872B4B">
            <w:pPr>
              <w:rPr>
                <w:lang w:eastAsia="fr-FR"/>
              </w:rPr>
            </w:pPr>
            <w:r w:rsidRPr="005578B5">
              <w:rPr>
                <w:lang w:eastAsia="fr-FR"/>
              </w:rPr>
              <w:t>Rapport annuel de la DGPA</w:t>
            </w:r>
          </w:p>
        </w:tc>
        <w:tc>
          <w:tcPr>
            <w:tcW w:w="281" w:type="pct"/>
            <w:tcBorders>
              <w:top w:val="nil"/>
              <w:left w:val="nil"/>
              <w:bottom w:val="single" w:sz="8" w:space="0" w:color="auto"/>
              <w:right w:val="single" w:sz="8" w:space="0" w:color="auto"/>
            </w:tcBorders>
            <w:shd w:val="clear" w:color="auto" w:fill="auto"/>
            <w:vAlign w:val="center"/>
            <w:hideMark/>
          </w:tcPr>
          <w:p w14:paraId="3FDE8138" w14:textId="77777777" w:rsidR="005578B5" w:rsidRPr="005578B5" w:rsidRDefault="005578B5" w:rsidP="00872B4B">
            <w:pPr>
              <w:rPr>
                <w:lang w:eastAsia="fr-FR"/>
              </w:rPr>
            </w:pPr>
            <w:r w:rsidRPr="005578B5">
              <w:rPr>
                <w:lang w:eastAsia="fr-FR"/>
              </w:rPr>
              <w:t>DGPA/MARAH</w:t>
            </w:r>
          </w:p>
        </w:tc>
        <w:tc>
          <w:tcPr>
            <w:tcW w:w="337" w:type="pct"/>
            <w:tcBorders>
              <w:top w:val="nil"/>
              <w:left w:val="nil"/>
              <w:bottom w:val="single" w:sz="8" w:space="0" w:color="auto"/>
              <w:right w:val="single" w:sz="8" w:space="0" w:color="auto"/>
            </w:tcBorders>
            <w:shd w:val="clear" w:color="auto" w:fill="auto"/>
            <w:vAlign w:val="center"/>
            <w:hideMark/>
          </w:tcPr>
          <w:p w14:paraId="56100E12" w14:textId="77777777" w:rsidR="005578B5" w:rsidRPr="005578B5" w:rsidRDefault="005578B5" w:rsidP="00872B4B">
            <w:pPr>
              <w:rPr>
                <w:lang w:eastAsia="fr-FR"/>
              </w:rPr>
            </w:pPr>
            <w:r w:rsidRPr="005578B5">
              <w:rPr>
                <w:lang w:eastAsia="fr-FR"/>
              </w:rPr>
              <w:t>MESRI</w:t>
            </w:r>
          </w:p>
        </w:tc>
        <w:tc>
          <w:tcPr>
            <w:tcW w:w="168" w:type="pct"/>
            <w:tcBorders>
              <w:top w:val="nil"/>
              <w:left w:val="nil"/>
              <w:bottom w:val="single" w:sz="8" w:space="0" w:color="auto"/>
              <w:right w:val="single" w:sz="8" w:space="0" w:color="auto"/>
            </w:tcBorders>
            <w:shd w:val="clear" w:color="auto" w:fill="auto"/>
            <w:vAlign w:val="center"/>
            <w:hideMark/>
          </w:tcPr>
          <w:p w14:paraId="40F8A261"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1D7A34EA" w14:textId="77777777"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744CA808"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3BD72F7F" w14:textId="3EDDA14C"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4945E6E4" w14:textId="24ACF88A"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19B784CF" w14:textId="7653F082"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306EB3B8" w14:textId="350D51B2"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noWrap/>
            <w:vAlign w:val="center"/>
            <w:hideMark/>
          </w:tcPr>
          <w:p w14:paraId="21F16E5D" w14:textId="5B03EF6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623BB6E" w14:textId="410354A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3DA360A" w14:textId="3D6B89F8" w:rsidR="005578B5" w:rsidRPr="005578B5" w:rsidRDefault="005578B5" w:rsidP="00872B4B">
            <w:pPr>
              <w:rPr>
                <w:lang w:eastAsia="fr-FR"/>
              </w:rPr>
            </w:pPr>
            <w:r w:rsidRPr="005578B5">
              <w:rPr>
                <w:lang w:eastAsia="fr-FR"/>
              </w:rPr>
              <w:t>30 000</w:t>
            </w:r>
          </w:p>
        </w:tc>
      </w:tr>
      <w:tr w:rsidR="00C944AD" w:rsidRPr="005578B5" w14:paraId="6DAB7509"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5AC36E5E" w14:textId="77777777" w:rsidR="005578B5" w:rsidRPr="005578B5" w:rsidRDefault="005578B5" w:rsidP="00872B4B">
            <w:pPr>
              <w:rPr>
                <w:lang w:eastAsia="fr-FR"/>
              </w:rPr>
            </w:pPr>
            <w:r w:rsidRPr="005578B5">
              <w:rPr>
                <w:lang w:eastAsia="fr-FR"/>
              </w:rPr>
              <w:t>Total 3.1.1</w:t>
            </w:r>
          </w:p>
        </w:tc>
        <w:tc>
          <w:tcPr>
            <w:tcW w:w="168" w:type="pct"/>
            <w:tcBorders>
              <w:top w:val="nil"/>
              <w:left w:val="nil"/>
              <w:bottom w:val="single" w:sz="8" w:space="0" w:color="auto"/>
              <w:right w:val="single" w:sz="8" w:space="0" w:color="auto"/>
            </w:tcBorders>
            <w:shd w:val="clear" w:color="000000" w:fill="F2DCDB"/>
            <w:vAlign w:val="center"/>
            <w:hideMark/>
          </w:tcPr>
          <w:p w14:paraId="166E03A9" w14:textId="6198BCB8"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58F395F" w14:textId="3B8CBF9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3298B639" w14:textId="219E575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79371D7" w14:textId="0BDF61AD" w:rsidR="005578B5" w:rsidRPr="005578B5" w:rsidRDefault="005578B5" w:rsidP="00872B4B">
            <w:pPr>
              <w:rPr>
                <w:lang w:eastAsia="fr-FR"/>
              </w:rPr>
            </w:pPr>
            <w:r w:rsidRPr="005578B5">
              <w:rPr>
                <w:lang w:eastAsia="fr-FR"/>
              </w:rPr>
              <w:t>157 000</w:t>
            </w:r>
          </w:p>
        </w:tc>
        <w:tc>
          <w:tcPr>
            <w:tcW w:w="168" w:type="pct"/>
            <w:tcBorders>
              <w:top w:val="nil"/>
              <w:left w:val="nil"/>
              <w:bottom w:val="single" w:sz="8" w:space="0" w:color="auto"/>
              <w:right w:val="single" w:sz="8" w:space="0" w:color="auto"/>
            </w:tcBorders>
            <w:shd w:val="clear" w:color="000000" w:fill="F2DCDB"/>
            <w:vAlign w:val="center"/>
            <w:hideMark/>
          </w:tcPr>
          <w:p w14:paraId="5E83035F" w14:textId="50F57E68" w:rsidR="005578B5" w:rsidRPr="005578B5" w:rsidRDefault="005578B5" w:rsidP="00872B4B">
            <w:pPr>
              <w:rPr>
                <w:lang w:eastAsia="fr-FR"/>
              </w:rPr>
            </w:pPr>
            <w:r w:rsidRPr="005578B5">
              <w:rPr>
                <w:lang w:eastAsia="fr-FR"/>
              </w:rPr>
              <w:t>177 000</w:t>
            </w:r>
          </w:p>
        </w:tc>
        <w:tc>
          <w:tcPr>
            <w:tcW w:w="169" w:type="pct"/>
            <w:tcBorders>
              <w:top w:val="nil"/>
              <w:left w:val="nil"/>
              <w:bottom w:val="single" w:sz="8" w:space="0" w:color="auto"/>
              <w:right w:val="single" w:sz="8" w:space="0" w:color="auto"/>
            </w:tcBorders>
            <w:shd w:val="clear" w:color="000000" w:fill="F2DCDB"/>
            <w:vAlign w:val="center"/>
            <w:hideMark/>
          </w:tcPr>
          <w:p w14:paraId="63252B2D" w14:textId="019B79B1" w:rsidR="005578B5" w:rsidRPr="005578B5" w:rsidRDefault="005578B5" w:rsidP="00872B4B">
            <w:pPr>
              <w:rPr>
                <w:lang w:eastAsia="fr-FR"/>
              </w:rPr>
            </w:pPr>
            <w:r w:rsidRPr="005578B5">
              <w:rPr>
                <w:lang w:eastAsia="fr-FR"/>
              </w:rPr>
              <w:t>117 000</w:t>
            </w:r>
          </w:p>
        </w:tc>
        <w:tc>
          <w:tcPr>
            <w:tcW w:w="168" w:type="pct"/>
            <w:tcBorders>
              <w:top w:val="nil"/>
              <w:left w:val="nil"/>
              <w:bottom w:val="single" w:sz="8" w:space="0" w:color="auto"/>
              <w:right w:val="single" w:sz="8" w:space="0" w:color="auto"/>
            </w:tcBorders>
            <w:shd w:val="clear" w:color="000000" w:fill="F2DCDB"/>
            <w:vAlign w:val="center"/>
            <w:hideMark/>
          </w:tcPr>
          <w:p w14:paraId="23F64B1F" w14:textId="1C3EE5DE" w:rsidR="005578B5" w:rsidRPr="005578B5" w:rsidRDefault="005578B5" w:rsidP="00872B4B">
            <w:pPr>
              <w:rPr>
                <w:lang w:eastAsia="fr-FR"/>
              </w:rPr>
            </w:pPr>
            <w:r w:rsidRPr="005578B5">
              <w:rPr>
                <w:lang w:eastAsia="fr-FR"/>
              </w:rPr>
              <w:t>451 000</w:t>
            </w:r>
          </w:p>
        </w:tc>
        <w:tc>
          <w:tcPr>
            <w:tcW w:w="169" w:type="pct"/>
            <w:tcBorders>
              <w:top w:val="nil"/>
              <w:left w:val="nil"/>
              <w:bottom w:val="single" w:sz="8" w:space="0" w:color="auto"/>
              <w:right w:val="single" w:sz="8" w:space="0" w:color="auto"/>
            </w:tcBorders>
            <w:shd w:val="clear" w:color="000000" w:fill="F2DCDB"/>
            <w:vAlign w:val="center"/>
            <w:hideMark/>
          </w:tcPr>
          <w:p w14:paraId="3AAC9BB6" w14:textId="4601970C"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0ADE587B" w14:textId="66B74ADD"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0EF5257A" w14:textId="7ED7447D" w:rsidR="005578B5" w:rsidRPr="005578B5" w:rsidRDefault="005578B5" w:rsidP="00872B4B">
            <w:pPr>
              <w:rPr>
                <w:lang w:eastAsia="fr-FR"/>
              </w:rPr>
            </w:pPr>
            <w:r w:rsidRPr="005578B5">
              <w:rPr>
                <w:lang w:eastAsia="fr-FR"/>
              </w:rPr>
              <w:t>451 000</w:t>
            </w:r>
          </w:p>
        </w:tc>
      </w:tr>
      <w:tr w:rsidR="00C944AD" w:rsidRPr="005578B5" w14:paraId="47764515" w14:textId="77777777" w:rsidTr="00C605C4">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5B5D18E" w14:textId="77777777" w:rsidR="005578B5" w:rsidRPr="005578B5" w:rsidRDefault="005578B5" w:rsidP="00872B4B">
            <w:pPr>
              <w:rPr>
                <w:lang w:eastAsia="fr-FR"/>
              </w:rPr>
            </w:pPr>
            <w:r w:rsidRPr="005578B5">
              <w:rPr>
                <w:lang w:eastAsia="fr-FR"/>
              </w:rPr>
              <w:t>Total OS 3.1</w:t>
            </w:r>
          </w:p>
        </w:tc>
        <w:tc>
          <w:tcPr>
            <w:tcW w:w="168" w:type="pct"/>
            <w:tcBorders>
              <w:top w:val="nil"/>
              <w:left w:val="nil"/>
              <w:bottom w:val="single" w:sz="8" w:space="0" w:color="auto"/>
              <w:right w:val="single" w:sz="8" w:space="0" w:color="auto"/>
            </w:tcBorders>
            <w:shd w:val="clear" w:color="auto" w:fill="auto"/>
            <w:vAlign w:val="center"/>
            <w:hideMark/>
          </w:tcPr>
          <w:p w14:paraId="0B351506" w14:textId="236B59C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0E7431E4" w14:textId="6861315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1AAABFD6" w14:textId="73AEB9F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38E3D93" w14:textId="363DC892" w:rsidR="005578B5" w:rsidRPr="005578B5" w:rsidRDefault="005578B5" w:rsidP="00872B4B">
            <w:pPr>
              <w:rPr>
                <w:lang w:eastAsia="fr-FR"/>
              </w:rPr>
            </w:pPr>
            <w:r w:rsidRPr="005578B5">
              <w:rPr>
                <w:lang w:eastAsia="fr-FR"/>
              </w:rPr>
              <w:t>157 000</w:t>
            </w:r>
          </w:p>
        </w:tc>
        <w:tc>
          <w:tcPr>
            <w:tcW w:w="168" w:type="pct"/>
            <w:tcBorders>
              <w:top w:val="nil"/>
              <w:left w:val="nil"/>
              <w:bottom w:val="single" w:sz="8" w:space="0" w:color="auto"/>
              <w:right w:val="single" w:sz="8" w:space="0" w:color="auto"/>
            </w:tcBorders>
            <w:shd w:val="clear" w:color="auto" w:fill="auto"/>
            <w:vAlign w:val="center"/>
            <w:hideMark/>
          </w:tcPr>
          <w:p w14:paraId="22DCF929" w14:textId="0A417B86" w:rsidR="005578B5" w:rsidRPr="005578B5" w:rsidRDefault="005578B5" w:rsidP="00872B4B">
            <w:pPr>
              <w:rPr>
                <w:lang w:eastAsia="fr-FR"/>
              </w:rPr>
            </w:pPr>
            <w:r w:rsidRPr="005578B5">
              <w:rPr>
                <w:lang w:eastAsia="fr-FR"/>
              </w:rPr>
              <w:t>177 000</w:t>
            </w:r>
          </w:p>
        </w:tc>
        <w:tc>
          <w:tcPr>
            <w:tcW w:w="169" w:type="pct"/>
            <w:tcBorders>
              <w:top w:val="nil"/>
              <w:left w:val="nil"/>
              <w:bottom w:val="single" w:sz="8" w:space="0" w:color="auto"/>
              <w:right w:val="single" w:sz="8" w:space="0" w:color="auto"/>
            </w:tcBorders>
            <w:shd w:val="clear" w:color="auto" w:fill="auto"/>
            <w:vAlign w:val="center"/>
            <w:hideMark/>
          </w:tcPr>
          <w:p w14:paraId="124F5BAF" w14:textId="0067EE3D" w:rsidR="005578B5" w:rsidRPr="005578B5" w:rsidRDefault="005578B5" w:rsidP="00872B4B">
            <w:pPr>
              <w:rPr>
                <w:lang w:eastAsia="fr-FR"/>
              </w:rPr>
            </w:pPr>
            <w:r w:rsidRPr="005578B5">
              <w:rPr>
                <w:lang w:eastAsia="fr-FR"/>
              </w:rPr>
              <w:t>117 000</w:t>
            </w:r>
          </w:p>
        </w:tc>
        <w:tc>
          <w:tcPr>
            <w:tcW w:w="168" w:type="pct"/>
            <w:tcBorders>
              <w:top w:val="nil"/>
              <w:left w:val="nil"/>
              <w:bottom w:val="single" w:sz="8" w:space="0" w:color="auto"/>
              <w:right w:val="single" w:sz="8" w:space="0" w:color="auto"/>
            </w:tcBorders>
            <w:shd w:val="clear" w:color="auto" w:fill="auto"/>
            <w:vAlign w:val="center"/>
            <w:hideMark/>
          </w:tcPr>
          <w:p w14:paraId="097D0E7C" w14:textId="4DE0FCCD" w:rsidR="005578B5" w:rsidRPr="005578B5" w:rsidRDefault="005578B5" w:rsidP="00872B4B">
            <w:pPr>
              <w:rPr>
                <w:lang w:eastAsia="fr-FR"/>
              </w:rPr>
            </w:pPr>
            <w:r w:rsidRPr="005578B5">
              <w:rPr>
                <w:lang w:eastAsia="fr-FR"/>
              </w:rPr>
              <w:t>451 000</w:t>
            </w:r>
          </w:p>
        </w:tc>
        <w:tc>
          <w:tcPr>
            <w:tcW w:w="169" w:type="pct"/>
            <w:tcBorders>
              <w:top w:val="nil"/>
              <w:left w:val="nil"/>
              <w:bottom w:val="single" w:sz="8" w:space="0" w:color="auto"/>
              <w:right w:val="single" w:sz="8" w:space="0" w:color="auto"/>
            </w:tcBorders>
            <w:shd w:val="clear" w:color="auto" w:fill="auto"/>
            <w:vAlign w:val="center"/>
            <w:hideMark/>
          </w:tcPr>
          <w:p w14:paraId="1DA17095" w14:textId="37DA1740"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5568CD2F" w14:textId="4A4EC165"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309461BC" w14:textId="15515BBD" w:rsidR="005578B5" w:rsidRPr="005578B5" w:rsidRDefault="005578B5" w:rsidP="00872B4B">
            <w:pPr>
              <w:rPr>
                <w:lang w:eastAsia="fr-FR"/>
              </w:rPr>
            </w:pPr>
            <w:r w:rsidRPr="005578B5">
              <w:rPr>
                <w:lang w:eastAsia="fr-FR"/>
              </w:rPr>
              <w:t>451 000</w:t>
            </w:r>
          </w:p>
        </w:tc>
      </w:tr>
      <w:tr w:rsidR="005578B5" w:rsidRPr="005578B5" w14:paraId="3A83DB83"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1F452407" w14:textId="77777777" w:rsidR="005578B5" w:rsidRPr="005578B5" w:rsidRDefault="005578B5" w:rsidP="00872B4B">
            <w:pPr>
              <w:rPr>
                <w:lang w:eastAsia="fr-FR"/>
              </w:rPr>
            </w:pPr>
            <w:r w:rsidRPr="005578B5">
              <w:rPr>
                <w:lang w:eastAsia="fr-FR"/>
              </w:rPr>
              <w:t>Objectif spécifique 3.2 : former les agents d’appui-conseil à la vulgarisation des pratiques agroécologiques</w:t>
            </w:r>
          </w:p>
        </w:tc>
      </w:tr>
      <w:tr w:rsidR="005578B5" w:rsidRPr="005578B5" w14:paraId="771A12D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6F89088E" w14:textId="0694EABC" w:rsidR="005578B5" w:rsidRPr="005578B5" w:rsidRDefault="005578B5" w:rsidP="00872B4B">
            <w:pPr>
              <w:rPr>
                <w:i/>
                <w:iCs/>
                <w:lang w:eastAsia="fr-FR"/>
              </w:rPr>
            </w:pPr>
            <w:r w:rsidRPr="005578B5">
              <w:rPr>
                <w:i/>
                <w:iCs/>
                <w:lang w:eastAsia="fr-FR"/>
              </w:rPr>
              <w:t xml:space="preserve">Effet </w:t>
            </w:r>
            <w:r w:rsidR="00203CEA" w:rsidRPr="005578B5">
              <w:rPr>
                <w:i/>
                <w:iCs/>
                <w:lang w:eastAsia="fr-FR"/>
              </w:rPr>
              <w:t>attendu :</w:t>
            </w:r>
            <w:r w:rsidRPr="005578B5">
              <w:rPr>
                <w:i/>
                <w:iCs/>
                <w:lang w:eastAsia="fr-FR"/>
              </w:rPr>
              <w:t xml:space="preserve"> EA.3.2.1 :  </w:t>
            </w:r>
            <w:r w:rsidRPr="005578B5">
              <w:rPr>
                <w:lang w:eastAsia="fr-FR"/>
              </w:rPr>
              <w:t>Les agents d’appui-Conseil sont formés sur l’agroécologie</w:t>
            </w:r>
          </w:p>
        </w:tc>
      </w:tr>
      <w:tr w:rsidR="005578B5" w:rsidRPr="005578B5" w14:paraId="02396AA1"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3E529C0D" w14:textId="6D392146" w:rsidR="005578B5" w:rsidRPr="005578B5" w:rsidRDefault="005578B5" w:rsidP="00872B4B">
            <w:pPr>
              <w:rPr>
                <w:i/>
                <w:iCs/>
                <w:lang w:eastAsia="fr-FR"/>
              </w:rPr>
            </w:pPr>
            <w:r w:rsidRPr="005578B5">
              <w:rPr>
                <w:i/>
                <w:iCs/>
                <w:lang w:eastAsia="fr-FR"/>
              </w:rPr>
              <w:t>Action 3.2.1.1 :   Formation des agents d’appui-conseil sur agroécologie</w:t>
            </w:r>
          </w:p>
        </w:tc>
      </w:tr>
      <w:tr w:rsidR="00C944AD" w:rsidRPr="005578B5" w14:paraId="7EC2AF7D"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FBC5609" w14:textId="77777777" w:rsidR="005578B5" w:rsidRPr="005578B5" w:rsidRDefault="005578B5" w:rsidP="00872B4B">
            <w:pPr>
              <w:rPr>
                <w:i/>
                <w:iCs/>
                <w:lang w:eastAsia="fr-FR"/>
              </w:rPr>
            </w:pPr>
            <w:r w:rsidRPr="005578B5">
              <w:rPr>
                <w:i/>
                <w:iCs/>
                <w:lang w:eastAsia="fr-FR"/>
              </w:rPr>
              <w:t>A.3.2.1.1.1</w:t>
            </w:r>
          </w:p>
        </w:tc>
        <w:tc>
          <w:tcPr>
            <w:tcW w:w="899" w:type="pct"/>
            <w:tcBorders>
              <w:top w:val="nil"/>
              <w:left w:val="nil"/>
              <w:bottom w:val="single" w:sz="8" w:space="0" w:color="auto"/>
              <w:right w:val="single" w:sz="8" w:space="0" w:color="auto"/>
            </w:tcBorders>
            <w:shd w:val="clear" w:color="auto" w:fill="auto"/>
            <w:vAlign w:val="center"/>
            <w:hideMark/>
          </w:tcPr>
          <w:p w14:paraId="273D9647" w14:textId="77777777" w:rsidR="005578B5" w:rsidRPr="005578B5" w:rsidRDefault="005578B5" w:rsidP="00872B4B">
            <w:pPr>
              <w:rPr>
                <w:lang w:eastAsia="fr-FR"/>
              </w:rPr>
            </w:pPr>
            <w:r w:rsidRPr="005578B5">
              <w:rPr>
                <w:lang w:eastAsia="fr-FR"/>
              </w:rPr>
              <w:t>Former les agents d’appui-conseil du niveau déconcentré sur l'agroécologie</w:t>
            </w:r>
          </w:p>
        </w:tc>
        <w:tc>
          <w:tcPr>
            <w:tcW w:w="730" w:type="pct"/>
            <w:tcBorders>
              <w:top w:val="nil"/>
              <w:left w:val="nil"/>
              <w:bottom w:val="single" w:sz="8" w:space="0" w:color="auto"/>
              <w:right w:val="single" w:sz="8" w:space="0" w:color="auto"/>
            </w:tcBorders>
            <w:shd w:val="clear" w:color="auto" w:fill="auto"/>
            <w:vAlign w:val="center"/>
            <w:hideMark/>
          </w:tcPr>
          <w:p w14:paraId="00BAE7B5" w14:textId="77777777" w:rsidR="005578B5" w:rsidRPr="005578B5" w:rsidRDefault="005578B5" w:rsidP="00872B4B">
            <w:pPr>
              <w:rPr>
                <w:lang w:eastAsia="fr-FR"/>
              </w:rPr>
            </w:pPr>
            <w:r w:rsidRPr="005578B5">
              <w:rPr>
                <w:lang w:eastAsia="fr-FR"/>
              </w:rPr>
              <w:t>Des agents d’appui-conseil des DRARAH sont formés sur l'agroécologie</w:t>
            </w:r>
          </w:p>
        </w:tc>
        <w:tc>
          <w:tcPr>
            <w:tcW w:w="394" w:type="pct"/>
            <w:tcBorders>
              <w:top w:val="nil"/>
              <w:left w:val="nil"/>
              <w:bottom w:val="single" w:sz="8" w:space="0" w:color="auto"/>
              <w:right w:val="single" w:sz="8" w:space="0" w:color="auto"/>
            </w:tcBorders>
            <w:shd w:val="clear" w:color="auto" w:fill="auto"/>
            <w:vAlign w:val="center"/>
            <w:hideMark/>
          </w:tcPr>
          <w:p w14:paraId="1D57A9ED" w14:textId="77777777" w:rsidR="005578B5" w:rsidRPr="005578B5" w:rsidRDefault="005578B5" w:rsidP="00872B4B">
            <w:pPr>
              <w:rPr>
                <w:lang w:eastAsia="fr-FR"/>
              </w:rPr>
            </w:pPr>
            <w:r w:rsidRPr="005578B5">
              <w:rPr>
                <w:lang w:eastAsia="fr-FR"/>
              </w:rPr>
              <w:t>Nombre d’agents d’appui-conseil des DRARAH formés sur l'agroécologie</w:t>
            </w:r>
          </w:p>
        </w:tc>
        <w:tc>
          <w:tcPr>
            <w:tcW w:w="337" w:type="pct"/>
            <w:tcBorders>
              <w:top w:val="nil"/>
              <w:left w:val="nil"/>
              <w:bottom w:val="single" w:sz="8" w:space="0" w:color="auto"/>
              <w:right w:val="single" w:sz="8" w:space="0" w:color="auto"/>
            </w:tcBorders>
            <w:shd w:val="clear" w:color="auto" w:fill="auto"/>
            <w:vAlign w:val="center"/>
            <w:hideMark/>
          </w:tcPr>
          <w:p w14:paraId="471EB227"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7FA56B54"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8135FEB" w14:textId="77777777" w:rsidR="005578B5" w:rsidRPr="005578B5" w:rsidRDefault="005578B5" w:rsidP="00872B4B">
            <w:pPr>
              <w:rPr>
                <w:lang w:eastAsia="fr-FR"/>
              </w:rPr>
            </w:pPr>
            <w:r w:rsidRPr="005578B5">
              <w:rPr>
                <w:lang w:eastAsia="fr-FR"/>
              </w:rPr>
              <w:t>DRARAH, PACTE</w:t>
            </w:r>
          </w:p>
        </w:tc>
        <w:tc>
          <w:tcPr>
            <w:tcW w:w="168" w:type="pct"/>
            <w:tcBorders>
              <w:top w:val="nil"/>
              <w:left w:val="nil"/>
              <w:bottom w:val="single" w:sz="8" w:space="0" w:color="auto"/>
              <w:right w:val="single" w:sz="8" w:space="0" w:color="auto"/>
            </w:tcBorders>
            <w:shd w:val="clear" w:color="auto" w:fill="auto"/>
            <w:vAlign w:val="center"/>
            <w:hideMark/>
          </w:tcPr>
          <w:p w14:paraId="6A536B26" w14:textId="77777777" w:rsidR="005578B5" w:rsidRPr="005578B5" w:rsidRDefault="005578B5" w:rsidP="00872B4B">
            <w:pPr>
              <w:rPr>
                <w:lang w:eastAsia="fr-FR"/>
              </w:rPr>
            </w:pPr>
            <w:r w:rsidRPr="005578B5">
              <w:rPr>
                <w:lang w:eastAsia="fr-FR"/>
              </w:rPr>
              <w:t>210</w:t>
            </w:r>
          </w:p>
        </w:tc>
        <w:tc>
          <w:tcPr>
            <w:tcW w:w="169" w:type="pct"/>
            <w:tcBorders>
              <w:top w:val="nil"/>
              <w:left w:val="nil"/>
              <w:bottom w:val="single" w:sz="8" w:space="0" w:color="auto"/>
              <w:right w:val="single" w:sz="8" w:space="0" w:color="auto"/>
            </w:tcBorders>
            <w:shd w:val="clear" w:color="auto" w:fill="auto"/>
            <w:vAlign w:val="center"/>
            <w:hideMark/>
          </w:tcPr>
          <w:p w14:paraId="1D427429" w14:textId="77777777" w:rsidR="005578B5" w:rsidRPr="005578B5" w:rsidRDefault="005578B5" w:rsidP="00872B4B">
            <w:pPr>
              <w:rPr>
                <w:lang w:eastAsia="fr-FR"/>
              </w:rPr>
            </w:pPr>
            <w:r w:rsidRPr="005578B5">
              <w:rPr>
                <w:lang w:eastAsia="fr-FR"/>
              </w:rPr>
              <w:t>210</w:t>
            </w:r>
          </w:p>
        </w:tc>
        <w:tc>
          <w:tcPr>
            <w:tcW w:w="168" w:type="pct"/>
            <w:tcBorders>
              <w:top w:val="nil"/>
              <w:left w:val="nil"/>
              <w:bottom w:val="single" w:sz="8" w:space="0" w:color="auto"/>
              <w:right w:val="single" w:sz="8" w:space="0" w:color="auto"/>
            </w:tcBorders>
            <w:shd w:val="clear" w:color="auto" w:fill="auto"/>
            <w:vAlign w:val="center"/>
            <w:hideMark/>
          </w:tcPr>
          <w:p w14:paraId="196F1D31" w14:textId="77777777" w:rsidR="005578B5" w:rsidRPr="005578B5" w:rsidRDefault="005578B5" w:rsidP="00872B4B">
            <w:pPr>
              <w:rPr>
                <w:lang w:eastAsia="fr-FR"/>
              </w:rPr>
            </w:pPr>
            <w:r w:rsidRPr="005578B5">
              <w:rPr>
                <w:lang w:eastAsia="fr-FR"/>
              </w:rPr>
              <w:t>210</w:t>
            </w:r>
          </w:p>
        </w:tc>
        <w:tc>
          <w:tcPr>
            <w:tcW w:w="169" w:type="pct"/>
            <w:tcBorders>
              <w:top w:val="nil"/>
              <w:left w:val="nil"/>
              <w:bottom w:val="single" w:sz="8" w:space="0" w:color="auto"/>
              <w:right w:val="single" w:sz="8" w:space="0" w:color="auto"/>
            </w:tcBorders>
            <w:shd w:val="clear" w:color="auto" w:fill="auto"/>
            <w:vAlign w:val="center"/>
            <w:hideMark/>
          </w:tcPr>
          <w:p w14:paraId="56BFA18A" w14:textId="78ECFEA3" w:rsidR="005578B5" w:rsidRPr="005578B5" w:rsidRDefault="005578B5" w:rsidP="00872B4B">
            <w:pPr>
              <w:rPr>
                <w:lang w:eastAsia="fr-FR"/>
              </w:rPr>
            </w:pPr>
            <w:r w:rsidRPr="005578B5">
              <w:rPr>
                <w:lang w:eastAsia="fr-FR"/>
              </w:rPr>
              <w:t>35 000</w:t>
            </w:r>
          </w:p>
        </w:tc>
        <w:tc>
          <w:tcPr>
            <w:tcW w:w="168" w:type="pct"/>
            <w:tcBorders>
              <w:top w:val="nil"/>
              <w:left w:val="nil"/>
              <w:bottom w:val="single" w:sz="8" w:space="0" w:color="auto"/>
              <w:right w:val="single" w:sz="8" w:space="0" w:color="auto"/>
            </w:tcBorders>
            <w:shd w:val="clear" w:color="auto" w:fill="auto"/>
            <w:vAlign w:val="center"/>
            <w:hideMark/>
          </w:tcPr>
          <w:p w14:paraId="10A50294" w14:textId="7317EF32" w:rsidR="005578B5" w:rsidRPr="005578B5" w:rsidRDefault="005578B5" w:rsidP="00872B4B">
            <w:pPr>
              <w:rPr>
                <w:lang w:eastAsia="fr-FR"/>
              </w:rPr>
            </w:pPr>
            <w:r w:rsidRPr="005578B5">
              <w:rPr>
                <w:lang w:eastAsia="fr-FR"/>
              </w:rPr>
              <w:t>35 000</w:t>
            </w:r>
          </w:p>
        </w:tc>
        <w:tc>
          <w:tcPr>
            <w:tcW w:w="169" w:type="pct"/>
            <w:tcBorders>
              <w:top w:val="nil"/>
              <w:left w:val="nil"/>
              <w:bottom w:val="single" w:sz="8" w:space="0" w:color="auto"/>
              <w:right w:val="single" w:sz="8" w:space="0" w:color="auto"/>
            </w:tcBorders>
            <w:shd w:val="clear" w:color="auto" w:fill="auto"/>
            <w:vAlign w:val="center"/>
            <w:hideMark/>
          </w:tcPr>
          <w:p w14:paraId="25609A45" w14:textId="566FF59E" w:rsidR="005578B5" w:rsidRPr="005578B5" w:rsidRDefault="005578B5" w:rsidP="00872B4B">
            <w:pPr>
              <w:rPr>
                <w:lang w:eastAsia="fr-FR"/>
              </w:rPr>
            </w:pPr>
            <w:r w:rsidRPr="005578B5">
              <w:rPr>
                <w:lang w:eastAsia="fr-FR"/>
              </w:rPr>
              <w:t>35 000</w:t>
            </w:r>
          </w:p>
        </w:tc>
        <w:tc>
          <w:tcPr>
            <w:tcW w:w="168" w:type="pct"/>
            <w:tcBorders>
              <w:top w:val="nil"/>
              <w:left w:val="nil"/>
              <w:bottom w:val="single" w:sz="8" w:space="0" w:color="auto"/>
              <w:right w:val="single" w:sz="8" w:space="0" w:color="auto"/>
            </w:tcBorders>
            <w:shd w:val="clear" w:color="auto" w:fill="auto"/>
            <w:vAlign w:val="center"/>
            <w:hideMark/>
          </w:tcPr>
          <w:p w14:paraId="060B0CE1" w14:textId="338C6513" w:rsidR="005578B5" w:rsidRPr="005578B5" w:rsidRDefault="005578B5" w:rsidP="00872B4B">
            <w:pPr>
              <w:rPr>
                <w:lang w:eastAsia="fr-FR"/>
              </w:rPr>
            </w:pPr>
            <w:r w:rsidRPr="005578B5">
              <w:rPr>
                <w:lang w:eastAsia="fr-FR"/>
              </w:rPr>
              <w:t>105 000</w:t>
            </w:r>
          </w:p>
        </w:tc>
        <w:tc>
          <w:tcPr>
            <w:tcW w:w="169" w:type="pct"/>
            <w:tcBorders>
              <w:top w:val="nil"/>
              <w:left w:val="nil"/>
              <w:bottom w:val="single" w:sz="8" w:space="0" w:color="auto"/>
              <w:right w:val="single" w:sz="8" w:space="0" w:color="auto"/>
            </w:tcBorders>
            <w:shd w:val="clear" w:color="auto" w:fill="auto"/>
            <w:noWrap/>
            <w:vAlign w:val="center"/>
            <w:hideMark/>
          </w:tcPr>
          <w:p w14:paraId="70F9D5F9" w14:textId="2C0E63E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B92A12D" w14:textId="0A12F6D7" w:rsidR="005578B5" w:rsidRPr="005578B5" w:rsidRDefault="005578B5" w:rsidP="00872B4B">
            <w:pPr>
              <w:rPr>
                <w:lang w:eastAsia="fr-FR"/>
              </w:rPr>
            </w:pPr>
            <w:r w:rsidRPr="005578B5">
              <w:rPr>
                <w:lang w:eastAsia="fr-FR"/>
              </w:rPr>
              <w:t>105 000</w:t>
            </w:r>
          </w:p>
        </w:tc>
        <w:tc>
          <w:tcPr>
            <w:tcW w:w="169" w:type="pct"/>
            <w:tcBorders>
              <w:top w:val="nil"/>
              <w:left w:val="nil"/>
              <w:bottom w:val="single" w:sz="8" w:space="0" w:color="auto"/>
              <w:right w:val="single" w:sz="8" w:space="0" w:color="auto"/>
            </w:tcBorders>
            <w:shd w:val="clear" w:color="auto" w:fill="auto"/>
            <w:vAlign w:val="center"/>
            <w:hideMark/>
          </w:tcPr>
          <w:p w14:paraId="033E0E99" w14:textId="1636DD8E" w:rsidR="005578B5" w:rsidRPr="005578B5" w:rsidRDefault="005578B5" w:rsidP="00872B4B">
            <w:pPr>
              <w:rPr>
                <w:lang w:eastAsia="fr-FR"/>
              </w:rPr>
            </w:pPr>
            <w:r w:rsidRPr="005578B5">
              <w:rPr>
                <w:lang w:eastAsia="fr-FR"/>
              </w:rPr>
              <w:t>-</w:t>
            </w:r>
          </w:p>
        </w:tc>
      </w:tr>
      <w:tr w:rsidR="00C944AD" w:rsidRPr="005578B5" w14:paraId="4B8B08BE"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0DD33930" w14:textId="77777777" w:rsidR="005578B5" w:rsidRPr="005578B5" w:rsidRDefault="005578B5" w:rsidP="00872B4B">
            <w:pPr>
              <w:rPr>
                <w:i/>
                <w:iCs/>
                <w:lang w:eastAsia="fr-FR"/>
              </w:rPr>
            </w:pPr>
            <w:r w:rsidRPr="005578B5">
              <w:rPr>
                <w:i/>
                <w:iCs/>
                <w:lang w:eastAsia="fr-FR"/>
              </w:rPr>
              <w:lastRenderedPageBreak/>
              <w:t>A.3.2.1.1.2</w:t>
            </w:r>
          </w:p>
        </w:tc>
        <w:tc>
          <w:tcPr>
            <w:tcW w:w="899" w:type="pct"/>
            <w:tcBorders>
              <w:top w:val="nil"/>
              <w:left w:val="nil"/>
              <w:bottom w:val="single" w:sz="8" w:space="0" w:color="auto"/>
              <w:right w:val="single" w:sz="8" w:space="0" w:color="auto"/>
            </w:tcBorders>
            <w:shd w:val="clear" w:color="auto" w:fill="auto"/>
            <w:vAlign w:val="center"/>
            <w:hideMark/>
          </w:tcPr>
          <w:p w14:paraId="7B45AAB2" w14:textId="77777777" w:rsidR="005578B5" w:rsidRPr="005578B5" w:rsidRDefault="005578B5" w:rsidP="00872B4B">
            <w:pPr>
              <w:rPr>
                <w:lang w:eastAsia="fr-FR"/>
              </w:rPr>
            </w:pPr>
            <w:r w:rsidRPr="005578B5">
              <w:rPr>
                <w:lang w:eastAsia="fr-FR"/>
              </w:rPr>
              <w:t>Former les agents du niveau central sur l'agroécologie</w:t>
            </w:r>
          </w:p>
        </w:tc>
        <w:tc>
          <w:tcPr>
            <w:tcW w:w="730" w:type="pct"/>
            <w:tcBorders>
              <w:top w:val="nil"/>
              <w:left w:val="nil"/>
              <w:bottom w:val="single" w:sz="8" w:space="0" w:color="auto"/>
              <w:right w:val="single" w:sz="8" w:space="0" w:color="auto"/>
            </w:tcBorders>
            <w:shd w:val="clear" w:color="auto" w:fill="auto"/>
            <w:vAlign w:val="center"/>
            <w:hideMark/>
          </w:tcPr>
          <w:p w14:paraId="3AB25AB6" w14:textId="77777777" w:rsidR="005578B5" w:rsidRPr="005578B5" w:rsidRDefault="005578B5" w:rsidP="00872B4B">
            <w:pPr>
              <w:rPr>
                <w:lang w:eastAsia="fr-FR"/>
              </w:rPr>
            </w:pPr>
            <w:r w:rsidRPr="005578B5">
              <w:rPr>
                <w:lang w:eastAsia="fr-FR"/>
              </w:rPr>
              <w:t>Des agents du niveau central sont formés sur l'agroécologie</w:t>
            </w:r>
          </w:p>
        </w:tc>
        <w:tc>
          <w:tcPr>
            <w:tcW w:w="394" w:type="pct"/>
            <w:tcBorders>
              <w:top w:val="nil"/>
              <w:left w:val="nil"/>
              <w:bottom w:val="single" w:sz="8" w:space="0" w:color="auto"/>
              <w:right w:val="single" w:sz="8" w:space="0" w:color="auto"/>
            </w:tcBorders>
            <w:shd w:val="clear" w:color="auto" w:fill="auto"/>
            <w:vAlign w:val="center"/>
            <w:hideMark/>
          </w:tcPr>
          <w:p w14:paraId="674ECF42" w14:textId="77777777" w:rsidR="005578B5" w:rsidRPr="005578B5" w:rsidRDefault="005578B5" w:rsidP="00872B4B">
            <w:pPr>
              <w:rPr>
                <w:lang w:eastAsia="fr-FR"/>
              </w:rPr>
            </w:pPr>
            <w:r w:rsidRPr="005578B5">
              <w:rPr>
                <w:lang w:eastAsia="fr-FR"/>
              </w:rPr>
              <w:t>Nombre d’agents du niveau central formés sur l'agroécologie</w:t>
            </w:r>
          </w:p>
        </w:tc>
        <w:tc>
          <w:tcPr>
            <w:tcW w:w="337" w:type="pct"/>
            <w:tcBorders>
              <w:top w:val="nil"/>
              <w:left w:val="nil"/>
              <w:bottom w:val="single" w:sz="8" w:space="0" w:color="auto"/>
              <w:right w:val="single" w:sz="8" w:space="0" w:color="auto"/>
            </w:tcBorders>
            <w:shd w:val="clear" w:color="auto" w:fill="auto"/>
            <w:vAlign w:val="center"/>
            <w:hideMark/>
          </w:tcPr>
          <w:p w14:paraId="5571FA55"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09D632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00F27617" w14:textId="77777777" w:rsidR="005578B5" w:rsidRPr="005578B5" w:rsidRDefault="005578B5" w:rsidP="00872B4B">
            <w:pPr>
              <w:rPr>
                <w:lang w:eastAsia="fr-FR"/>
              </w:rPr>
            </w:pPr>
            <w:r w:rsidRPr="005578B5">
              <w:rPr>
                <w:lang w:eastAsia="fr-FR"/>
              </w:rPr>
              <w:t>PACTE</w:t>
            </w:r>
          </w:p>
        </w:tc>
        <w:tc>
          <w:tcPr>
            <w:tcW w:w="168" w:type="pct"/>
            <w:tcBorders>
              <w:top w:val="nil"/>
              <w:left w:val="nil"/>
              <w:bottom w:val="single" w:sz="8" w:space="0" w:color="auto"/>
              <w:right w:val="single" w:sz="8" w:space="0" w:color="auto"/>
            </w:tcBorders>
            <w:shd w:val="clear" w:color="auto" w:fill="auto"/>
            <w:vAlign w:val="center"/>
            <w:hideMark/>
          </w:tcPr>
          <w:p w14:paraId="70A9016E" w14:textId="77777777" w:rsidR="005578B5" w:rsidRPr="005578B5" w:rsidRDefault="005578B5" w:rsidP="00872B4B">
            <w:pPr>
              <w:rPr>
                <w:lang w:eastAsia="fr-FR"/>
              </w:rPr>
            </w:pPr>
            <w:r w:rsidRPr="005578B5">
              <w:rPr>
                <w:lang w:eastAsia="fr-FR"/>
              </w:rPr>
              <w:t>50</w:t>
            </w:r>
          </w:p>
        </w:tc>
        <w:tc>
          <w:tcPr>
            <w:tcW w:w="169" w:type="pct"/>
            <w:tcBorders>
              <w:top w:val="nil"/>
              <w:left w:val="nil"/>
              <w:bottom w:val="single" w:sz="8" w:space="0" w:color="auto"/>
              <w:right w:val="single" w:sz="8" w:space="0" w:color="auto"/>
            </w:tcBorders>
            <w:shd w:val="clear" w:color="auto" w:fill="auto"/>
            <w:vAlign w:val="center"/>
            <w:hideMark/>
          </w:tcPr>
          <w:p w14:paraId="1EA8D831" w14:textId="77777777" w:rsidR="005578B5" w:rsidRPr="005578B5" w:rsidRDefault="005578B5" w:rsidP="00872B4B">
            <w:pPr>
              <w:rPr>
                <w:lang w:eastAsia="fr-FR"/>
              </w:rPr>
            </w:pPr>
            <w:r w:rsidRPr="005578B5">
              <w:rPr>
                <w:lang w:eastAsia="fr-FR"/>
              </w:rPr>
              <w:t>50</w:t>
            </w:r>
          </w:p>
        </w:tc>
        <w:tc>
          <w:tcPr>
            <w:tcW w:w="168" w:type="pct"/>
            <w:tcBorders>
              <w:top w:val="nil"/>
              <w:left w:val="nil"/>
              <w:bottom w:val="single" w:sz="8" w:space="0" w:color="auto"/>
              <w:right w:val="single" w:sz="8" w:space="0" w:color="auto"/>
            </w:tcBorders>
            <w:shd w:val="clear" w:color="auto" w:fill="auto"/>
            <w:vAlign w:val="center"/>
            <w:hideMark/>
          </w:tcPr>
          <w:p w14:paraId="4E7A9F26" w14:textId="77777777" w:rsidR="005578B5" w:rsidRPr="005578B5" w:rsidRDefault="005578B5" w:rsidP="00872B4B">
            <w:pPr>
              <w:rPr>
                <w:lang w:eastAsia="fr-FR"/>
              </w:rPr>
            </w:pPr>
            <w:r w:rsidRPr="005578B5">
              <w:rPr>
                <w:lang w:eastAsia="fr-FR"/>
              </w:rPr>
              <w:t>50</w:t>
            </w:r>
          </w:p>
        </w:tc>
        <w:tc>
          <w:tcPr>
            <w:tcW w:w="169" w:type="pct"/>
            <w:tcBorders>
              <w:top w:val="nil"/>
              <w:left w:val="nil"/>
              <w:bottom w:val="single" w:sz="8" w:space="0" w:color="auto"/>
              <w:right w:val="single" w:sz="8" w:space="0" w:color="auto"/>
            </w:tcBorders>
            <w:shd w:val="clear" w:color="auto" w:fill="auto"/>
            <w:vAlign w:val="center"/>
            <w:hideMark/>
          </w:tcPr>
          <w:p w14:paraId="51385C5B" w14:textId="5A24A61C"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7A3BE9F2" w14:textId="27079A84"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678ACF6A" w14:textId="706E3FC7"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534401EE" w14:textId="7CDEE9A4"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noWrap/>
            <w:vAlign w:val="center"/>
            <w:hideMark/>
          </w:tcPr>
          <w:p w14:paraId="730ADAEE" w14:textId="0EB63DC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027DC3A4" w14:textId="0C7E4053"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2DC722B3" w14:textId="73A22B9B" w:rsidR="005578B5" w:rsidRPr="005578B5" w:rsidRDefault="005578B5" w:rsidP="00872B4B">
            <w:pPr>
              <w:rPr>
                <w:lang w:eastAsia="fr-FR"/>
              </w:rPr>
            </w:pPr>
            <w:r w:rsidRPr="005578B5">
              <w:rPr>
                <w:lang w:eastAsia="fr-FR"/>
              </w:rPr>
              <w:t>-</w:t>
            </w:r>
          </w:p>
        </w:tc>
      </w:tr>
      <w:tr w:rsidR="00C944AD" w:rsidRPr="005578B5" w14:paraId="3D600DC6"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FDB3817" w14:textId="77777777" w:rsidR="005578B5" w:rsidRPr="005578B5" w:rsidRDefault="005578B5" w:rsidP="00872B4B">
            <w:pPr>
              <w:rPr>
                <w:i/>
                <w:iCs/>
                <w:lang w:eastAsia="fr-FR"/>
              </w:rPr>
            </w:pPr>
            <w:r w:rsidRPr="005578B5">
              <w:rPr>
                <w:i/>
                <w:iCs/>
                <w:lang w:eastAsia="fr-FR"/>
              </w:rPr>
              <w:t>A.3.2.1.1.3</w:t>
            </w:r>
          </w:p>
        </w:tc>
        <w:tc>
          <w:tcPr>
            <w:tcW w:w="899" w:type="pct"/>
            <w:tcBorders>
              <w:top w:val="nil"/>
              <w:left w:val="nil"/>
              <w:bottom w:val="single" w:sz="8" w:space="0" w:color="auto"/>
              <w:right w:val="single" w:sz="8" w:space="0" w:color="auto"/>
            </w:tcBorders>
            <w:shd w:val="clear" w:color="auto" w:fill="auto"/>
            <w:vAlign w:val="center"/>
            <w:hideMark/>
          </w:tcPr>
          <w:p w14:paraId="0803A6BF" w14:textId="77777777" w:rsidR="005578B5" w:rsidRPr="005578B5" w:rsidRDefault="005578B5" w:rsidP="00872B4B">
            <w:pPr>
              <w:rPr>
                <w:lang w:eastAsia="fr-FR"/>
              </w:rPr>
            </w:pPr>
            <w:r w:rsidRPr="005578B5">
              <w:rPr>
                <w:lang w:eastAsia="fr-FR"/>
              </w:rPr>
              <w:t>Organiser des voyages d'études aux profits des agents et des producteurs</w:t>
            </w:r>
          </w:p>
        </w:tc>
        <w:tc>
          <w:tcPr>
            <w:tcW w:w="730" w:type="pct"/>
            <w:tcBorders>
              <w:top w:val="nil"/>
              <w:left w:val="nil"/>
              <w:bottom w:val="single" w:sz="8" w:space="0" w:color="auto"/>
              <w:right w:val="single" w:sz="8" w:space="0" w:color="auto"/>
            </w:tcBorders>
            <w:shd w:val="clear" w:color="auto" w:fill="auto"/>
            <w:vAlign w:val="center"/>
            <w:hideMark/>
          </w:tcPr>
          <w:p w14:paraId="0F209F71" w14:textId="77777777" w:rsidR="005578B5" w:rsidRPr="005578B5" w:rsidRDefault="005578B5" w:rsidP="00872B4B">
            <w:pPr>
              <w:rPr>
                <w:lang w:eastAsia="fr-FR"/>
              </w:rPr>
            </w:pPr>
            <w:r w:rsidRPr="005578B5">
              <w:rPr>
                <w:lang w:eastAsia="fr-FR"/>
              </w:rPr>
              <w:t>Des voyages d'études aux profits des agents et des producteurs sont réalisés</w:t>
            </w:r>
          </w:p>
        </w:tc>
        <w:tc>
          <w:tcPr>
            <w:tcW w:w="394" w:type="pct"/>
            <w:tcBorders>
              <w:top w:val="nil"/>
              <w:left w:val="nil"/>
              <w:bottom w:val="single" w:sz="8" w:space="0" w:color="auto"/>
              <w:right w:val="single" w:sz="8" w:space="0" w:color="auto"/>
            </w:tcBorders>
            <w:shd w:val="clear" w:color="auto" w:fill="auto"/>
            <w:vAlign w:val="center"/>
            <w:hideMark/>
          </w:tcPr>
          <w:p w14:paraId="71917269" w14:textId="77777777" w:rsidR="005578B5" w:rsidRPr="005578B5" w:rsidRDefault="005578B5" w:rsidP="00872B4B">
            <w:pPr>
              <w:rPr>
                <w:lang w:eastAsia="fr-FR"/>
              </w:rPr>
            </w:pPr>
            <w:r w:rsidRPr="005578B5">
              <w:rPr>
                <w:lang w:eastAsia="fr-FR"/>
              </w:rPr>
              <w:t>Nombre de voyage d'étude</w:t>
            </w:r>
          </w:p>
        </w:tc>
        <w:tc>
          <w:tcPr>
            <w:tcW w:w="337" w:type="pct"/>
            <w:tcBorders>
              <w:top w:val="nil"/>
              <w:left w:val="nil"/>
              <w:bottom w:val="single" w:sz="8" w:space="0" w:color="auto"/>
              <w:right w:val="single" w:sz="8" w:space="0" w:color="auto"/>
            </w:tcBorders>
            <w:shd w:val="clear" w:color="auto" w:fill="auto"/>
            <w:vAlign w:val="center"/>
            <w:hideMark/>
          </w:tcPr>
          <w:p w14:paraId="73DF2778"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52FA1437"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EE651ED" w14:textId="2F6FD3B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44E1EA08"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29DC1531" w14:textId="77777777" w:rsidR="005578B5" w:rsidRPr="005578B5" w:rsidRDefault="005578B5" w:rsidP="00872B4B">
            <w:pPr>
              <w:rPr>
                <w:lang w:eastAsia="fr-FR"/>
              </w:rPr>
            </w:pPr>
            <w:r w:rsidRPr="005578B5">
              <w:rPr>
                <w:lang w:eastAsia="fr-FR"/>
              </w:rPr>
              <w:t>1</w:t>
            </w:r>
          </w:p>
        </w:tc>
        <w:tc>
          <w:tcPr>
            <w:tcW w:w="168" w:type="pct"/>
            <w:tcBorders>
              <w:top w:val="nil"/>
              <w:left w:val="nil"/>
              <w:bottom w:val="single" w:sz="8" w:space="0" w:color="auto"/>
              <w:right w:val="single" w:sz="8" w:space="0" w:color="auto"/>
            </w:tcBorders>
            <w:shd w:val="clear" w:color="auto" w:fill="auto"/>
            <w:vAlign w:val="center"/>
            <w:hideMark/>
          </w:tcPr>
          <w:p w14:paraId="7B25BBEF" w14:textId="77777777" w:rsidR="005578B5" w:rsidRPr="005578B5" w:rsidRDefault="005578B5" w:rsidP="00872B4B">
            <w:pPr>
              <w:rPr>
                <w:lang w:eastAsia="fr-FR"/>
              </w:rPr>
            </w:pPr>
            <w:r w:rsidRPr="005578B5">
              <w:rPr>
                <w:lang w:eastAsia="fr-FR"/>
              </w:rPr>
              <w:t>1</w:t>
            </w:r>
          </w:p>
        </w:tc>
        <w:tc>
          <w:tcPr>
            <w:tcW w:w="169" w:type="pct"/>
            <w:tcBorders>
              <w:top w:val="nil"/>
              <w:left w:val="nil"/>
              <w:bottom w:val="single" w:sz="8" w:space="0" w:color="auto"/>
              <w:right w:val="single" w:sz="8" w:space="0" w:color="auto"/>
            </w:tcBorders>
            <w:shd w:val="clear" w:color="auto" w:fill="auto"/>
            <w:vAlign w:val="center"/>
            <w:hideMark/>
          </w:tcPr>
          <w:p w14:paraId="71A7B66F" w14:textId="54D0F1E3"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4A0EAED8" w14:textId="1D463062" w:rsidR="005578B5" w:rsidRPr="005578B5" w:rsidRDefault="005578B5" w:rsidP="00872B4B">
            <w:pPr>
              <w:rPr>
                <w:lang w:eastAsia="fr-FR"/>
              </w:rPr>
            </w:pPr>
            <w:r w:rsidRPr="005578B5">
              <w:rPr>
                <w:lang w:eastAsia="fr-FR"/>
              </w:rPr>
              <w:t>30 000</w:t>
            </w:r>
          </w:p>
        </w:tc>
        <w:tc>
          <w:tcPr>
            <w:tcW w:w="169" w:type="pct"/>
            <w:tcBorders>
              <w:top w:val="nil"/>
              <w:left w:val="nil"/>
              <w:bottom w:val="single" w:sz="8" w:space="0" w:color="auto"/>
              <w:right w:val="single" w:sz="8" w:space="0" w:color="auto"/>
            </w:tcBorders>
            <w:shd w:val="clear" w:color="auto" w:fill="auto"/>
            <w:vAlign w:val="center"/>
            <w:hideMark/>
          </w:tcPr>
          <w:p w14:paraId="30566B50" w14:textId="25B5D01B" w:rsidR="005578B5" w:rsidRPr="005578B5" w:rsidRDefault="005578B5" w:rsidP="00872B4B">
            <w:pPr>
              <w:rPr>
                <w:lang w:eastAsia="fr-FR"/>
              </w:rPr>
            </w:pPr>
            <w:r w:rsidRPr="005578B5">
              <w:rPr>
                <w:lang w:eastAsia="fr-FR"/>
              </w:rPr>
              <w:t>30 000</w:t>
            </w:r>
          </w:p>
        </w:tc>
        <w:tc>
          <w:tcPr>
            <w:tcW w:w="168" w:type="pct"/>
            <w:tcBorders>
              <w:top w:val="nil"/>
              <w:left w:val="nil"/>
              <w:bottom w:val="single" w:sz="8" w:space="0" w:color="auto"/>
              <w:right w:val="single" w:sz="8" w:space="0" w:color="auto"/>
            </w:tcBorders>
            <w:shd w:val="clear" w:color="auto" w:fill="auto"/>
            <w:vAlign w:val="center"/>
            <w:hideMark/>
          </w:tcPr>
          <w:p w14:paraId="7E5FA38A" w14:textId="78077971" w:rsidR="005578B5" w:rsidRPr="005578B5" w:rsidRDefault="005578B5" w:rsidP="00872B4B">
            <w:pPr>
              <w:rPr>
                <w:lang w:eastAsia="fr-FR"/>
              </w:rPr>
            </w:pPr>
            <w:r w:rsidRPr="005578B5">
              <w:rPr>
                <w:lang w:eastAsia="fr-FR"/>
              </w:rPr>
              <w:t>90 000</w:t>
            </w:r>
          </w:p>
        </w:tc>
        <w:tc>
          <w:tcPr>
            <w:tcW w:w="169" w:type="pct"/>
            <w:tcBorders>
              <w:top w:val="nil"/>
              <w:left w:val="nil"/>
              <w:bottom w:val="single" w:sz="8" w:space="0" w:color="auto"/>
              <w:right w:val="single" w:sz="8" w:space="0" w:color="auto"/>
            </w:tcBorders>
            <w:shd w:val="clear" w:color="auto" w:fill="auto"/>
            <w:noWrap/>
            <w:vAlign w:val="center"/>
            <w:hideMark/>
          </w:tcPr>
          <w:p w14:paraId="3611F047" w14:textId="51CACBA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93B931B" w14:textId="6BF48DC7"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D875F4E" w14:textId="53892067" w:rsidR="005578B5" w:rsidRPr="005578B5" w:rsidRDefault="005578B5" w:rsidP="00872B4B">
            <w:pPr>
              <w:rPr>
                <w:lang w:eastAsia="fr-FR"/>
              </w:rPr>
            </w:pPr>
            <w:r w:rsidRPr="005578B5">
              <w:rPr>
                <w:lang w:eastAsia="fr-FR"/>
              </w:rPr>
              <w:t>90 000</w:t>
            </w:r>
          </w:p>
        </w:tc>
      </w:tr>
      <w:tr w:rsidR="00C944AD" w:rsidRPr="005578B5" w14:paraId="254006D9"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28FD47FD" w14:textId="77777777" w:rsidR="005578B5" w:rsidRPr="005578B5" w:rsidRDefault="005578B5" w:rsidP="00872B4B">
            <w:pPr>
              <w:rPr>
                <w:lang w:eastAsia="fr-FR"/>
              </w:rPr>
            </w:pPr>
            <w:r w:rsidRPr="005578B5">
              <w:rPr>
                <w:lang w:eastAsia="fr-FR"/>
              </w:rPr>
              <w:t>Total 3.2.1</w:t>
            </w:r>
          </w:p>
        </w:tc>
        <w:tc>
          <w:tcPr>
            <w:tcW w:w="168" w:type="pct"/>
            <w:tcBorders>
              <w:top w:val="nil"/>
              <w:left w:val="nil"/>
              <w:bottom w:val="single" w:sz="8" w:space="0" w:color="auto"/>
              <w:right w:val="single" w:sz="8" w:space="0" w:color="auto"/>
            </w:tcBorders>
            <w:shd w:val="clear" w:color="000000" w:fill="F2DCDB"/>
            <w:vAlign w:val="center"/>
            <w:hideMark/>
          </w:tcPr>
          <w:p w14:paraId="17BF6D55" w14:textId="4EACEDA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25D2271A" w14:textId="5B26F30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0A32E664" w14:textId="0045D33F"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5DBD4AEA" w14:textId="6DA9EE5A" w:rsidR="005578B5" w:rsidRPr="005578B5" w:rsidRDefault="005578B5" w:rsidP="00872B4B">
            <w:pPr>
              <w:rPr>
                <w:lang w:eastAsia="fr-FR"/>
              </w:rPr>
            </w:pPr>
            <w:r w:rsidRPr="005578B5">
              <w:rPr>
                <w:lang w:eastAsia="fr-FR"/>
              </w:rPr>
              <w:t>75 000</w:t>
            </w:r>
          </w:p>
        </w:tc>
        <w:tc>
          <w:tcPr>
            <w:tcW w:w="168" w:type="pct"/>
            <w:tcBorders>
              <w:top w:val="nil"/>
              <w:left w:val="nil"/>
              <w:bottom w:val="single" w:sz="8" w:space="0" w:color="auto"/>
              <w:right w:val="single" w:sz="8" w:space="0" w:color="auto"/>
            </w:tcBorders>
            <w:shd w:val="clear" w:color="000000" w:fill="F2DCDB"/>
            <w:vAlign w:val="center"/>
            <w:hideMark/>
          </w:tcPr>
          <w:p w14:paraId="41EFE2E0" w14:textId="7F74E805" w:rsidR="005578B5" w:rsidRPr="005578B5" w:rsidRDefault="005578B5" w:rsidP="00872B4B">
            <w:pPr>
              <w:rPr>
                <w:lang w:eastAsia="fr-FR"/>
              </w:rPr>
            </w:pPr>
            <w:r w:rsidRPr="005578B5">
              <w:rPr>
                <w:lang w:eastAsia="fr-FR"/>
              </w:rPr>
              <w:t>75 000</w:t>
            </w:r>
          </w:p>
        </w:tc>
        <w:tc>
          <w:tcPr>
            <w:tcW w:w="169" w:type="pct"/>
            <w:tcBorders>
              <w:top w:val="nil"/>
              <w:left w:val="nil"/>
              <w:bottom w:val="single" w:sz="8" w:space="0" w:color="auto"/>
              <w:right w:val="single" w:sz="8" w:space="0" w:color="auto"/>
            </w:tcBorders>
            <w:shd w:val="clear" w:color="000000" w:fill="F2DCDB"/>
            <w:vAlign w:val="center"/>
            <w:hideMark/>
          </w:tcPr>
          <w:p w14:paraId="2ADF8C7C" w14:textId="74EECA5B" w:rsidR="005578B5" w:rsidRPr="005578B5" w:rsidRDefault="005578B5" w:rsidP="00872B4B">
            <w:pPr>
              <w:rPr>
                <w:lang w:eastAsia="fr-FR"/>
              </w:rPr>
            </w:pPr>
            <w:r w:rsidRPr="005578B5">
              <w:rPr>
                <w:lang w:eastAsia="fr-FR"/>
              </w:rPr>
              <w:t>75 000</w:t>
            </w:r>
          </w:p>
        </w:tc>
        <w:tc>
          <w:tcPr>
            <w:tcW w:w="168" w:type="pct"/>
            <w:tcBorders>
              <w:top w:val="nil"/>
              <w:left w:val="nil"/>
              <w:bottom w:val="single" w:sz="8" w:space="0" w:color="auto"/>
              <w:right w:val="single" w:sz="8" w:space="0" w:color="auto"/>
            </w:tcBorders>
            <w:shd w:val="clear" w:color="000000" w:fill="F2DCDB"/>
            <w:vAlign w:val="center"/>
            <w:hideMark/>
          </w:tcPr>
          <w:p w14:paraId="5D1D341B" w14:textId="353EF393" w:rsidR="005578B5" w:rsidRPr="005578B5" w:rsidRDefault="005578B5" w:rsidP="00872B4B">
            <w:pPr>
              <w:rPr>
                <w:lang w:eastAsia="fr-FR"/>
              </w:rPr>
            </w:pPr>
            <w:r w:rsidRPr="005578B5">
              <w:rPr>
                <w:lang w:eastAsia="fr-FR"/>
              </w:rPr>
              <w:t>225 000</w:t>
            </w:r>
          </w:p>
        </w:tc>
        <w:tc>
          <w:tcPr>
            <w:tcW w:w="169" w:type="pct"/>
            <w:tcBorders>
              <w:top w:val="nil"/>
              <w:left w:val="nil"/>
              <w:bottom w:val="single" w:sz="8" w:space="0" w:color="auto"/>
              <w:right w:val="single" w:sz="8" w:space="0" w:color="auto"/>
            </w:tcBorders>
            <w:shd w:val="clear" w:color="000000" w:fill="F2DCDB"/>
            <w:vAlign w:val="center"/>
            <w:hideMark/>
          </w:tcPr>
          <w:p w14:paraId="4464DF74" w14:textId="34B47578"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6CDD3157" w14:textId="6F84178E" w:rsidR="005578B5" w:rsidRPr="005578B5" w:rsidRDefault="005578B5" w:rsidP="00872B4B">
            <w:pPr>
              <w:rPr>
                <w:lang w:eastAsia="fr-FR"/>
              </w:rPr>
            </w:pPr>
            <w:r w:rsidRPr="005578B5">
              <w:rPr>
                <w:lang w:eastAsia="fr-FR"/>
              </w:rPr>
              <w:t>135 000</w:t>
            </w:r>
          </w:p>
        </w:tc>
        <w:tc>
          <w:tcPr>
            <w:tcW w:w="169" w:type="pct"/>
            <w:tcBorders>
              <w:top w:val="nil"/>
              <w:left w:val="nil"/>
              <w:bottom w:val="single" w:sz="8" w:space="0" w:color="auto"/>
              <w:right w:val="single" w:sz="8" w:space="0" w:color="auto"/>
            </w:tcBorders>
            <w:shd w:val="clear" w:color="000000" w:fill="F2DCDB"/>
            <w:vAlign w:val="center"/>
            <w:hideMark/>
          </w:tcPr>
          <w:p w14:paraId="7CBACC64" w14:textId="47982B33" w:rsidR="005578B5" w:rsidRPr="005578B5" w:rsidRDefault="005578B5" w:rsidP="00872B4B">
            <w:pPr>
              <w:rPr>
                <w:lang w:eastAsia="fr-FR"/>
              </w:rPr>
            </w:pPr>
            <w:r w:rsidRPr="005578B5">
              <w:rPr>
                <w:lang w:eastAsia="fr-FR"/>
              </w:rPr>
              <w:t>90 000</w:t>
            </w:r>
          </w:p>
        </w:tc>
      </w:tr>
      <w:tr w:rsidR="005578B5" w:rsidRPr="005578B5" w14:paraId="33D57955"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245389AD" w14:textId="5A1D89E3" w:rsidR="005578B5" w:rsidRPr="005578B5" w:rsidRDefault="005578B5" w:rsidP="00872B4B">
            <w:pPr>
              <w:rPr>
                <w:i/>
                <w:iCs/>
                <w:lang w:eastAsia="fr-FR"/>
              </w:rPr>
            </w:pPr>
            <w:r w:rsidRPr="005578B5">
              <w:rPr>
                <w:i/>
                <w:iCs/>
                <w:lang w:eastAsia="fr-FR"/>
              </w:rPr>
              <w:t xml:space="preserve">Effet </w:t>
            </w:r>
            <w:r w:rsidR="00203CEA" w:rsidRPr="005578B5">
              <w:rPr>
                <w:i/>
                <w:iCs/>
                <w:lang w:eastAsia="fr-FR"/>
              </w:rPr>
              <w:t>attendu :</w:t>
            </w:r>
            <w:r w:rsidR="00203CEA">
              <w:rPr>
                <w:i/>
                <w:iCs/>
                <w:lang w:eastAsia="fr-FR"/>
              </w:rPr>
              <w:t xml:space="preserve"> EA.3.2.2 :</w:t>
            </w:r>
            <w:r w:rsidRPr="005578B5">
              <w:rPr>
                <w:i/>
                <w:iCs/>
                <w:lang w:eastAsia="fr-FR"/>
              </w:rPr>
              <w:t xml:space="preserve"> </w:t>
            </w:r>
            <w:r w:rsidRPr="005578B5">
              <w:rPr>
                <w:lang w:eastAsia="fr-FR"/>
              </w:rPr>
              <w:t>Les prestations d’appui-conseil dans le domaine de l’agroécologie se sont améliorées</w:t>
            </w:r>
          </w:p>
        </w:tc>
      </w:tr>
      <w:tr w:rsidR="005578B5" w:rsidRPr="005578B5" w14:paraId="4F8CD2D9"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1F9C704C" w14:textId="77777777" w:rsidR="005578B5" w:rsidRPr="005578B5" w:rsidRDefault="005578B5" w:rsidP="00872B4B">
            <w:pPr>
              <w:rPr>
                <w:i/>
                <w:iCs/>
                <w:lang w:eastAsia="fr-FR"/>
              </w:rPr>
            </w:pPr>
            <w:r w:rsidRPr="005578B5">
              <w:rPr>
                <w:i/>
                <w:iCs/>
                <w:lang w:eastAsia="fr-FR"/>
              </w:rPr>
              <w:t>Action 3.2.2.1 : Amélioration des prestations d’appui-conseil</w:t>
            </w:r>
          </w:p>
        </w:tc>
      </w:tr>
      <w:tr w:rsidR="00C944AD" w:rsidRPr="005578B5" w14:paraId="214041E6" w14:textId="77777777" w:rsidTr="005D5300">
        <w:trPr>
          <w:trHeight w:val="15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881B45C" w14:textId="77777777" w:rsidR="005578B5" w:rsidRPr="005578B5" w:rsidRDefault="005578B5" w:rsidP="00872B4B">
            <w:pPr>
              <w:rPr>
                <w:i/>
                <w:iCs/>
                <w:lang w:eastAsia="fr-FR"/>
              </w:rPr>
            </w:pPr>
            <w:r w:rsidRPr="005578B5">
              <w:rPr>
                <w:i/>
                <w:iCs/>
                <w:lang w:eastAsia="fr-FR"/>
              </w:rPr>
              <w:t>A.3.2.2.1.1</w:t>
            </w:r>
          </w:p>
        </w:tc>
        <w:tc>
          <w:tcPr>
            <w:tcW w:w="899" w:type="pct"/>
            <w:tcBorders>
              <w:top w:val="nil"/>
              <w:left w:val="nil"/>
              <w:bottom w:val="single" w:sz="8" w:space="0" w:color="auto"/>
              <w:right w:val="single" w:sz="8" w:space="0" w:color="auto"/>
            </w:tcBorders>
            <w:shd w:val="clear" w:color="auto" w:fill="auto"/>
            <w:vAlign w:val="center"/>
            <w:hideMark/>
          </w:tcPr>
          <w:p w14:paraId="52F10BFB" w14:textId="33BE1B32" w:rsidR="005578B5" w:rsidRPr="005578B5" w:rsidRDefault="005578B5" w:rsidP="00872B4B">
            <w:pPr>
              <w:rPr>
                <w:lang w:eastAsia="fr-FR"/>
              </w:rPr>
            </w:pPr>
            <w:r w:rsidRPr="005578B5">
              <w:rPr>
                <w:lang w:eastAsia="fr-FR"/>
              </w:rPr>
              <w:t>Appuyer des sorties d'appui conseil aux producteurs sur la mise en œuvre des pratiques agroécologiques</w:t>
            </w:r>
          </w:p>
        </w:tc>
        <w:tc>
          <w:tcPr>
            <w:tcW w:w="730" w:type="pct"/>
            <w:tcBorders>
              <w:top w:val="nil"/>
              <w:left w:val="nil"/>
              <w:bottom w:val="single" w:sz="8" w:space="0" w:color="auto"/>
              <w:right w:val="single" w:sz="8" w:space="0" w:color="auto"/>
            </w:tcBorders>
            <w:shd w:val="clear" w:color="auto" w:fill="auto"/>
            <w:vAlign w:val="center"/>
            <w:hideMark/>
          </w:tcPr>
          <w:p w14:paraId="04657EDE" w14:textId="1F261493" w:rsidR="005578B5" w:rsidRPr="005578B5" w:rsidRDefault="005578B5" w:rsidP="00872B4B">
            <w:pPr>
              <w:rPr>
                <w:lang w:eastAsia="fr-FR"/>
              </w:rPr>
            </w:pPr>
            <w:r w:rsidRPr="005578B5">
              <w:rPr>
                <w:lang w:eastAsia="fr-FR"/>
              </w:rPr>
              <w:t>Des sorties de sensibilisation/formation des producteurs sur la mise en œuvre des pratiques agroécologiques sont réalisées</w:t>
            </w:r>
          </w:p>
        </w:tc>
        <w:tc>
          <w:tcPr>
            <w:tcW w:w="394" w:type="pct"/>
            <w:tcBorders>
              <w:top w:val="nil"/>
              <w:left w:val="nil"/>
              <w:bottom w:val="single" w:sz="8" w:space="0" w:color="auto"/>
              <w:right w:val="single" w:sz="8" w:space="0" w:color="auto"/>
            </w:tcBorders>
            <w:shd w:val="clear" w:color="auto" w:fill="auto"/>
            <w:vAlign w:val="center"/>
            <w:hideMark/>
          </w:tcPr>
          <w:p w14:paraId="44C0C697" w14:textId="77777777" w:rsidR="005578B5" w:rsidRPr="005578B5" w:rsidRDefault="005578B5" w:rsidP="00872B4B">
            <w:pPr>
              <w:rPr>
                <w:lang w:eastAsia="fr-FR"/>
              </w:rPr>
            </w:pPr>
            <w:r w:rsidRPr="005578B5">
              <w:rPr>
                <w:lang w:eastAsia="fr-FR"/>
              </w:rPr>
              <w:t>Nombre de session de sensibilisation</w:t>
            </w:r>
          </w:p>
        </w:tc>
        <w:tc>
          <w:tcPr>
            <w:tcW w:w="337" w:type="pct"/>
            <w:tcBorders>
              <w:top w:val="nil"/>
              <w:left w:val="nil"/>
              <w:bottom w:val="single" w:sz="8" w:space="0" w:color="auto"/>
              <w:right w:val="single" w:sz="8" w:space="0" w:color="auto"/>
            </w:tcBorders>
            <w:shd w:val="clear" w:color="auto" w:fill="auto"/>
            <w:vAlign w:val="center"/>
            <w:hideMark/>
          </w:tcPr>
          <w:p w14:paraId="328F74AF"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47C31A5"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6B895923" w14:textId="77777777" w:rsidR="005578B5" w:rsidRPr="005578B5" w:rsidRDefault="005578B5" w:rsidP="00872B4B">
            <w:pPr>
              <w:rPr>
                <w:lang w:eastAsia="fr-FR"/>
              </w:rPr>
            </w:pPr>
            <w:r w:rsidRPr="005578B5">
              <w:rPr>
                <w:lang w:eastAsia="fr-FR"/>
              </w:rPr>
              <w:t>MEEEA</w:t>
            </w:r>
          </w:p>
        </w:tc>
        <w:tc>
          <w:tcPr>
            <w:tcW w:w="168" w:type="pct"/>
            <w:tcBorders>
              <w:top w:val="nil"/>
              <w:left w:val="nil"/>
              <w:bottom w:val="single" w:sz="8" w:space="0" w:color="auto"/>
              <w:right w:val="single" w:sz="8" w:space="0" w:color="auto"/>
            </w:tcBorders>
            <w:shd w:val="clear" w:color="auto" w:fill="auto"/>
            <w:vAlign w:val="center"/>
            <w:hideMark/>
          </w:tcPr>
          <w:p w14:paraId="0F2D7786"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5E4F010E"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17E86AD4"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4A56FA57" w14:textId="1CAA288F" w:rsidR="005578B5" w:rsidRPr="005578B5" w:rsidRDefault="005578B5" w:rsidP="00872B4B">
            <w:pPr>
              <w:rPr>
                <w:lang w:eastAsia="fr-FR"/>
              </w:rPr>
            </w:pPr>
            <w:r w:rsidRPr="005578B5">
              <w:rPr>
                <w:lang w:eastAsia="fr-FR"/>
              </w:rPr>
              <w:t>73 620</w:t>
            </w:r>
          </w:p>
        </w:tc>
        <w:tc>
          <w:tcPr>
            <w:tcW w:w="168" w:type="pct"/>
            <w:tcBorders>
              <w:top w:val="nil"/>
              <w:left w:val="nil"/>
              <w:bottom w:val="single" w:sz="8" w:space="0" w:color="auto"/>
              <w:right w:val="single" w:sz="8" w:space="0" w:color="auto"/>
            </w:tcBorders>
            <w:shd w:val="clear" w:color="auto" w:fill="auto"/>
            <w:vAlign w:val="center"/>
            <w:hideMark/>
          </w:tcPr>
          <w:p w14:paraId="05CEC5B5" w14:textId="023C98BF" w:rsidR="005578B5" w:rsidRPr="005578B5" w:rsidRDefault="005578B5" w:rsidP="00872B4B">
            <w:pPr>
              <w:rPr>
                <w:lang w:eastAsia="fr-FR"/>
              </w:rPr>
            </w:pPr>
            <w:r w:rsidRPr="005578B5">
              <w:rPr>
                <w:lang w:eastAsia="fr-FR"/>
              </w:rPr>
              <w:t>73 620</w:t>
            </w:r>
          </w:p>
        </w:tc>
        <w:tc>
          <w:tcPr>
            <w:tcW w:w="169" w:type="pct"/>
            <w:tcBorders>
              <w:top w:val="nil"/>
              <w:left w:val="nil"/>
              <w:bottom w:val="single" w:sz="8" w:space="0" w:color="auto"/>
              <w:right w:val="single" w:sz="8" w:space="0" w:color="auto"/>
            </w:tcBorders>
            <w:shd w:val="clear" w:color="auto" w:fill="auto"/>
            <w:vAlign w:val="center"/>
            <w:hideMark/>
          </w:tcPr>
          <w:p w14:paraId="68836C05" w14:textId="7FD20158" w:rsidR="005578B5" w:rsidRPr="005578B5" w:rsidRDefault="005578B5" w:rsidP="00872B4B">
            <w:pPr>
              <w:rPr>
                <w:lang w:eastAsia="fr-FR"/>
              </w:rPr>
            </w:pPr>
            <w:r w:rsidRPr="005578B5">
              <w:rPr>
                <w:lang w:eastAsia="fr-FR"/>
              </w:rPr>
              <w:t>73 620</w:t>
            </w:r>
          </w:p>
        </w:tc>
        <w:tc>
          <w:tcPr>
            <w:tcW w:w="168" w:type="pct"/>
            <w:tcBorders>
              <w:top w:val="nil"/>
              <w:left w:val="nil"/>
              <w:bottom w:val="single" w:sz="8" w:space="0" w:color="auto"/>
              <w:right w:val="single" w:sz="8" w:space="0" w:color="auto"/>
            </w:tcBorders>
            <w:shd w:val="clear" w:color="auto" w:fill="auto"/>
            <w:vAlign w:val="center"/>
            <w:hideMark/>
          </w:tcPr>
          <w:p w14:paraId="14D3EFA9" w14:textId="7E78CA28" w:rsidR="005578B5" w:rsidRPr="005578B5" w:rsidRDefault="005578B5" w:rsidP="00872B4B">
            <w:pPr>
              <w:rPr>
                <w:lang w:eastAsia="fr-FR"/>
              </w:rPr>
            </w:pPr>
            <w:r w:rsidRPr="005578B5">
              <w:rPr>
                <w:lang w:eastAsia="fr-FR"/>
              </w:rPr>
              <w:t>220 860</w:t>
            </w:r>
          </w:p>
        </w:tc>
        <w:tc>
          <w:tcPr>
            <w:tcW w:w="169" w:type="pct"/>
            <w:tcBorders>
              <w:top w:val="nil"/>
              <w:left w:val="nil"/>
              <w:bottom w:val="single" w:sz="8" w:space="0" w:color="auto"/>
              <w:right w:val="single" w:sz="8" w:space="0" w:color="auto"/>
            </w:tcBorders>
            <w:shd w:val="clear" w:color="auto" w:fill="auto"/>
            <w:noWrap/>
            <w:vAlign w:val="center"/>
            <w:hideMark/>
          </w:tcPr>
          <w:p w14:paraId="219DD2D4" w14:textId="7AF05784"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EADDDD7" w14:textId="715A4DE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F245E3E" w14:textId="7DBE5646" w:rsidR="005578B5" w:rsidRPr="005578B5" w:rsidRDefault="005578B5" w:rsidP="00872B4B">
            <w:pPr>
              <w:rPr>
                <w:lang w:eastAsia="fr-FR"/>
              </w:rPr>
            </w:pPr>
            <w:r w:rsidRPr="005578B5">
              <w:rPr>
                <w:lang w:eastAsia="fr-FR"/>
              </w:rPr>
              <w:t>220 860</w:t>
            </w:r>
          </w:p>
        </w:tc>
      </w:tr>
      <w:tr w:rsidR="00C944AD" w:rsidRPr="005578B5" w14:paraId="2A750A9B"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392CD212" w14:textId="77777777" w:rsidR="005578B5" w:rsidRPr="005578B5" w:rsidRDefault="005578B5" w:rsidP="00872B4B">
            <w:pPr>
              <w:rPr>
                <w:i/>
                <w:iCs/>
                <w:lang w:eastAsia="fr-FR"/>
              </w:rPr>
            </w:pPr>
            <w:r w:rsidRPr="005578B5">
              <w:rPr>
                <w:i/>
                <w:iCs/>
                <w:lang w:eastAsia="fr-FR"/>
              </w:rPr>
              <w:t>A.3.2.2.1.2</w:t>
            </w:r>
          </w:p>
        </w:tc>
        <w:tc>
          <w:tcPr>
            <w:tcW w:w="899" w:type="pct"/>
            <w:tcBorders>
              <w:top w:val="nil"/>
              <w:left w:val="nil"/>
              <w:bottom w:val="single" w:sz="8" w:space="0" w:color="auto"/>
              <w:right w:val="single" w:sz="8" w:space="0" w:color="auto"/>
            </w:tcBorders>
            <w:shd w:val="clear" w:color="auto" w:fill="auto"/>
            <w:vAlign w:val="center"/>
            <w:hideMark/>
          </w:tcPr>
          <w:p w14:paraId="0783DB41" w14:textId="77777777" w:rsidR="005578B5" w:rsidRPr="005578B5" w:rsidRDefault="005578B5" w:rsidP="00872B4B">
            <w:pPr>
              <w:rPr>
                <w:lang w:eastAsia="fr-FR"/>
              </w:rPr>
            </w:pPr>
            <w:r w:rsidRPr="005578B5">
              <w:rPr>
                <w:lang w:eastAsia="fr-FR"/>
              </w:rPr>
              <w:t>Acquérir des motos au profit des agents d'appui-conseil</w:t>
            </w:r>
          </w:p>
        </w:tc>
        <w:tc>
          <w:tcPr>
            <w:tcW w:w="730" w:type="pct"/>
            <w:tcBorders>
              <w:top w:val="nil"/>
              <w:left w:val="nil"/>
              <w:bottom w:val="single" w:sz="8" w:space="0" w:color="auto"/>
              <w:right w:val="single" w:sz="8" w:space="0" w:color="auto"/>
            </w:tcBorders>
            <w:shd w:val="clear" w:color="auto" w:fill="auto"/>
            <w:vAlign w:val="center"/>
            <w:hideMark/>
          </w:tcPr>
          <w:p w14:paraId="687EF080" w14:textId="77777777" w:rsidR="005578B5" w:rsidRPr="005578B5" w:rsidRDefault="005578B5" w:rsidP="00872B4B">
            <w:pPr>
              <w:rPr>
                <w:lang w:eastAsia="fr-FR"/>
              </w:rPr>
            </w:pPr>
            <w:r w:rsidRPr="005578B5">
              <w:rPr>
                <w:lang w:eastAsia="fr-FR"/>
              </w:rPr>
              <w:t>Des motos sont acquises au profit des agents d'appui-conseil</w:t>
            </w:r>
          </w:p>
        </w:tc>
        <w:tc>
          <w:tcPr>
            <w:tcW w:w="394" w:type="pct"/>
            <w:tcBorders>
              <w:top w:val="nil"/>
              <w:left w:val="nil"/>
              <w:bottom w:val="single" w:sz="8" w:space="0" w:color="auto"/>
              <w:right w:val="single" w:sz="8" w:space="0" w:color="auto"/>
            </w:tcBorders>
            <w:shd w:val="clear" w:color="auto" w:fill="auto"/>
            <w:vAlign w:val="center"/>
            <w:hideMark/>
          </w:tcPr>
          <w:p w14:paraId="68DD5EED" w14:textId="77777777" w:rsidR="005578B5" w:rsidRPr="005578B5" w:rsidRDefault="005578B5" w:rsidP="00872B4B">
            <w:pPr>
              <w:rPr>
                <w:lang w:eastAsia="fr-FR"/>
              </w:rPr>
            </w:pPr>
            <w:r w:rsidRPr="005578B5">
              <w:rPr>
                <w:lang w:eastAsia="fr-FR"/>
              </w:rPr>
              <w:t xml:space="preserve">Nombre de motos mis à la </w:t>
            </w:r>
            <w:r w:rsidRPr="005578B5">
              <w:rPr>
                <w:lang w:eastAsia="fr-FR"/>
              </w:rPr>
              <w:lastRenderedPageBreak/>
              <w:t>disposition des agents</w:t>
            </w:r>
          </w:p>
        </w:tc>
        <w:tc>
          <w:tcPr>
            <w:tcW w:w="337" w:type="pct"/>
            <w:tcBorders>
              <w:top w:val="nil"/>
              <w:left w:val="nil"/>
              <w:bottom w:val="single" w:sz="8" w:space="0" w:color="auto"/>
              <w:right w:val="single" w:sz="8" w:space="0" w:color="auto"/>
            </w:tcBorders>
            <w:shd w:val="clear" w:color="auto" w:fill="auto"/>
            <w:vAlign w:val="center"/>
            <w:hideMark/>
          </w:tcPr>
          <w:p w14:paraId="0F8F90AE" w14:textId="77777777" w:rsidR="005578B5" w:rsidRPr="005578B5" w:rsidRDefault="005578B5" w:rsidP="00872B4B">
            <w:pPr>
              <w:rPr>
                <w:lang w:eastAsia="fr-FR"/>
              </w:rPr>
            </w:pPr>
            <w:r w:rsidRPr="005578B5">
              <w:rPr>
                <w:lang w:eastAsia="fr-FR"/>
              </w:rPr>
              <w:lastRenderedPageBreak/>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11AE09E1"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5CBDA5B9" w14:textId="0A00BB9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28B91C1" w14:textId="77777777" w:rsidR="005578B5" w:rsidRPr="005578B5" w:rsidRDefault="005578B5" w:rsidP="00872B4B">
            <w:pPr>
              <w:rPr>
                <w:lang w:eastAsia="fr-FR"/>
              </w:rPr>
            </w:pPr>
            <w:r w:rsidRPr="005578B5">
              <w:rPr>
                <w:lang w:eastAsia="fr-FR"/>
              </w:rPr>
              <w:t>100</w:t>
            </w:r>
          </w:p>
        </w:tc>
        <w:tc>
          <w:tcPr>
            <w:tcW w:w="169" w:type="pct"/>
            <w:tcBorders>
              <w:top w:val="nil"/>
              <w:left w:val="nil"/>
              <w:bottom w:val="single" w:sz="8" w:space="0" w:color="auto"/>
              <w:right w:val="single" w:sz="8" w:space="0" w:color="auto"/>
            </w:tcBorders>
            <w:shd w:val="clear" w:color="auto" w:fill="auto"/>
            <w:vAlign w:val="center"/>
            <w:hideMark/>
          </w:tcPr>
          <w:p w14:paraId="6F639A5D" w14:textId="77777777" w:rsidR="005578B5" w:rsidRPr="005578B5" w:rsidRDefault="005578B5" w:rsidP="00872B4B">
            <w:pPr>
              <w:rPr>
                <w:lang w:eastAsia="fr-FR"/>
              </w:rPr>
            </w:pPr>
            <w:r w:rsidRPr="005578B5">
              <w:rPr>
                <w:lang w:eastAsia="fr-FR"/>
              </w:rPr>
              <w:t>125</w:t>
            </w:r>
          </w:p>
        </w:tc>
        <w:tc>
          <w:tcPr>
            <w:tcW w:w="168" w:type="pct"/>
            <w:tcBorders>
              <w:top w:val="nil"/>
              <w:left w:val="nil"/>
              <w:bottom w:val="single" w:sz="8" w:space="0" w:color="auto"/>
              <w:right w:val="single" w:sz="8" w:space="0" w:color="auto"/>
            </w:tcBorders>
            <w:shd w:val="clear" w:color="auto" w:fill="auto"/>
            <w:vAlign w:val="center"/>
            <w:hideMark/>
          </w:tcPr>
          <w:p w14:paraId="5B25C85C" w14:textId="77777777" w:rsidR="005578B5" w:rsidRPr="005578B5" w:rsidRDefault="005578B5" w:rsidP="00872B4B">
            <w:pPr>
              <w:rPr>
                <w:lang w:eastAsia="fr-FR"/>
              </w:rPr>
            </w:pPr>
            <w:r w:rsidRPr="005578B5">
              <w:rPr>
                <w:lang w:eastAsia="fr-FR"/>
              </w:rPr>
              <w:t>126</w:t>
            </w:r>
          </w:p>
        </w:tc>
        <w:tc>
          <w:tcPr>
            <w:tcW w:w="169" w:type="pct"/>
            <w:tcBorders>
              <w:top w:val="nil"/>
              <w:left w:val="nil"/>
              <w:bottom w:val="single" w:sz="8" w:space="0" w:color="auto"/>
              <w:right w:val="single" w:sz="8" w:space="0" w:color="auto"/>
            </w:tcBorders>
            <w:shd w:val="clear" w:color="auto" w:fill="auto"/>
            <w:vAlign w:val="center"/>
            <w:hideMark/>
          </w:tcPr>
          <w:p w14:paraId="538464E3" w14:textId="748BCEEB" w:rsidR="005578B5" w:rsidRPr="005578B5" w:rsidRDefault="005578B5" w:rsidP="00872B4B">
            <w:pPr>
              <w:rPr>
                <w:lang w:eastAsia="fr-FR"/>
              </w:rPr>
            </w:pPr>
            <w:r w:rsidRPr="005578B5">
              <w:rPr>
                <w:lang w:eastAsia="fr-FR"/>
              </w:rPr>
              <w:t>100 000</w:t>
            </w:r>
          </w:p>
        </w:tc>
        <w:tc>
          <w:tcPr>
            <w:tcW w:w="168" w:type="pct"/>
            <w:tcBorders>
              <w:top w:val="nil"/>
              <w:left w:val="nil"/>
              <w:bottom w:val="single" w:sz="8" w:space="0" w:color="auto"/>
              <w:right w:val="single" w:sz="8" w:space="0" w:color="auto"/>
            </w:tcBorders>
            <w:shd w:val="clear" w:color="auto" w:fill="auto"/>
            <w:vAlign w:val="center"/>
            <w:hideMark/>
          </w:tcPr>
          <w:p w14:paraId="191F2EC9" w14:textId="0BA37512" w:rsidR="005578B5" w:rsidRPr="005578B5" w:rsidRDefault="005578B5" w:rsidP="00872B4B">
            <w:pPr>
              <w:rPr>
                <w:lang w:eastAsia="fr-FR"/>
              </w:rPr>
            </w:pPr>
            <w:r w:rsidRPr="005578B5">
              <w:rPr>
                <w:lang w:eastAsia="fr-FR"/>
              </w:rPr>
              <w:t>125 000</w:t>
            </w:r>
          </w:p>
        </w:tc>
        <w:tc>
          <w:tcPr>
            <w:tcW w:w="169" w:type="pct"/>
            <w:tcBorders>
              <w:top w:val="nil"/>
              <w:left w:val="nil"/>
              <w:bottom w:val="single" w:sz="8" w:space="0" w:color="auto"/>
              <w:right w:val="single" w:sz="8" w:space="0" w:color="auto"/>
            </w:tcBorders>
            <w:shd w:val="clear" w:color="auto" w:fill="auto"/>
            <w:vAlign w:val="center"/>
            <w:hideMark/>
          </w:tcPr>
          <w:p w14:paraId="5C529216" w14:textId="55812A9D" w:rsidR="005578B5" w:rsidRPr="005578B5" w:rsidRDefault="005578B5" w:rsidP="00872B4B">
            <w:pPr>
              <w:rPr>
                <w:lang w:eastAsia="fr-FR"/>
              </w:rPr>
            </w:pPr>
            <w:r w:rsidRPr="005578B5">
              <w:rPr>
                <w:lang w:eastAsia="fr-FR"/>
              </w:rPr>
              <w:t>126 000</w:t>
            </w:r>
          </w:p>
        </w:tc>
        <w:tc>
          <w:tcPr>
            <w:tcW w:w="168" w:type="pct"/>
            <w:tcBorders>
              <w:top w:val="nil"/>
              <w:left w:val="nil"/>
              <w:bottom w:val="single" w:sz="8" w:space="0" w:color="auto"/>
              <w:right w:val="single" w:sz="8" w:space="0" w:color="auto"/>
            </w:tcBorders>
            <w:shd w:val="clear" w:color="auto" w:fill="auto"/>
            <w:vAlign w:val="center"/>
            <w:hideMark/>
          </w:tcPr>
          <w:p w14:paraId="66BB3141" w14:textId="3486C0BA" w:rsidR="005578B5" w:rsidRPr="005578B5" w:rsidRDefault="005578B5" w:rsidP="00872B4B">
            <w:pPr>
              <w:rPr>
                <w:lang w:eastAsia="fr-FR"/>
              </w:rPr>
            </w:pPr>
            <w:r w:rsidRPr="005578B5">
              <w:rPr>
                <w:lang w:eastAsia="fr-FR"/>
              </w:rPr>
              <w:t>351 000</w:t>
            </w:r>
          </w:p>
        </w:tc>
        <w:tc>
          <w:tcPr>
            <w:tcW w:w="169" w:type="pct"/>
            <w:tcBorders>
              <w:top w:val="nil"/>
              <w:left w:val="nil"/>
              <w:bottom w:val="single" w:sz="8" w:space="0" w:color="auto"/>
              <w:right w:val="single" w:sz="8" w:space="0" w:color="auto"/>
            </w:tcBorders>
            <w:shd w:val="clear" w:color="auto" w:fill="auto"/>
            <w:noWrap/>
            <w:vAlign w:val="center"/>
            <w:hideMark/>
          </w:tcPr>
          <w:p w14:paraId="365D6D98" w14:textId="309C64CE"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9423809" w14:textId="7AD4066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C6C869D" w14:textId="7AA67B09" w:rsidR="005578B5" w:rsidRPr="005578B5" w:rsidRDefault="005578B5" w:rsidP="00872B4B">
            <w:pPr>
              <w:rPr>
                <w:lang w:eastAsia="fr-FR"/>
              </w:rPr>
            </w:pPr>
            <w:r w:rsidRPr="005578B5">
              <w:rPr>
                <w:lang w:eastAsia="fr-FR"/>
              </w:rPr>
              <w:t>351 000</w:t>
            </w:r>
          </w:p>
        </w:tc>
      </w:tr>
      <w:tr w:rsidR="00C944AD" w:rsidRPr="005578B5" w14:paraId="1314811D"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724A06B" w14:textId="77777777" w:rsidR="005578B5" w:rsidRPr="005578B5" w:rsidRDefault="005578B5" w:rsidP="00872B4B">
            <w:pPr>
              <w:rPr>
                <w:i/>
                <w:iCs/>
                <w:lang w:eastAsia="fr-FR"/>
              </w:rPr>
            </w:pPr>
            <w:r w:rsidRPr="005578B5">
              <w:rPr>
                <w:i/>
                <w:iCs/>
                <w:lang w:eastAsia="fr-FR"/>
              </w:rPr>
              <w:t>A.3.2.2.1.3</w:t>
            </w:r>
          </w:p>
        </w:tc>
        <w:tc>
          <w:tcPr>
            <w:tcW w:w="899" w:type="pct"/>
            <w:tcBorders>
              <w:top w:val="nil"/>
              <w:left w:val="nil"/>
              <w:bottom w:val="single" w:sz="8" w:space="0" w:color="auto"/>
              <w:right w:val="single" w:sz="8" w:space="0" w:color="auto"/>
            </w:tcBorders>
            <w:shd w:val="clear" w:color="auto" w:fill="auto"/>
            <w:vAlign w:val="center"/>
            <w:hideMark/>
          </w:tcPr>
          <w:p w14:paraId="032B06FC" w14:textId="77777777" w:rsidR="005578B5" w:rsidRPr="005578B5" w:rsidRDefault="005578B5" w:rsidP="00872B4B">
            <w:pPr>
              <w:rPr>
                <w:lang w:eastAsia="fr-FR"/>
              </w:rPr>
            </w:pPr>
            <w:r w:rsidRPr="005578B5">
              <w:rPr>
                <w:lang w:eastAsia="fr-FR"/>
              </w:rPr>
              <w:t>Mettre à la disposition des agents des kits de vulgarisation agroécologiques</w:t>
            </w:r>
          </w:p>
        </w:tc>
        <w:tc>
          <w:tcPr>
            <w:tcW w:w="730" w:type="pct"/>
            <w:tcBorders>
              <w:top w:val="nil"/>
              <w:left w:val="nil"/>
              <w:bottom w:val="single" w:sz="8" w:space="0" w:color="auto"/>
              <w:right w:val="single" w:sz="8" w:space="0" w:color="auto"/>
            </w:tcBorders>
            <w:shd w:val="clear" w:color="auto" w:fill="auto"/>
            <w:vAlign w:val="center"/>
            <w:hideMark/>
          </w:tcPr>
          <w:p w14:paraId="24B7AA6B" w14:textId="77777777" w:rsidR="005578B5" w:rsidRPr="005578B5" w:rsidRDefault="005578B5" w:rsidP="00872B4B">
            <w:pPr>
              <w:rPr>
                <w:lang w:eastAsia="fr-FR"/>
              </w:rPr>
            </w:pPr>
            <w:r w:rsidRPr="005578B5">
              <w:rPr>
                <w:lang w:eastAsia="fr-FR"/>
              </w:rPr>
              <w:t>Des kits de vulgarisation agroécologique sont mis à la disposition des agents</w:t>
            </w:r>
          </w:p>
        </w:tc>
        <w:tc>
          <w:tcPr>
            <w:tcW w:w="394" w:type="pct"/>
            <w:tcBorders>
              <w:top w:val="nil"/>
              <w:left w:val="nil"/>
              <w:bottom w:val="single" w:sz="8" w:space="0" w:color="auto"/>
              <w:right w:val="single" w:sz="8" w:space="0" w:color="auto"/>
            </w:tcBorders>
            <w:shd w:val="clear" w:color="auto" w:fill="auto"/>
            <w:vAlign w:val="center"/>
            <w:hideMark/>
          </w:tcPr>
          <w:p w14:paraId="35119F8B" w14:textId="77777777" w:rsidR="005578B5" w:rsidRPr="005578B5" w:rsidRDefault="005578B5" w:rsidP="00872B4B">
            <w:pPr>
              <w:rPr>
                <w:lang w:eastAsia="fr-FR"/>
              </w:rPr>
            </w:pPr>
            <w:r w:rsidRPr="005578B5">
              <w:rPr>
                <w:lang w:eastAsia="fr-FR"/>
              </w:rPr>
              <w:t>Nombre de kits de vulgarisation mis à la disposition des agents</w:t>
            </w:r>
          </w:p>
        </w:tc>
        <w:tc>
          <w:tcPr>
            <w:tcW w:w="337" w:type="pct"/>
            <w:tcBorders>
              <w:top w:val="nil"/>
              <w:left w:val="nil"/>
              <w:bottom w:val="single" w:sz="8" w:space="0" w:color="auto"/>
              <w:right w:val="single" w:sz="8" w:space="0" w:color="auto"/>
            </w:tcBorders>
            <w:shd w:val="clear" w:color="auto" w:fill="auto"/>
            <w:vAlign w:val="center"/>
            <w:hideMark/>
          </w:tcPr>
          <w:p w14:paraId="00226BB8" w14:textId="77777777" w:rsidR="005578B5" w:rsidRPr="005578B5" w:rsidRDefault="005578B5" w:rsidP="00872B4B">
            <w:pPr>
              <w:rPr>
                <w:lang w:eastAsia="fr-FR"/>
              </w:rPr>
            </w:pPr>
            <w:r w:rsidRPr="005578B5">
              <w:rPr>
                <w:lang w:eastAsia="fr-FR"/>
              </w:rPr>
              <w:t>Rapports d'activités de la DGPA</w:t>
            </w:r>
          </w:p>
        </w:tc>
        <w:tc>
          <w:tcPr>
            <w:tcW w:w="281" w:type="pct"/>
            <w:tcBorders>
              <w:top w:val="nil"/>
              <w:left w:val="nil"/>
              <w:bottom w:val="single" w:sz="8" w:space="0" w:color="auto"/>
              <w:right w:val="single" w:sz="8" w:space="0" w:color="auto"/>
            </w:tcBorders>
            <w:shd w:val="clear" w:color="auto" w:fill="auto"/>
            <w:vAlign w:val="center"/>
            <w:hideMark/>
          </w:tcPr>
          <w:p w14:paraId="438B2B9D" w14:textId="77777777" w:rsidR="005578B5" w:rsidRPr="005578B5" w:rsidRDefault="005578B5" w:rsidP="00872B4B">
            <w:pPr>
              <w:rPr>
                <w:lang w:eastAsia="fr-FR"/>
              </w:rPr>
            </w:pPr>
            <w:r w:rsidRPr="005578B5">
              <w:rPr>
                <w:lang w:eastAsia="fr-FR"/>
              </w:rPr>
              <w:t>MARAH/ DGPA</w:t>
            </w:r>
          </w:p>
        </w:tc>
        <w:tc>
          <w:tcPr>
            <w:tcW w:w="337" w:type="pct"/>
            <w:tcBorders>
              <w:top w:val="nil"/>
              <w:left w:val="nil"/>
              <w:bottom w:val="single" w:sz="8" w:space="0" w:color="auto"/>
              <w:right w:val="single" w:sz="8" w:space="0" w:color="auto"/>
            </w:tcBorders>
            <w:shd w:val="clear" w:color="auto" w:fill="auto"/>
            <w:vAlign w:val="center"/>
            <w:hideMark/>
          </w:tcPr>
          <w:p w14:paraId="4D150199" w14:textId="5FCB11B0"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39EB3176" w14:textId="77777777" w:rsidR="005578B5" w:rsidRPr="005578B5" w:rsidRDefault="005578B5" w:rsidP="00872B4B">
            <w:pPr>
              <w:rPr>
                <w:lang w:eastAsia="fr-FR"/>
              </w:rPr>
            </w:pPr>
            <w:r w:rsidRPr="005578B5">
              <w:rPr>
                <w:lang w:eastAsia="fr-FR"/>
              </w:rPr>
              <w:t>150</w:t>
            </w:r>
          </w:p>
        </w:tc>
        <w:tc>
          <w:tcPr>
            <w:tcW w:w="169" w:type="pct"/>
            <w:tcBorders>
              <w:top w:val="nil"/>
              <w:left w:val="nil"/>
              <w:bottom w:val="single" w:sz="8" w:space="0" w:color="auto"/>
              <w:right w:val="single" w:sz="8" w:space="0" w:color="auto"/>
            </w:tcBorders>
            <w:shd w:val="clear" w:color="auto" w:fill="auto"/>
            <w:vAlign w:val="center"/>
            <w:hideMark/>
          </w:tcPr>
          <w:p w14:paraId="0ED53E68" w14:textId="77777777" w:rsidR="005578B5" w:rsidRPr="005578B5" w:rsidRDefault="005578B5" w:rsidP="00872B4B">
            <w:pPr>
              <w:rPr>
                <w:lang w:eastAsia="fr-FR"/>
              </w:rPr>
            </w:pPr>
            <w:r w:rsidRPr="005578B5">
              <w:rPr>
                <w:lang w:eastAsia="fr-FR"/>
              </w:rPr>
              <w:t>150</w:t>
            </w:r>
          </w:p>
        </w:tc>
        <w:tc>
          <w:tcPr>
            <w:tcW w:w="168" w:type="pct"/>
            <w:tcBorders>
              <w:top w:val="nil"/>
              <w:left w:val="nil"/>
              <w:bottom w:val="single" w:sz="8" w:space="0" w:color="auto"/>
              <w:right w:val="single" w:sz="8" w:space="0" w:color="auto"/>
            </w:tcBorders>
            <w:shd w:val="clear" w:color="auto" w:fill="auto"/>
            <w:vAlign w:val="center"/>
            <w:hideMark/>
          </w:tcPr>
          <w:p w14:paraId="25C7DAA6" w14:textId="77777777" w:rsidR="005578B5" w:rsidRPr="005578B5" w:rsidRDefault="005578B5" w:rsidP="00872B4B">
            <w:pPr>
              <w:rPr>
                <w:lang w:eastAsia="fr-FR"/>
              </w:rPr>
            </w:pPr>
            <w:r w:rsidRPr="005578B5">
              <w:rPr>
                <w:lang w:eastAsia="fr-FR"/>
              </w:rPr>
              <w:t>150</w:t>
            </w:r>
          </w:p>
        </w:tc>
        <w:tc>
          <w:tcPr>
            <w:tcW w:w="169" w:type="pct"/>
            <w:tcBorders>
              <w:top w:val="nil"/>
              <w:left w:val="nil"/>
              <w:bottom w:val="single" w:sz="8" w:space="0" w:color="auto"/>
              <w:right w:val="single" w:sz="8" w:space="0" w:color="auto"/>
            </w:tcBorders>
            <w:shd w:val="clear" w:color="auto" w:fill="auto"/>
            <w:vAlign w:val="center"/>
            <w:hideMark/>
          </w:tcPr>
          <w:p w14:paraId="7F1BD4FD" w14:textId="1CA1292C" w:rsidR="005578B5" w:rsidRPr="005578B5" w:rsidRDefault="005578B5" w:rsidP="00872B4B">
            <w:pPr>
              <w:rPr>
                <w:lang w:eastAsia="fr-FR"/>
              </w:rPr>
            </w:pPr>
            <w:r w:rsidRPr="005578B5">
              <w:rPr>
                <w:lang w:eastAsia="fr-FR"/>
              </w:rPr>
              <w:t>22 500</w:t>
            </w:r>
          </w:p>
        </w:tc>
        <w:tc>
          <w:tcPr>
            <w:tcW w:w="168" w:type="pct"/>
            <w:tcBorders>
              <w:top w:val="nil"/>
              <w:left w:val="nil"/>
              <w:bottom w:val="single" w:sz="8" w:space="0" w:color="auto"/>
              <w:right w:val="single" w:sz="8" w:space="0" w:color="auto"/>
            </w:tcBorders>
            <w:shd w:val="clear" w:color="auto" w:fill="auto"/>
            <w:vAlign w:val="center"/>
            <w:hideMark/>
          </w:tcPr>
          <w:p w14:paraId="69C6E113" w14:textId="5EFF0346" w:rsidR="005578B5" w:rsidRPr="005578B5" w:rsidRDefault="005578B5" w:rsidP="00872B4B">
            <w:pPr>
              <w:rPr>
                <w:lang w:eastAsia="fr-FR"/>
              </w:rPr>
            </w:pPr>
            <w:r w:rsidRPr="005578B5">
              <w:rPr>
                <w:lang w:eastAsia="fr-FR"/>
              </w:rPr>
              <w:t>22 500</w:t>
            </w:r>
          </w:p>
        </w:tc>
        <w:tc>
          <w:tcPr>
            <w:tcW w:w="169" w:type="pct"/>
            <w:tcBorders>
              <w:top w:val="nil"/>
              <w:left w:val="nil"/>
              <w:bottom w:val="single" w:sz="8" w:space="0" w:color="auto"/>
              <w:right w:val="single" w:sz="8" w:space="0" w:color="auto"/>
            </w:tcBorders>
            <w:shd w:val="clear" w:color="auto" w:fill="auto"/>
            <w:vAlign w:val="center"/>
            <w:hideMark/>
          </w:tcPr>
          <w:p w14:paraId="0DB576CA" w14:textId="042B04E1" w:rsidR="005578B5" w:rsidRPr="005578B5" w:rsidRDefault="005578B5" w:rsidP="00872B4B">
            <w:pPr>
              <w:rPr>
                <w:lang w:eastAsia="fr-FR"/>
              </w:rPr>
            </w:pPr>
            <w:r w:rsidRPr="005578B5">
              <w:rPr>
                <w:lang w:eastAsia="fr-FR"/>
              </w:rPr>
              <w:t>22 500</w:t>
            </w:r>
          </w:p>
        </w:tc>
        <w:tc>
          <w:tcPr>
            <w:tcW w:w="168" w:type="pct"/>
            <w:tcBorders>
              <w:top w:val="nil"/>
              <w:left w:val="nil"/>
              <w:bottom w:val="single" w:sz="8" w:space="0" w:color="auto"/>
              <w:right w:val="single" w:sz="8" w:space="0" w:color="auto"/>
            </w:tcBorders>
            <w:shd w:val="clear" w:color="auto" w:fill="auto"/>
            <w:vAlign w:val="center"/>
            <w:hideMark/>
          </w:tcPr>
          <w:p w14:paraId="059AD18B" w14:textId="5FB9B33E" w:rsidR="005578B5" w:rsidRPr="005578B5" w:rsidRDefault="005578B5" w:rsidP="00872B4B">
            <w:pPr>
              <w:rPr>
                <w:lang w:eastAsia="fr-FR"/>
              </w:rPr>
            </w:pPr>
            <w:r w:rsidRPr="005578B5">
              <w:rPr>
                <w:lang w:eastAsia="fr-FR"/>
              </w:rPr>
              <w:t>67 500</w:t>
            </w:r>
          </w:p>
        </w:tc>
        <w:tc>
          <w:tcPr>
            <w:tcW w:w="169" w:type="pct"/>
            <w:tcBorders>
              <w:top w:val="nil"/>
              <w:left w:val="nil"/>
              <w:bottom w:val="single" w:sz="8" w:space="0" w:color="auto"/>
              <w:right w:val="single" w:sz="8" w:space="0" w:color="auto"/>
            </w:tcBorders>
            <w:shd w:val="clear" w:color="auto" w:fill="auto"/>
            <w:noWrap/>
            <w:vAlign w:val="center"/>
            <w:hideMark/>
          </w:tcPr>
          <w:p w14:paraId="1F6570C7" w14:textId="721E2D9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1A44D60" w14:textId="0AC8A80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390F80" w14:textId="07554BA5" w:rsidR="005578B5" w:rsidRPr="005578B5" w:rsidRDefault="005578B5" w:rsidP="00872B4B">
            <w:pPr>
              <w:rPr>
                <w:lang w:eastAsia="fr-FR"/>
              </w:rPr>
            </w:pPr>
            <w:r w:rsidRPr="005578B5">
              <w:rPr>
                <w:lang w:eastAsia="fr-FR"/>
              </w:rPr>
              <w:t>67 500</w:t>
            </w:r>
          </w:p>
        </w:tc>
      </w:tr>
      <w:tr w:rsidR="00C944AD" w:rsidRPr="005578B5" w14:paraId="09BB1AE0"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14A9E052" w14:textId="77777777" w:rsidR="005578B5" w:rsidRPr="005578B5" w:rsidRDefault="005578B5" w:rsidP="00872B4B">
            <w:pPr>
              <w:rPr>
                <w:lang w:eastAsia="fr-FR"/>
              </w:rPr>
            </w:pPr>
            <w:r w:rsidRPr="005578B5">
              <w:rPr>
                <w:lang w:eastAsia="fr-FR"/>
              </w:rPr>
              <w:t>Total 3.2.2</w:t>
            </w:r>
          </w:p>
        </w:tc>
        <w:tc>
          <w:tcPr>
            <w:tcW w:w="168" w:type="pct"/>
            <w:tcBorders>
              <w:top w:val="nil"/>
              <w:left w:val="nil"/>
              <w:bottom w:val="single" w:sz="8" w:space="0" w:color="auto"/>
              <w:right w:val="single" w:sz="8" w:space="0" w:color="auto"/>
            </w:tcBorders>
            <w:shd w:val="clear" w:color="000000" w:fill="F2DCDB"/>
            <w:vAlign w:val="center"/>
            <w:hideMark/>
          </w:tcPr>
          <w:p w14:paraId="540F78C3" w14:textId="6E43B69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098BBE9" w14:textId="36C144F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2E6DC924" w14:textId="2F7F2D2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44CA2858" w14:textId="0CD25D05" w:rsidR="005578B5" w:rsidRPr="005578B5" w:rsidRDefault="005578B5" w:rsidP="00872B4B">
            <w:pPr>
              <w:rPr>
                <w:lang w:eastAsia="fr-FR"/>
              </w:rPr>
            </w:pPr>
            <w:r w:rsidRPr="005578B5">
              <w:rPr>
                <w:lang w:eastAsia="fr-FR"/>
              </w:rPr>
              <w:t>196 120</w:t>
            </w:r>
          </w:p>
        </w:tc>
        <w:tc>
          <w:tcPr>
            <w:tcW w:w="168" w:type="pct"/>
            <w:tcBorders>
              <w:top w:val="nil"/>
              <w:left w:val="nil"/>
              <w:bottom w:val="single" w:sz="8" w:space="0" w:color="auto"/>
              <w:right w:val="single" w:sz="8" w:space="0" w:color="auto"/>
            </w:tcBorders>
            <w:shd w:val="clear" w:color="000000" w:fill="F2DCDB"/>
            <w:vAlign w:val="center"/>
            <w:hideMark/>
          </w:tcPr>
          <w:p w14:paraId="1A7A8FA3" w14:textId="34649271" w:rsidR="005578B5" w:rsidRPr="005578B5" w:rsidRDefault="005578B5" w:rsidP="00872B4B">
            <w:pPr>
              <w:rPr>
                <w:lang w:eastAsia="fr-FR"/>
              </w:rPr>
            </w:pPr>
            <w:r w:rsidRPr="005578B5">
              <w:rPr>
                <w:lang w:eastAsia="fr-FR"/>
              </w:rPr>
              <w:t>221 120</w:t>
            </w:r>
          </w:p>
        </w:tc>
        <w:tc>
          <w:tcPr>
            <w:tcW w:w="169" w:type="pct"/>
            <w:tcBorders>
              <w:top w:val="nil"/>
              <w:left w:val="nil"/>
              <w:bottom w:val="single" w:sz="8" w:space="0" w:color="auto"/>
              <w:right w:val="single" w:sz="8" w:space="0" w:color="auto"/>
            </w:tcBorders>
            <w:shd w:val="clear" w:color="000000" w:fill="F2DCDB"/>
            <w:vAlign w:val="center"/>
            <w:hideMark/>
          </w:tcPr>
          <w:p w14:paraId="6AE5279F" w14:textId="2DCDF067" w:rsidR="005578B5" w:rsidRPr="005578B5" w:rsidRDefault="005578B5" w:rsidP="00872B4B">
            <w:pPr>
              <w:rPr>
                <w:lang w:eastAsia="fr-FR"/>
              </w:rPr>
            </w:pPr>
            <w:r w:rsidRPr="005578B5">
              <w:rPr>
                <w:lang w:eastAsia="fr-FR"/>
              </w:rPr>
              <w:t>222 120</w:t>
            </w:r>
          </w:p>
        </w:tc>
        <w:tc>
          <w:tcPr>
            <w:tcW w:w="168" w:type="pct"/>
            <w:tcBorders>
              <w:top w:val="nil"/>
              <w:left w:val="nil"/>
              <w:bottom w:val="single" w:sz="8" w:space="0" w:color="auto"/>
              <w:right w:val="single" w:sz="8" w:space="0" w:color="auto"/>
            </w:tcBorders>
            <w:shd w:val="clear" w:color="000000" w:fill="F2DCDB"/>
            <w:vAlign w:val="center"/>
            <w:hideMark/>
          </w:tcPr>
          <w:p w14:paraId="742DDC92" w14:textId="36E3F85C" w:rsidR="005578B5" w:rsidRPr="005578B5" w:rsidRDefault="005578B5" w:rsidP="00872B4B">
            <w:pPr>
              <w:rPr>
                <w:lang w:eastAsia="fr-FR"/>
              </w:rPr>
            </w:pPr>
            <w:r w:rsidRPr="005578B5">
              <w:rPr>
                <w:lang w:eastAsia="fr-FR"/>
              </w:rPr>
              <w:t>639 360</w:t>
            </w:r>
          </w:p>
        </w:tc>
        <w:tc>
          <w:tcPr>
            <w:tcW w:w="169" w:type="pct"/>
            <w:tcBorders>
              <w:top w:val="nil"/>
              <w:left w:val="nil"/>
              <w:bottom w:val="single" w:sz="8" w:space="0" w:color="auto"/>
              <w:right w:val="single" w:sz="8" w:space="0" w:color="auto"/>
            </w:tcBorders>
            <w:shd w:val="clear" w:color="000000" w:fill="F2DCDB"/>
            <w:vAlign w:val="center"/>
            <w:hideMark/>
          </w:tcPr>
          <w:p w14:paraId="1E73B6C4" w14:textId="5373F465"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58373C11" w14:textId="4AF8FB06"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5A084139" w14:textId="6D63E3F8" w:rsidR="005578B5" w:rsidRPr="005578B5" w:rsidRDefault="005578B5" w:rsidP="00872B4B">
            <w:pPr>
              <w:rPr>
                <w:lang w:eastAsia="fr-FR"/>
              </w:rPr>
            </w:pPr>
            <w:r w:rsidRPr="005578B5">
              <w:rPr>
                <w:lang w:eastAsia="fr-FR"/>
              </w:rPr>
              <w:t>639 360</w:t>
            </w:r>
          </w:p>
        </w:tc>
      </w:tr>
      <w:tr w:rsidR="00C944AD" w:rsidRPr="005578B5" w14:paraId="7FE41C08" w14:textId="77777777" w:rsidTr="00C605C4">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A02BDD1" w14:textId="77777777" w:rsidR="005578B5" w:rsidRPr="005578B5" w:rsidRDefault="005578B5" w:rsidP="00872B4B">
            <w:pPr>
              <w:rPr>
                <w:lang w:eastAsia="fr-FR"/>
              </w:rPr>
            </w:pPr>
            <w:r w:rsidRPr="005578B5">
              <w:rPr>
                <w:lang w:eastAsia="fr-FR"/>
              </w:rPr>
              <w:t>Total OS 3.2</w:t>
            </w:r>
          </w:p>
        </w:tc>
        <w:tc>
          <w:tcPr>
            <w:tcW w:w="168" w:type="pct"/>
            <w:tcBorders>
              <w:top w:val="nil"/>
              <w:left w:val="nil"/>
              <w:bottom w:val="single" w:sz="8" w:space="0" w:color="auto"/>
              <w:right w:val="single" w:sz="8" w:space="0" w:color="auto"/>
            </w:tcBorders>
            <w:shd w:val="clear" w:color="auto" w:fill="auto"/>
            <w:vAlign w:val="center"/>
            <w:hideMark/>
          </w:tcPr>
          <w:p w14:paraId="0638EED8" w14:textId="2C2D905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12F87DE" w14:textId="6B080F9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277C40B8" w14:textId="2F4AB221"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4CB89FD" w14:textId="2648C08E" w:rsidR="005578B5" w:rsidRPr="005578B5" w:rsidRDefault="005578B5" w:rsidP="00872B4B">
            <w:pPr>
              <w:rPr>
                <w:lang w:eastAsia="fr-FR"/>
              </w:rPr>
            </w:pPr>
            <w:r w:rsidRPr="005578B5">
              <w:rPr>
                <w:lang w:eastAsia="fr-FR"/>
              </w:rPr>
              <w:t>271 120</w:t>
            </w:r>
          </w:p>
        </w:tc>
        <w:tc>
          <w:tcPr>
            <w:tcW w:w="168" w:type="pct"/>
            <w:tcBorders>
              <w:top w:val="nil"/>
              <w:left w:val="nil"/>
              <w:bottom w:val="single" w:sz="8" w:space="0" w:color="auto"/>
              <w:right w:val="single" w:sz="8" w:space="0" w:color="auto"/>
            </w:tcBorders>
            <w:shd w:val="clear" w:color="auto" w:fill="auto"/>
            <w:vAlign w:val="center"/>
            <w:hideMark/>
          </w:tcPr>
          <w:p w14:paraId="6F79A31F" w14:textId="0BE628AC" w:rsidR="005578B5" w:rsidRPr="005578B5" w:rsidRDefault="005578B5" w:rsidP="00872B4B">
            <w:pPr>
              <w:rPr>
                <w:lang w:eastAsia="fr-FR"/>
              </w:rPr>
            </w:pPr>
            <w:r w:rsidRPr="005578B5">
              <w:rPr>
                <w:lang w:eastAsia="fr-FR"/>
              </w:rPr>
              <w:t>296 120</w:t>
            </w:r>
          </w:p>
        </w:tc>
        <w:tc>
          <w:tcPr>
            <w:tcW w:w="169" w:type="pct"/>
            <w:tcBorders>
              <w:top w:val="nil"/>
              <w:left w:val="nil"/>
              <w:bottom w:val="single" w:sz="8" w:space="0" w:color="auto"/>
              <w:right w:val="single" w:sz="8" w:space="0" w:color="auto"/>
            </w:tcBorders>
            <w:shd w:val="clear" w:color="auto" w:fill="auto"/>
            <w:vAlign w:val="center"/>
            <w:hideMark/>
          </w:tcPr>
          <w:p w14:paraId="2873D1E7" w14:textId="474E23D6" w:rsidR="005578B5" w:rsidRPr="005578B5" w:rsidRDefault="005578B5" w:rsidP="00872B4B">
            <w:pPr>
              <w:rPr>
                <w:lang w:eastAsia="fr-FR"/>
              </w:rPr>
            </w:pPr>
            <w:r w:rsidRPr="005578B5">
              <w:rPr>
                <w:lang w:eastAsia="fr-FR"/>
              </w:rPr>
              <w:t>297 120</w:t>
            </w:r>
          </w:p>
        </w:tc>
        <w:tc>
          <w:tcPr>
            <w:tcW w:w="168" w:type="pct"/>
            <w:tcBorders>
              <w:top w:val="nil"/>
              <w:left w:val="nil"/>
              <w:bottom w:val="single" w:sz="8" w:space="0" w:color="auto"/>
              <w:right w:val="single" w:sz="8" w:space="0" w:color="auto"/>
            </w:tcBorders>
            <w:shd w:val="clear" w:color="auto" w:fill="auto"/>
            <w:vAlign w:val="center"/>
            <w:hideMark/>
          </w:tcPr>
          <w:p w14:paraId="7E484549" w14:textId="6D1CD018" w:rsidR="005578B5" w:rsidRPr="005578B5" w:rsidRDefault="005578B5" w:rsidP="00872B4B">
            <w:pPr>
              <w:rPr>
                <w:lang w:eastAsia="fr-FR"/>
              </w:rPr>
            </w:pPr>
            <w:r w:rsidRPr="005578B5">
              <w:rPr>
                <w:lang w:eastAsia="fr-FR"/>
              </w:rPr>
              <w:t>864 360</w:t>
            </w:r>
          </w:p>
        </w:tc>
        <w:tc>
          <w:tcPr>
            <w:tcW w:w="169" w:type="pct"/>
            <w:tcBorders>
              <w:top w:val="nil"/>
              <w:left w:val="nil"/>
              <w:bottom w:val="single" w:sz="8" w:space="0" w:color="auto"/>
              <w:right w:val="single" w:sz="8" w:space="0" w:color="auto"/>
            </w:tcBorders>
            <w:shd w:val="clear" w:color="auto" w:fill="auto"/>
            <w:vAlign w:val="center"/>
            <w:hideMark/>
          </w:tcPr>
          <w:p w14:paraId="3596EE77" w14:textId="0539570A"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7A472943" w14:textId="653C60A0" w:rsidR="005578B5" w:rsidRPr="005578B5" w:rsidRDefault="005578B5" w:rsidP="00872B4B">
            <w:pPr>
              <w:rPr>
                <w:lang w:eastAsia="fr-FR"/>
              </w:rPr>
            </w:pPr>
            <w:r w:rsidRPr="005578B5">
              <w:rPr>
                <w:lang w:eastAsia="fr-FR"/>
              </w:rPr>
              <w:t>135 000</w:t>
            </w:r>
          </w:p>
        </w:tc>
        <w:tc>
          <w:tcPr>
            <w:tcW w:w="169" w:type="pct"/>
            <w:tcBorders>
              <w:top w:val="nil"/>
              <w:left w:val="nil"/>
              <w:bottom w:val="single" w:sz="8" w:space="0" w:color="auto"/>
              <w:right w:val="single" w:sz="8" w:space="0" w:color="auto"/>
            </w:tcBorders>
            <w:shd w:val="clear" w:color="auto" w:fill="auto"/>
            <w:vAlign w:val="center"/>
            <w:hideMark/>
          </w:tcPr>
          <w:p w14:paraId="1706EDF9" w14:textId="1E6839B0" w:rsidR="005578B5" w:rsidRPr="005578B5" w:rsidRDefault="005578B5" w:rsidP="00872B4B">
            <w:pPr>
              <w:rPr>
                <w:lang w:eastAsia="fr-FR"/>
              </w:rPr>
            </w:pPr>
            <w:r w:rsidRPr="005578B5">
              <w:rPr>
                <w:lang w:eastAsia="fr-FR"/>
              </w:rPr>
              <w:t>729 360</w:t>
            </w:r>
          </w:p>
        </w:tc>
      </w:tr>
      <w:tr w:rsidR="005578B5" w:rsidRPr="005578B5" w14:paraId="3F4FC0FD"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6D14500C" w14:textId="77777777" w:rsidR="005578B5" w:rsidRPr="005578B5" w:rsidRDefault="005578B5" w:rsidP="00872B4B">
            <w:pPr>
              <w:rPr>
                <w:lang w:eastAsia="fr-FR"/>
              </w:rPr>
            </w:pPr>
            <w:r w:rsidRPr="005578B5">
              <w:rPr>
                <w:lang w:eastAsia="fr-FR"/>
              </w:rPr>
              <w:t>Objectif spécifique 3.3 : Former les organisations des producteurs/trices à une meilleure connaissance et maîtrise des pratiques agroécologiques</w:t>
            </w:r>
          </w:p>
        </w:tc>
      </w:tr>
      <w:tr w:rsidR="005578B5" w:rsidRPr="005578B5" w14:paraId="5B99B20B"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1AB81A6" w14:textId="5A93F2CC" w:rsidR="005578B5" w:rsidRPr="005578B5" w:rsidRDefault="005578B5" w:rsidP="00872B4B">
            <w:pPr>
              <w:rPr>
                <w:i/>
                <w:iCs/>
                <w:lang w:eastAsia="fr-FR"/>
              </w:rPr>
            </w:pPr>
            <w:r w:rsidRPr="005578B5">
              <w:rPr>
                <w:i/>
                <w:iCs/>
                <w:lang w:eastAsia="fr-FR"/>
              </w:rPr>
              <w:t xml:space="preserve">Effet </w:t>
            </w:r>
            <w:r w:rsidR="00203CEA" w:rsidRPr="005578B5">
              <w:rPr>
                <w:i/>
                <w:iCs/>
                <w:lang w:eastAsia="fr-FR"/>
              </w:rPr>
              <w:t>attendu :</w:t>
            </w:r>
            <w:r w:rsidR="00203CEA">
              <w:rPr>
                <w:i/>
                <w:iCs/>
                <w:lang w:eastAsia="fr-FR"/>
              </w:rPr>
              <w:t xml:space="preserve"> EA.3.3.1 :</w:t>
            </w:r>
            <w:r w:rsidRPr="005578B5">
              <w:rPr>
                <w:i/>
                <w:iCs/>
                <w:lang w:eastAsia="fr-FR"/>
              </w:rPr>
              <w:t xml:space="preserve"> </w:t>
            </w:r>
            <w:r w:rsidRPr="005578B5">
              <w:rPr>
                <w:lang w:eastAsia="fr-FR"/>
              </w:rPr>
              <w:t>Les membres des Organisations Professionnelles Agricoles et des Chambres d’Agriculture sont formés sur l’agroécologie</w:t>
            </w:r>
          </w:p>
        </w:tc>
      </w:tr>
      <w:tr w:rsidR="005578B5" w:rsidRPr="005578B5" w14:paraId="4861C86A"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325029D6" w14:textId="1F79E483" w:rsidR="005578B5" w:rsidRPr="005578B5" w:rsidRDefault="005578B5" w:rsidP="00872B4B">
            <w:pPr>
              <w:rPr>
                <w:i/>
                <w:iCs/>
                <w:lang w:eastAsia="fr-FR"/>
              </w:rPr>
            </w:pPr>
            <w:r w:rsidRPr="005578B5">
              <w:rPr>
                <w:i/>
                <w:iCs/>
                <w:lang w:eastAsia="fr-FR"/>
              </w:rPr>
              <w:t>Action 3.3.1.1 :   Formation des membres des OPA et des Chambres d'agriculture sur agroécologie</w:t>
            </w:r>
          </w:p>
        </w:tc>
      </w:tr>
      <w:tr w:rsidR="00C944AD" w:rsidRPr="005578B5" w14:paraId="01BA0633" w14:textId="77777777" w:rsidTr="005D5300">
        <w:trPr>
          <w:trHeight w:val="6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A5263E5" w14:textId="77777777" w:rsidR="005578B5" w:rsidRPr="005578B5" w:rsidRDefault="005578B5" w:rsidP="00872B4B">
            <w:pPr>
              <w:rPr>
                <w:i/>
                <w:iCs/>
                <w:lang w:eastAsia="fr-FR"/>
              </w:rPr>
            </w:pPr>
            <w:r w:rsidRPr="005578B5">
              <w:rPr>
                <w:i/>
                <w:iCs/>
                <w:lang w:eastAsia="fr-FR"/>
              </w:rPr>
              <w:t>A.3.3.1.1.1</w:t>
            </w:r>
          </w:p>
        </w:tc>
        <w:tc>
          <w:tcPr>
            <w:tcW w:w="899" w:type="pct"/>
            <w:tcBorders>
              <w:top w:val="nil"/>
              <w:left w:val="nil"/>
              <w:bottom w:val="single" w:sz="8" w:space="0" w:color="auto"/>
              <w:right w:val="single" w:sz="8" w:space="0" w:color="auto"/>
            </w:tcBorders>
            <w:shd w:val="clear" w:color="auto" w:fill="auto"/>
            <w:vAlign w:val="center"/>
            <w:hideMark/>
          </w:tcPr>
          <w:p w14:paraId="75CF3CC7" w14:textId="77777777" w:rsidR="005578B5" w:rsidRPr="005578B5" w:rsidRDefault="005578B5" w:rsidP="00872B4B">
            <w:pPr>
              <w:rPr>
                <w:lang w:eastAsia="fr-FR"/>
              </w:rPr>
            </w:pPr>
            <w:r w:rsidRPr="005578B5">
              <w:rPr>
                <w:lang w:eastAsia="fr-FR"/>
              </w:rPr>
              <w:t>Former les membres des OP sur l’agroécologie</w:t>
            </w:r>
          </w:p>
        </w:tc>
        <w:tc>
          <w:tcPr>
            <w:tcW w:w="730" w:type="pct"/>
            <w:tcBorders>
              <w:top w:val="nil"/>
              <w:left w:val="nil"/>
              <w:bottom w:val="single" w:sz="8" w:space="0" w:color="auto"/>
              <w:right w:val="single" w:sz="8" w:space="0" w:color="auto"/>
            </w:tcBorders>
            <w:shd w:val="clear" w:color="auto" w:fill="auto"/>
            <w:vAlign w:val="center"/>
            <w:hideMark/>
          </w:tcPr>
          <w:p w14:paraId="2A5B9069" w14:textId="22404BAF" w:rsidR="005578B5" w:rsidRPr="005578B5" w:rsidRDefault="005578B5" w:rsidP="00872B4B">
            <w:pPr>
              <w:rPr>
                <w:lang w:eastAsia="fr-FR"/>
              </w:rPr>
            </w:pPr>
            <w:r w:rsidRPr="005578B5">
              <w:rPr>
                <w:lang w:eastAsia="fr-FR"/>
              </w:rPr>
              <w:t>Des membres des OP sont formés sur l’agroécologie</w:t>
            </w:r>
          </w:p>
        </w:tc>
        <w:tc>
          <w:tcPr>
            <w:tcW w:w="394" w:type="pct"/>
            <w:tcBorders>
              <w:top w:val="nil"/>
              <w:left w:val="nil"/>
              <w:bottom w:val="single" w:sz="8" w:space="0" w:color="auto"/>
              <w:right w:val="single" w:sz="8" w:space="0" w:color="auto"/>
            </w:tcBorders>
            <w:shd w:val="clear" w:color="auto" w:fill="auto"/>
            <w:vAlign w:val="center"/>
            <w:hideMark/>
          </w:tcPr>
          <w:p w14:paraId="15BFD833" w14:textId="77777777" w:rsidR="005578B5" w:rsidRPr="005578B5" w:rsidRDefault="005578B5" w:rsidP="00872B4B">
            <w:pPr>
              <w:rPr>
                <w:lang w:eastAsia="fr-FR"/>
              </w:rPr>
            </w:pPr>
            <w:r w:rsidRPr="005578B5">
              <w:rPr>
                <w:lang w:eastAsia="fr-FR"/>
              </w:rPr>
              <w:t>Nombre de membres des OP formés</w:t>
            </w:r>
          </w:p>
        </w:tc>
        <w:tc>
          <w:tcPr>
            <w:tcW w:w="337" w:type="pct"/>
            <w:tcBorders>
              <w:top w:val="nil"/>
              <w:left w:val="nil"/>
              <w:bottom w:val="single" w:sz="8" w:space="0" w:color="auto"/>
              <w:right w:val="single" w:sz="8" w:space="0" w:color="auto"/>
            </w:tcBorders>
            <w:shd w:val="clear" w:color="auto" w:fill="auto"/>
            <w:vAlign w:val="center"/>
            <w:hideMark/>
          </w:tcPr>
          <w:p w14:paraId="7BD5DE03" w14:textId="77777777" w:rsidR="005578B5" w:rsidRPr="005578B5" w:rsidRDefault="005578B5" w:rsidP="00872B4B">
            <w:pPr>
              <w:rPr>
                <w:lang w:eastAsia="fr-FR"/>
              </w:rPr>
            </w:pPr>
            <w:r w:rsidRPr="005578B5">
              <w:rPr>
                <w:lang w:eastAsia="fr-FR"/>
              </w:rPr>
              <w:t>Rapports de la DGPA</w:t>
            </w:r>
          </w:p>
        </w:tc>
        <w:tc>
          <w:tcPr>
            <w:tcW w:w="281" w:type="pct"/>
            <w:tcBorders>
              <w:top w:val="nil"/>
              <w:left w:val="nil"/>
              <w:bottom w:val="single" w:sz="8" w:space="0" w:color="auto"/>
              <w:right w:val="single" w:sz="8" w:space="0" w:color="auto"/>
            </w:tcBorders>
            <w:shd w:val="clear" w:color="auto" w:fill="auto"/>
            <w:vAlign w:val="center"/>
            <w:hideMark/>
          </w:tcPr>
          <w:p w14:paraId="56B30FDA"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2E73F44A" w14:textId="77777777" w:rsidR="005578B5" w:rsidRPr="005578B5" w:rsidRDefault="005578B5" w:rsidP="00872B4B">
            <w:pPr>
              <w:rPr>
                <w:lang w:eastAsia="fr-FR"/>
              </w:rPr>
            </w:pPr>
            <w:r w:rsidRPr="005578B5">
              <w:rPr>
                <w:lang w:eastAsia="fr-FR"/>
              </w:rPr>
              <w:t>CPF, OPA, CNA</w:t>
            </w:r>
          </w:p>
        </w:tc>
        <w:tc>
          <w:tcPr>
            <w:tcW w:w="168" w:type="pct"/>
            <w:tcBorders>
              <w:top w:val="nil"/>
              <w:left w:val="nil"/>
              <w:bottom w:val="single" w:sz="8" w:space="0" w:color="auto"/>
              <w:right w:val="single" w:sz="8" w:space="0" w:color="auto"/>
            </w:tcBorders>
            <w:shd w:val="clear" w:color="auto" w:fill="auto"/>
            <w:vAlign w:val="center"/>
            <w:hideMark/>
          </w:tcPr>
          <w:p w14:paraId="316F8969" w14:textId="144871B6"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1EF74269" w14:textId="2020590E" w:rsidR="005578B5" w:rsidRPr="005578B5" w:rsidRDefault="005578B5" w:rsidP="00872B4B">
            <w:pPr>
              <w:rPr>
                <w:lang w:eastAsia="fr-FR"/>
              </w:rPr>
            </w:pPr>
            <w:r w:rsidRPr="005578B5">
              <w:rPr>
                <w:lang w:eastAsia="fr-FR"/>
              </w:rPr>
              <w:t>10 000</w:t>
            </w:r>
          </w:p>
        </w:tc>
        <w:tc>
          <w:tcPr>
            <w:tcW w:w="168" w:type="pct"/>
            <w:tcBorders>
              <w:top w:val="nil"/>
              <w:left w:val="nil"/>
              <w:bottom w:val="single" w:sz="8" w:space="0" w:color="auto"/>
              <w:right w:val="single" w:sz="8" w:space="0" w:color="auto"/>
            </w:tcBorders>
            <w:shd w:val="clear" w:color="auto" w:fill="auto"/>
            <w:vAlign w:val="center"/>
            <w:hideMark/>
          </w:tcPr>
          <w:p w14:paraId="0EBB71A4" w14:textId="26BCA244" w:rsidR="005578B5" w:rsidRPr="005578B5" w:rsidRDefault="005578B5" w:rsidP="00872B4B">
            <w:pPr>
              <w:rPr>
                <w:lang w:eastAsia="fr-FR"/>
              </w:rPr>
            </w:pPr>
            <w:r w:rsidRPr="005578B5">
              <w:rPr>
                <w:lang w:eastAsia="fr-FR"/>
              </w:rPr>
              <w:t>10 000</w:t>
            </w:r>
          </w:p>
        </w:tc>
        <w:tc>
          <w:tcPr>
            <w:tcW w:w="169" w:type="pct"/>
            <w:tcBorders>
              <w:top w:val="nil"/>
              <w:left w:val="nil"/>
              <w:bottom w:val="single" w:sz="8" w:space="0" w:color="auto"/>
              <w:right w:val="single" w:sz="8" w:space="0" w:color="auto"/>
            </w:tcBorders>
            <w:shd w:val="clear" w:color="auto" w:fill="auto"/>
            <w:vAlign w:val="center"/>
            <w:hideMark/>
          </w:tcPr>
          <w:p w14:paraId="48035C98" w14:textId="689AA6B6" w:rsidR="005578B5" w:rsidRPr="005578B5" w:rsidRDefault="005578B5" w:rsidP="00872B4B">
            <w:pPr>
              <w:rPr>
                <w:lang w:eastAsia="fr-FR"/>
              </w:rPr>
            </w:pPr>
            <w:r w:rsidRPr="005578B5">
              <w:rPr>
                <w:lang w:eastAsia="fr-FR"/>
              </w:rPr>
              <w:t>300 000</w:t>
            </w:r>
          </w:p>
        </w:tc>
        <w:tc>
          <w:tcPr>
            <w:tcW w:w="168" w:type="pct"/>
            <w:tcBorders>
              <w:top w:val="nil"/>
              <w:left w:val="nil"/>
              <w:bottom w:val="single" w:sz="8" w:space="0" w:color="auto"/>
              <w:right w:val="single" w:sz="8" w:space="0" w:color="auto"/>
            </w:tcBorders>
            <w:shd w:val="clear" w:color="auto" w:fill="auto"/>
            <w:vAlign w:val="center"/>
            <w:hideMark/>
          </w:tcPr>
          <w:p w14:paraId="44042004" w14:textId="17B1E6A6" w:rsidR="005578B5" w:rsidRPr="005578B5" w:rsidRDefault="005578B5" w:rsidP="00872B4B">
            <w:pPr>
              <w:rPr>
                <w:lang w:eastAsia="fr-FR"/>
              </w:rPr>
            </w:pPr>
            <w:r w:rsidRPr="005578B5">
              <w:rPr>
                <w:lang w:eastAsia="fr-FR"/>
              </w:rPr>
              <w:t>300 000</w:t>
            </w:r>
          </w:p>
        </w:tc>
        <w:tc>
          <w:tcPr>
            <w:tcW w:w="169" w:type="pct"/>
            <w:tcBorders>
              <w:top w:val="nil"/>
              <w:left w:val="nil"/>
              <w:bottom w:val="single" w:sz="8" w:space="0" w:color="auto"/>
              <w:right w:val="single" w:sz="8" w:space="0" w:color="auto"/>
            </w:tcBorders>
            <w:shd w:val="clear" w:color="auto" w:fill="auto"/>
            <w:vAlign w:val="center"/>
            <w:hideMark/>
          </w:tcPr>
          <w:p w14:paraId="6D4D0966" w14:textId="1A3543C4" w:rsidR="005578B5" w:rsidRPr="005578B5" w:rsidRDefault="005578B5" w:rsidP="00872B4B">
            <w:pPr>
              <w:rPr>
                <w:lang w:eastAsia="fr-FR"/>
              </w:rPr>
            </w:pPr>
            <w:r w:rsidRPr="005578B5">
              <w:rPr>
                <w:lang w:eastAsia="fr-FR"/>
              </w:rPr>
              <w:t>300 000</w:t>
            </w:r>
          </w:p>
        </w:tc>
        <w:tc>
          <w:tcPr>
            <w:tcW w:w="168" w:type="pct"/>
            <w:tcBorders>
              <w:top w:val="nil"/>
              <w:left w:val="nil"/>
              <w:bottom w:val="single" w:sz="8" w:space="0" w:color="auto"/>
              <w:right w:val="single" w:sz="8" w:space="0" w:color="auto"/>
            </w:tcBorders>
            <w:shd w:val="clear" w:color="auto" w:fill="auto"/>
            <w:vAlign w:val="center"/>
            <w:hideMark/>
          </w:tcPr>
          <w:p w14:paraId="3F6E86FD" w14:textId="1DF64C45" w:rsidR="005578B5" w:rsidRPr="005578B5" w:rsidRDefault="005578B5" w:rsidP="00872B4B">
            <w:pPr>
              <w:rPr>
                <w:lang w:eastAsia="fr-FR"/>
              </w:rPr>
            </w:pPr>
            <w:r w:rsidRPr="005578B5">
              <w:rPr>
                <w:lang w:eastAsia="fr-FR"/>
              </w:rPr>
              <w:t>900 000</w:t>
            </w:r>
          </w:p>
        </w:tc>
        <w:tc>
          <w:tcPr>
            <w:tcW w:w="169" w:type="pct"/>
            <w:tcBorders>
              <w:top w:val="nil"/>
              <w:left w:val="nil"/>
              <w:bottom w:val="single" w:sz="8" w:space="0" w:color="auto"/>
              <w:right w:val="single" w:sz="8" w:space="0" w:color="auto"/>
            </w:tcBorders>
            <w:shd w:val="clear" w:color="auto" w:fill="auto"/>
            <w:noWrap/>
            <w:vAlign w:val="center"/>
            <w:hideMark/>
          </w:tcPr>
          <w:p w14:paraId="0E3D7859" w14:textId="0CD8B57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73E990A" w14:textId="70B5FA6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7820300" w14:textId="31686CAB" w:rsidR="005578B5" w:rsidRPr="005578B5" w:rsidRDefault="005578B5" w:rsidP="00872B4B">
            <w:pPr>
              <w:rPr>
                <w:lang w:eastAsia="fr-FR"/>
              </w:rPr>
            </w:pPr>
            <w:r w:rsidRPr="005578B5">
              <w:rPr>
                <w:lang w:eastAsia="fr-FR"/>
              </w:rPr>
              <w:t>900 000</w:t>
            </w:r>
          </w:p>
        </w:tc>
      </w:tr>
      <w:tr w:rsidR="00C944AD" w:rsidRPr="005578B5" w14:paraId="3D668516"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588C74EB" w14:textId="77777777" w:rsidR="005578B5" w:rsidRPr="005578B5" w:rsidRDefault="005578B5" w:rsidP="00872B4B">
            <w:pPr>
              <w:rPr>
                <w:i/>
                <w:iCs/>
                <w:lang w:eastAsia="fr-FR"/>
              </w:rPr>
            </w:pPr>
            <w:r w:rsidRPr="005578B5">
              <w:rPr>
                <w:i/>
                <w:iCs/>
                <w:lang w:eastAsia="fr-FR"/>
              </w:rPr>
              <w:t>A.3.3.1.1.2</w:t>
            </w:r>
          </w:p>
        </w:tc>
        <w:tc>
          <w:tcPr>
            <w:tcW w:w="899" w:type="pct"/>
            <w:tcBorders>
              <w:top w:val="nil"/>
              <w:left w:val="nil"/>
              <w:bottom w:val="single" w:sz="8" w:space="0" w:color="auto"/>
              <w:right w:val="single" w:sz="8" w:space="0" w:color="auto"/>
            </w:tcBorders>
            <w:shd w:val="clear" w:color="auto" w:fill="auto"/>
            <w:vAlign w:val="center"/>
            <w:hideMark/>
          </w:tcPr>
          <w:p w14:paraId="1F6E4387" w14:textId="77777777" w:rsidR="005578B5" w:rsidRPr="005578B5" w:rsidRDefault="005578B5" w:rsidP="00872B4B">
            <w:pPr>
              <w:rPr>
                <w:lang w:eastAsia="fr-FR"/>
              </w:rPr>
            </w:pPr>
            <w:r w:rsidRPr="005578B5">
              <w:rPr>
                <w:lang w:eastAsia="fr-FR"/>
              </w:rPr>
              <w:t>Former les élus  consulaires des chambres d'agriculture sur l’agroécologie</w:t>
            </w:r>
          </w:p>
        </w:tc>
        <w:tc>
          <w:tcPr>
            <w:tcW w:w="730" w:type="pct"/>
            <w:tcBorders>
              <w:top w:val="nil"/>
              <w:left w:val="nil"/>
              <w:bottom w:val="single" w:sz="8" w:space="0" w:color="auto"/>
              <w:right w:val="single" w:sz="8" w:space="0" w:color="auto"/>
            </w:tcBorders>
            <w:shd w:val="clear" w:color="auto" w:fill="auto"/>
            <w:vAlign w:val="center"/>
            <w:hideMark/>
          </w:tcPr>
          <w:p w14:paraId="64214897" w14:textId="77777777" w:rsidR="005578B5" w:rsidRPr="005578B5" w:rsidRDefault="005578B5" w:rsidP="00872B4B">
            <w:pPr>
              <w:rPr>
                <w:lang w:eastAsia="fr-FR"/>
              </w:rPr>
            </w:pPr>
            <w:r w:rsidRPr="005578B5">
              <w:rPr>
                <w:lang w:eastAsia="fr-FR"/>
              </w:rPr>
              <w:t>Des membres des CRA sont formés à l’agroécologie</w:t>
            </w:r>
          </w:p>
        </w:tc>
        <w:tc>
          <w:tcPr>
            <w:tcW w:w="394" w:type="pct"/>
            <w:tcBorders>
              <w:top w:val="nil"/>
              <w:left w:val="nil"/>
              <w:bottom w:val="single" w:sz="8" w:space="0" w:color="auto"/>
              <w:right w:val="single" w:sz="8" w:space="0" w:color="auto"/>
            </w:tcBorders>
            <w:shd w:val="clear" w:color="auto" w:fill="auto"/>
            <w:vAlign w:val="center"/>
            <w:hideMark/>
          </w:tcPr>
          <w:p w14:paraId="6BEAABAF" w14:textId="77777777" w:rsidR="005578B5" w:rsidRPr="005578B5" w:rsidRDefault="005578B5" w:rsidP="00872B4B">
            <w:pPr>
              <w:rPr>
                <w:lang w:eastAsia="fr-FR"/>
              </w:rPr>
            </w:pPr>
            <w:r w:rsidRPr="005578B5">
              <w:rPr>
                <w:lang w:eastAsia="fr-FR"/>
              </w:rPr>
              <w:t xml:space="preserve">Nombre de d'élus consulaires des chambres </w:t>
            </w:r>
            <w:r w:rsidRPr="005578B5">
              <w:rPr>
                <w:lang w:eastAsia="fr-FR"/>
              </w:rPr>
              <w:lastRenderedPageBreak/>
              <w:t>d'agriculture formés</w:t>
            </w:r>
          </w:p>
        </w:tc>
        <w:tc>
          <w:tcPr>
            <w:tcW w:w="337" w:type="pct"/>
            <w:tcBorders>
              <w:top w:val="nil"/>
              <w:left w:val="nil"/>
              <w:bottom w:val="single" w:sz="8" w:space="0" w:color="auto"/>
              <w:right w:val="single" w:sz="8" w:space="0" w:color="auto"/>
            </w:tcBorders>
            <w:shd w:val="clear" w:color="auto" w:fill="auto"/>
            <w:vAlign w:val="center"/>
            <w:hideMark/>
          </w:tcPr>
          <w:p w14:paraId="24C948D2" w14:textId="77777777" w:rsidR="005578B5" w:rsidRPr="005578B5" w:rsidRDefault="005578B5" w:rsidP="00872B4B">
            <w:pPr>
              <w:rPr>
                <w:lang w:eastAsia="fr-FR"/>
              </w:rPr>
            </w:pPr>
            <w:r w:rsidRPr="005578B5">
              <w:rPr>
                <w:lang w:eastAsia="fr-FR"/>
              </w:rPr>
              <w:lastRenderedPageBreak/>
              <w:t>Rapports de la DGPA</w:t>
            </w:r>
          </w:p>
        </w:tc>
        <w:tc>
          <w:tcPr>
            <w:tcW w:w="281" w:type="pct"/>
            <w:tcBorders>
              <w:top w:val="nil"/>
              <w:left w:val="nil"/>
              <w:bottom w:val="single" w:sz="8" w:space="0" w:color="auto"/>
              <w:right w:val="single" w:sz="8" w:space="0" w:color="auto"/>
            </w:tcBorders>
            <w:shd w:val="clear" w:color="auto" w:fill="auto"/>
            <w:vAlign w:val="center"/>
            <w:hideMark/>
          </w:tcPr>
          <w:p w14:paraId="58FB57A9"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3D5ED127" w14:textId="77777777" w:rsidR="005578B5" w:rsidRPr="005578B5" w:rsidRDefault="005578B5" w:rsidP="00872B4B">
            <w:pPr>
              <w:rPr>
                <w:lang w:eastAsia="fr-FR"/>
              </w:rPr>
            </w:pPr>
            <w:r w:rsidRPr="005578B5">
              <w:rPr>
                <w:lang w:eastAsia="fr-FR"/>
              </w:rPr>
              <w:t>CRA, CNA</w:t>
            </w:r>
          </w:p>
        </w:tc>
        <w:tc>
          <w:tcPr>
            <w:tcW w:w="168" w:type="pct"/>
            <w:tcBorders>
              <w:top w:val="nil"/>
              <w:left w:val="nil"/>
              <w:bottom w:val="single" w:sz="8" w:space="0" w:color="auto"/>
              <w:right w:val="single" w:sz="8" w:space="0" w:color="auto"/>
            </w:tcBorders>
            <w:shd w:val="clear" w:color="000000" w:fill="FFFFFF"/>
            <w:vAlign w:val="center"/>
            <w:hideMark/>
          </w:tcPr>
          <w:p w14:paraId="798A8813" w14:textId="77777777" w:rsidR="005578B5" w:rsidRPr="005578B5" w:rsidRDefault="005578B5" w:rsidP="00872B4B">
            <w:pPr>
              <w:rPr>
                <w:lang w:eastAsia="fr-FR"/>
              </w:rPr>
            </w:pPr>
            <w:r w:rsidRPr="005578B5">
              <w:rPr>
                <w:lang w:eastAsia="fr-FR"/>
              </w:rPr>
              <w:t>100</w:t>
            </w:r>
          </w:p>
        </w:tc>
        <w:tc>
          <w:tcPr>
            <w:tcW w:w="169" w:type="pct"/>
            <w:tcBorders>
              <w:top w:val="nil"/>
              <w:left w:val="nil"/>
              <w:bottom w:val="single" w:sz="8" w:space="0" w:color="auto"/>
              <w:right w:val="single" w:sz="8" w:space="0" w:color="auto"/>
            </w:tcBorders>
            <w:shd w:val="clear" w:color="000000" w:fill="FFFFFF"/>
            <w:vAlign w:val="center"/>
            <w:hideMark/>
          </w:tcPr>
          <w:p w14:paraId="529348F9" w14:textId="77777777" w:rsidR="005578B5" w:rsidRPr="005578B5" w:rsidRDefault="005578B5" w:rsidP="00872B4B">
            <w:pPr>
              <w:rPr>
                <w:lang w:eastAsia="fr-FR"/>
              </w:rPr>
            </w:pPr>
            <w:r w:rsidRPr="005578B5">
              <w:rPr>
                <w:lang w:eastAsia="fr-FR"/>
              </w:rPr>
              <w:t>100</w:t>
            </w:r>
          </w:p>
        </w:tc>
        <w:tc>
          <w:tcPr>
            <w:tcW w:w="168" w:type="pct"/>
            <w:tcBorders>
              <w:top w:val="nil"/>
              <w:left w:val="nil"/>
              <w:bottom w:val="single" w:sz="8" w:space="0" w:color="auto"/>
              <w:right w:val="single" w:sz="8" w:space="0" w:color="auto"/>
            </w:tcBorders>
            <w:shd w:val="clear" w:color="000000" w:fill="FFFFFF"/>
            <w:vAlign w:val="center"/>
            <w:hideMark/>
          </w:tcPr>
          <w:p w14:paraId="77634CE6" w14:textId="77777777" w:rsidR="005578B5" w:rsidRPr="005578B5" w:rsidRDefault="005578B5" w:rsidP="00872B4B">
            <w:pPr>
              <w:rPr>
                <w:lang w:eastAsia="fr-FR"/>
              </w:rPr>
            </w:pPr>
            <w:r w:rsidRPr="005578B5">
              <w:rPr>
                <w:lang w:eastAsia="fr-FR"/>
              </w:rPr>
              <w:t>100</w:t>
            </w:r>
          </w:p>
        </w:tc>
        <w:tc>
          <w:tcPr>
            <w:tcW w:w="169" w:type="pct"/>
            <w:tcBorders>
              <w:top w:val="nil"/>
              <w:left w:val="nil"/>
              <w:bottom w:val="single" w:sz="8" w:space="0" w:color="auto"/>
              <w:right w:val="single" w:sz="8" w:space="0" w:color="auto"/>
            </w:tcBorders>
            <w:shd w:val="clear" w:color="auto" w:fill="auto"/>
            <w:vAlign w:val="center"/>
            <w:hideMark/>
          </w:tcPr>
          <w:p w14:paraId="378A0898" w14:textId="21343A12"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auto" w:fill="auto"/>
            <w:vAlign w:val="center"/>
            <w:hideMark/>
          </w:tcPr>
          <w:p w14:paraId="45787E91" w14:textId="24CA2782" w:rsidR="005578B5" w:rsidRPr="005578B5" w:rsidRDefault="005578B5" w:rsidP="00872B4B">
            <w:pPr>
              <w:rPr>
                <w:lang w:eastAsia="fr-FR"/>
              </w:rPr>
            </w:pPr>
            <w:r w:rsidRPr="005578B5">
              <w:rPr>
                <w:lang w:eastAsia="fr-FR"/>
              </w:rPr>
              <w:t>12 000</w:t>
            </w:r>
          </w:p>
        </w:tc>
        <w:tc>
          <w:tcPr>
            <w:tcW w:w="169" w:type="pct"/>
            <w:tcBorders>
              <w:top w:val="nil"/>
              <w:left w:val="nil"/>
              <w:bottom w:val="single" w:sz="8" w:space="0" w:color="auto"/>
              <w:right w:val="single" w:sz="8" w:space="0" w:color="auto"/>
            </w:tcBorders>
            <w:shd w:val="clear" w:color="auto" w:fill="auto"/>
            <w:vAlign w:val="center"/>
            <w:hideMark/>
          </w:tcPr>
          <w:p w14:paraId="3A9C683A" w14:textId="79E20105" w:rsidR="005578B5" w:rsidRPr="005578B5" w:rsidRDefault="005578B5" w:rsidP="00872B4B">
            <w:pPr>
              <w:rPr>
                <w:lang w:eastAsia="fr-FR"/>
              </w:rPr>
            </w:pPr>
            <w:r w:rsidRPr="005578B5">
              <w:rPr>
                <w:lang w:eastAsia="fr-FR"/>
              </w:rPr>
              <w:t>12 000</w:t>
            </w:r>
          </w:p>
        </w:tc>
        <w:tc>
          <w:tcPr>
            <w:tcW w:w="168" w:type="pct"/>
            <w:tcBorders>
              <w:top w:val="nil"/>
              <w:left w:val="nil"/>
              <w:bottom w:val="single" w:sz="8" w:space="0" w:color="auto"/>
              <w:right w:val="single" w:sz="8" w:space="0" w:color="auto"/>
            </w:tcBorders>
            <w:shd w:val="clear" w:color="auto" w:fill="auto"/>
            <w:vAlign w:val="center"/>
            <w:hideMark/>
          </w:tcPr>
          <w:p w14:paraId="1D5753F6" w14:textId="46F28C99" w:rsidR="005578B5" w:rsidRPr="005578B5" w:rsidRDefault="005578B5" w:rsidP="00872B4B">
            <w:pPr>
              <w:rPr>
                <w:lang w:eastAsia="fr-FR"/>
              </w:rPr>
            </w:pPr>
            <w:r w:rsidRPr="005578B5">
              <w:rPr>
                <w:lang w:eastAsia="fr-FR"/>
              </w:rPr>
              <w:t>36 000</w:t>
            </w:r>
          </w:p>
        </w:tc>
        <w:tc>
          <w:tcPr>
            <w:tcW w:w="169" w:type="pct"/>
            <w:tcBorders>
              <w:top w:val="nil"/>
              <w:left w:val="nil"/>
              <w:bottom w:val="single" w:sz="8" w:space="0" w:color="auto"/>
              <w:right w:val="single" w:sz="8" w:space="0" w:color="auto"/>
            </w:tcBorders>
            <w:shd w:val="clear" w:color="auto" w:fill="auto"/>
            <w:noWrap/>
            <w:vAlign w:val="center"/>
            <w:hideMark/>
          </w:tcPr>
          <w:p w14:paraId="3A3CC482" w14:textId="620892EF"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484B7549" w14:textId="7DF9D45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11DF44FE" w14:textId="6C73E02C" w:rsidR="005578B5" w:rsidRPr="005578B5" w:rsidRDefault="005578B5" w:rsidP="00872B4B">
            <w:pPr>
              <w:rPr>
                <w:lang w:eastAsia="fr-FR"/>
              </w:rPr>
            </w:pPr>
            <w:r w:rsidRPr="005578B5">
              <w:rPr>
                <w:lang w:eastAsia="fr-FR"/>
              </w:rPr>
              <w:t>36 000</w:t>
            </w:r>
          </w:p>
        </w:tc>
      </w:tr>
      <w:tr w:rsidR="00C944AD" w:rsidRPr="005578B5" w14:paraId="79DBAE5F"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210C7B67" w14:textId="77777777" w:rsidR="005578B5" w:rsidRPr="005578B5" w:rsidRDefault="005578B5" w:rsidP="00872B4B">
            <w:pPr>
              <w:rPr>
                <w:lang w:eastAsia="fr-FR"/>
              </w:rPr>
            </w:pPr>
            <w:r w:rsidRPr="005578B5">
              <w:rPr>
                <w:lang w:eastAsia="fr-FR"/>
              </w:rPr>
              <w:t>Total 3.3.1</w:t>
            </w:r>
          </w:p>
        </w:tc>
        <w:tc>
          <w:tcPr>
            <w:tcW w:w="168" w:type="pct"/>
            <w:tcBorders>
              <w:top w:val="nil"/>
              <w:left w:val="nil"/>
              <w:bottom w:val="single" w:sz="8" w:space="0" w:color="auto"/>
              <w:right w:val="single" w:sz="8" w:space="0" w:color="auto"/>
            </w:tcBorders>
            <w:shd w:val="clear" w:color="000000" w:fill="F2DCDB"/>
            <w:vAlign w:val="center"/>
            <w:hideMark/>
          </w:tcPr>
          <w:p w14:paraId="76E6F329" w14:textId="346BF8A3"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150B5672" w14:textId="2D2E5A69"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6F001247" w14:textId="664F35C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70CA16D7" w14:textId="26669A4E" w:rsidR="005578B5" w:rsidRPr="005578B5" w:rsidRDefault="005578B5" w:rsidP="00872B4B">
            <w:pPr>
              <w:rPr>
                <w:lang w:eastAsia="fr-FR"/>
              </w:rPr>
            </w:pPr>
            <w:r w:rsidRPr="005578B5">
              <w:rPr>
                <w:lang w:eastAsia="fr-FR"/>
              </w:rPr>
              <w:t>312 000</w:t>
            </w:r>
          </w:p>
        </w:tc>
        <w:tc>
          <w:tcPr>
            <w:tcW w:w="168" w:type="pct"/>
            <w:tcBorders>
              <w:top w:val="nil"/>
              <w:left w:val="nil"/>
              <w:bottom w:val="single" w:sz="8" w:space="0" w:color="auto"/>
              <w:right w:val="single" w:sz="8" w:space="0" w:color="auto"/>
            </w:tcBorders>
            <w:shd w:val="clear" w:color="000000" w:fill="F2DCDB"/>
            <w:vAlign w:val="center"/>
            <w:hideMark/>
          </w:tcPr>
          <w:p w14:paraId="13DB296C" w14:textId="5FD808C4" w:rsidR="005578B5" w:rsidRPr="005578B5" w:rsidRDefault="005578B5" w:rsidP="00872B4B">
            <w:pPr>
              <w:rPr>
                <w:lang w:eastAsia="fr-FR"/>
              </w:rPr>
            </w:pPr>
            <w:r w:rsidRPr="005578B5">
              <w:rPr>
                <w:lang w:eastAsia="fr-FR"/>
              </w:rPr>
              <w:t>312 000</w:t>
            </w:r>
          </w:p>
        </w:tc>
        <w:tc>
          <w:tcPr>
            <w:tcW w:w="169" w:type="pct"/>
            <w:tcBorders>
              <w:top w:val="nil"/>
              <w:left w:val="nil"/>
              <w:bottom w:val="single" w:sz="8" w:space="0" w:color="auto"/>
              <w:right w:val="single" w:sz="8" w:space="0" w:color="auto"/>
            </w:tcBorders>
            <w:shd w:val="clear" w:color="000000" w:fill="F2DCDB"/>
            <w:vAlign w:val="center"/>
            <w:hideMark/>
          </w:tcPr>
          <w:p w14:paraId="59D0DCB0" w14:textId="75476A52" w:rsidR="005578B5" w:rsidRPr="005578B5" w:rsidRDefault="005578B5" w:rsidP="00872B4B">
            <w:pPr>
              <w:rPr>
                <w:lang w:eastAsia="fr-FR"/>
              </w:rPr>
            </w:pPr>
            <w:r w:rsidRPr="005578B5">
              <w:rPr>
                <w:lang w:eastAsia="fr-FR"/>
              </w:rPr>
              <w:t>312 000</w:t>
            </w:r>
          </w:p>
        </w:tc>
        <w:tc>
          <w:tcPr>
            <w:tcW w:w="168" w:type="pct"/>
            <w:tcBorders>
              <w:top w:val="nil"/>
              <w:left w:val="nil"/>
              <w:bottom w:val="single" w:sz="8" w:space="0" w:color="auto"/>
              <w:right w:val="single" w:sz="8" w:space="0" w:color="auto"/>
            </w:tcBorders>
            <w:shd w:val="clear" w:color="000000" w:fill="F2DCDB"/>
            <w:vAlign w:val="center"/>
            <w:hideMark/>
          </w:tcPr>
          <w:p w14:paraId="3CAF3E94" w14:textId="151748DB" w:rsidR="005578B5" w:rsidRPr="005578B5" w:rsidRDefault="005578B5" w:rsidP="00872B4B">
            <w:pPr>
              <w:rPr>
                <w:lang w:eastAsia="fr-FR"/>
              </w:rPr>
            </w:pPr>
            <w:r w:rsidRPr="005578B5">
              <w:rPr>
                <w:lang w:eastAsia="fr-FR"/>
              </w:rPr>
              <w:t>936 000</w:t>
            </w:r>
          </w:p>
        </w:tc>
        <w:tc>
          <w:tcPr>
            <w:tcW w:w="169" w:type="pct"/>
            <w:tcBorders>
              <w:top w:val="nil"/>
              <w:left w:val="nil"/>
              <w:bottom w:val="single" w:sz="8" w:space="0" w:color="auto"/>
              <w:right w:val="single" w:sz="8" w:space="0" w:color="auto"/>
            </w:tcBorders>
            <w:shd w:val="clear" w:color="000000" w:fill="F2DCDB"/>
            <w:vAlign w:val="center"/>
            <w:hideMark/>
          </w:tcPr>
          <w:p w14:paraId="2A008A29" w14:textId="353D9300"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71C10AED" w14:textId="4671AF5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15CD239B" w14:textId="176AFF15" w:rsidR="005578B5" w:rsidRPr="005578B5" w:rsidRDefault="005578B5" w:rsidP="00872B4B">
            <w:pPr>
              <w:rPr>
                <w:lang w:eastAsia="fr-FR"/>
              </w:rPr>
            </w:pPr>
            <w:r w:rsidRPr="005578B5">
              <w:rPr>
                <w:lang w:eastAsia="fr-FR"/>
              </w:rPr>
              <w:t>936 000</w:t>
            </w:r>
          </w:p>
        </w:tc>
      </w:tr>
      <w:tr w:rsidR="00C944AD" w:rsidRPr="005578B5" w14:paraId="193B9479" w14:textId="77777777" w:rsidTr="00C605C4">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BBD7422" w14:textId="77777777" w:rsidR="005578B5" w:rsidRPr="005578B5" w:rsidRDefault="005578B5" w:rsidP="00872B4B">
            <w:pPr>
              <w:rPr>
                <w:lang w:eastAsia="fr-FR"/>
              </w:rPr>
            </w:pPr>
            <w:r w:rsidRPr="005578B5">
              <w:rPr>
                <w:lang w:eastAsia="fr-FR"/>
              </w:rPr>
              <w:t>Total OS 3.3</w:t>
            </w:r>
          </w:p>
        </w:tc>
        <w:tc>
          <w:tcPr>
            <w:tcW w:w="168" w:type="pct"/>
            <w:tcBorders>
              <w:top w:val="nil"/>
              <w:left w:val="nil"/>
              <w:bottom w:val="single" w:sz="8" w:space="0" w:color="auto"/>
              <w:right w:val="single" w:sz="8" w:space="0" w:color="auto"/>
            </w:tcBorders>
            <w:shd w:val="clear" w:color="auto" w:fill="auto"/>
            <w:vAlign w:val="center"/>
            <w:hideMark/>
          </w:tcPr>
          <w:p w14:paraId="2E1D45D9" w14:textId="7EC8925B"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340D554C" w14:textId="6FA3A311"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7E8E18AD" w14:textId="73B3C6A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C559D69" w14:textId="03B3A42C" w:rsidR="005578B5" w:rsidRPr="005578B5" w:rsidRDefault="005578B5" w:rsidP="00872B4B">
            <w:pPr>
              <w:rPr>
                <w:lang w:eastAsia="fr-FR"/>
              </w:rPr>
            </w:pPr>
            <w:r w:rsidRPr="005578B5">
              <w:rPr>
                <w:lang w:eastAsia="fr-FR"/>
              </w:rPr>
              <w:t>312 000</w:t>
            </w:r>
          </w:p>
        </w:tc>
        <w:tc>
          <w:tcPr>
            <w:tcW w:w="168" w:type="pct"/>
            <w:tcBorders>
              <w:top w:val="nil"/>
              <w:left w:val="nil"/>
              <w:bottom w:val="single" w:sz="8" w:space="0" w:color="auto"/>
              <w:right w:val="single" w:sz="8" w:space="0" w:color="auto"/>
            </w:tcBorders>
            <w:shd w:val="clear" w:color="auto" w:fill="auto"/>
            <w:vAlign w:val="center"/>
            <w:hideMark/>
          </w:tcPr>
          <w:p w14:paraId="6B8482A9" w14:textId="338A9638" w:rsidR="005578B5" w:rsidRPr="005578B5" w:rsidRDefault="005578B5" w:rsidP="00872B4B">
            <w:pPr>
              <w:rPr>
                <w:lang w:eastAsia="fr-FR"/>
              </w:rPr>
            </w:pPr>
            <w:r w:rsidRPr="005578B5">
              <w:rPr>
                <w:lang w:eastAsia="fr-FR"/>
              </w:rPr>
              <w:t>312 000</w:t>
            </w:r>
          </w:p>
        </w:tc>
        <w:tc>
          <w:tcPr>
            <w:tcW w:w="169" w:type="pct"/>
            <w:tcBorders>
              <w:top w:val="nil"/>
              <w:left w:val="nil"/>
              <w:bottom w:val="single" w:sz="8" w:space="0" w:color="auto"/>
              <w:right w:val="single" w:sz="8" w:space="0" w:color="auto"/>
            </w:tcBorders>
            <w:shd w:val="clear" w:color="auto" w:fill="auto"/>
            <w:vAlign w:val="center"/>
            <w:hideMark/>
          </w:tcPr>
          <w:p w14:paraId="55956C1A" w14:textId="4B1D0DCA" w:rsidR="005578B5" w:rsidRPr="005578B5" w:rsidRDefault="005578B5" w:rsidP="00872B4B">
            <w:pPr>
              <w:rPr>
                <w:lang w:eastAsia="fr-FR"/>
              </w:rPr>
            </w:pPr>
            <w:r w:rsidRPr="005578B5">
              <w:rPr>
                <w:lang w:eastAsia="fr-FR"/>
              </w:rPr>
              <w:t>312 000</w:t>
            </w:r>
          </w:p>
        </w:tc>
        <w:tc>
          <w:tcPr>
            <w:tcW w:w="168" w:type="pct"/>
            <w:tcBorders>
              <w:top w:val="nil"/>
              <w:left w:val="nil"/>
              <w:bottom w:val="single" w:sz="8" w:space="0" w:color="auto"/>
              <w:right w:val="single" w:sz="8" w:space="0" w:color="auto"/>
            </w:tcBorders>
            <w:shd w:val="clear" w:color="auto" w:fill="auto"/>
            <w:vAlign w:val="center"/>
            <w:hideMark/>
          </w:tcPr>
          <w:p w14:paraId="60611210" w14:textId="00C7689D" w:rsidR="005578B5" w:rsidRPr="005578B5" w:rsidRDefault="005578B5" w:rsidP="00872B4B">
            <w:pPr>
              <w:rPr>
                <w:lang w:eastAsia="fr-FR"/>
              </w:rPr>
            </w:pPr>
            <w:r w:rsidRPr="005578B5">
              <w:rPr>
                <w:lang w:eastAsia="fr-FR"/>
              </w:rPr>
              <w:t>936 000</w:t>
            </w:r>
          </w:p>
        </w:tc>
        <w:tc>
          <w:tcPr>
            <w:tcW w:w="169" w:type="pct"/>
            <w:tcBorders>
              <w:top w:val="nil"/>
              <w:left w:val="nil"/>
              <w:bottom w:val="single" w:sz="8" w:space="0" w:color="auto"/>
              <w:right w:val="single" w:sz="8" w:space="0" w:color="auto"/>
            </w:tcBorders>
            <w:shd w:val="clear" w:color="auto" w:fill="auto"/>
            <w:vAlign w:val="center"/>
            <w:hideMark/>
          </w:tcPr>
          <w:p w14:paraId="06FEC9E1" w14:textId="45777F2B"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77937CF3" w14:textId="5071523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702D69AA" w14:textId="13A08884" w:rsidR="005578B5" w:rsidRPr="005578B5" w:rsidRDefault="005578B5" w:rsidP="00872B4B">
            <w:pPr>
              <w:rPr>
                <w:lang w:eastAsia="fr-FR"/>
              </w:rPr>
            </w:pPr>
            <w:r w:rsidRPr="005578B5">
              <w:rPr>
                <w:lang w:eastAsia="fr-FR"/>
              </w:rPr>
              <w:t>936 000</w:t>
            </w:r>
          </w:p>
        </w:tc>
      </w:tr>
      <w:tr w:rsidR="005578B5" w:rsidRPr="005578B5" w14:paraId="430AF133"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00B0F0"/>
            <w:vAlign w:val="center"/>
            <w:hideMark/>
          </w:tcPr>
          <w:p w14:paraId="1DBBA739" w14:textId="77777777" w:rsidR="005578B5" w:rsidRPr="005578B5" w:rsidRDefault="005578B5" w:rsidP="00872B4B">
            <w:pPr>
              <w:rPr>
                <w:lang w:eastAsia="fr-FR"/>
              </w:rPr>
            </w:pPr>
            <w:r w:rsidRPr="005578B5">
              <w:rPr>
                <w:lang w:eastAsia="fr-FR"/>
              </w:rPr>
              <w:t>Objectif spécifique 3.4 : Promouvoir la recherche-developpement en agroécologie</w:t>
            </w:r>
          </w:p>
        </w:tc>
      </w:tr>
      <w:tr w:rsidR="005578B5" w:rsidRPr="005578B5" w14:paraId="040C9815"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15D413E9" w14:textId="77777777" w:rsidR="005578B5" w:rsidRPr="005578B5" w:rsidRDefault="005578B5" w:rsidP="00872B4B">
            <w:pPr>
              <w:rPr>
                <w:i/>
                <w:iCs/>
                <w:lang w:eastAsia="fr-FR"/>
              </w:rPr>
            </w:pPr>
            <w:r w:rsidRPr="005578B5">
              <w:rPr>
                <w:i/>
                <w:iCs/>
                <w:lang w:eastAsia="fr-FR"/>
              </w:rPr>
              <w:t xml:space="preserve">Effet attendu  : EA 3.4.1 :  </w:t>
            </w:r>
            <w:r w:rsidRPr="005578B5">
              <w:rPr>
                <w:lang w:eastAsia="fr-FR"/>
              </w:rPr>
              <w:t>La recherche-développement en matière de biointrant est renforcée</w:t>
            </w:r>
          </w:p>
        </w:tc>
      </w:tr>
      <w:tr w:rsidR="005578B5" w:rsidRPr="005578B5" w14:paraId="2AA89B8E" w14:textId="77777777" w:rsidTr="00C944AD">
        <w:trPr>
          <w:trHeight w:val="315"/>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72330736" w14:textId="50D76685" w:rsidR="005578B5" w:rsidRPr="005578B5" w:rsidRDefault="00203CEA" w:rsidP="00872B4B">
            <w:pPr>
              <w:rPr>
                <w:i/>
                <w:iCs/>
                <w:lang w:eastAsia="fr-FR"/>
              </w:rPr>
            </w:pPr>
            <w:r>
              <w:rPr>
                <w:i/>
                <w:iCs/>
                <w:lang w:eastAsia="fr-FR"/>
              </w:rPr>
              <w:t xml:space="preserve">Action 3.4.1.1 : </w:t>
            </w:r>
            <w:r w:rsidR="005578B5" w:rsidRPr="005578B5">
              <w:rPr>
                <w:i/>
                <w:iCs/>
                <w:lang w:eastAsia="fr-FR"/>
              </w:rPr>
              <w:t>Appui des actions de recherche-développement en matière de biointrant</w:t>
            </w:r>
          </w:p>
        </w:tc>
      </w:tr>
      <w:tr w:rsidR="00C944AD" w:rsidRPr="005578B5" w14:paraId="71C85F0A"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16450A8" w14:textId="77777777" w:rsidR="005578B5" w:rsidRPr="005578B5" w:rsidRDefault="005578B5" w:rsidP="00872B4B">
            <w:pPr>
              <w:rPr>
                <w:i/>
                <w:iCs/>
                <w:lang w:eastAsia="fr-FR"/>
              </w:rPr>
            </w:pPr>
            <w:r w:rsidRPr="005578B5">
              <w:rPr>
                <w:i/>
                <w:iCs/>
                <w:lang w:eastAsia="fr-FR"/>
              </w:rPr>
              <w:t>A.3.4.1.1.1</w:t>
            </w:r>
          </w:p>
        </w:tc>
        <w:tc>
          <w:tcPr>
            <w:tcW w:w="899" w:type="pct"/>
            <w:tcBorders>
              <w:top w:val="nil"/>
              <w:left w:val="nil"/>
              <w:bottom w:val="single" w:sz="8" w:space="0" w:color="auto"/>
              <w:right w:val="single" w:sz="8" w:space="0" w:color="auto"/>
            </w:tcBorders>
            <w:shd w:val="clear" w:color="auto" w:fill="auto"/>
            <w:vAlign w:val="center"/>
            <w:hideMark/>
          </w:tcPr>
          <w:p w14:paraId="20770E1B" w14:textId="77777777" w:rsidR="005578B5" w:rsidRPr="005578B5" w:rsidRDefault="005578B5" w:rsidP="00872B4B">
            <w:pPr>
              <w:rPr>
                <w:lang w:eastAsia="fr-FR"/>
              </w:rPr>
            </w:pPr>
            <w:r w:rsidRPr="005578B5">
              <w:rPr>
                <w:lang w:eastAsia="fr-FR"/>
              </w:rPr>
              <w:t>Appuyer la recherche sur les biopesticides</w:t>
            </w:r>
          </w:p>
        </w:tc>
        <w:tc>
          <w:tcPr>
            <w:tcW w:w="730" w:type="pct"/>
            <w:tcBorders>
              <w:top w:val="nil"/>
              <w:left w:val="nil"/>
              <w:bottom w:val="single" w:sz="8" w:space="0" w:color="auto"/>
              <w:right w:val="single" w:sz="8" w:space="0" w:color="auto"/>
            </w:tcBorders>
            <w:shd w:val="clear" w:color="auto" w:fill="auto"/>
            <w:vAlign w:val="center"/>
            <w:hideMark/>
          </w:tcPr>
          <w:p w14:paraId="1264E9D1" w14:textId="77777777" w:rsidR="005578B5" w:rsidRPr="005578B5" w:rsidRDefault="005578B5" w:rsidP="00872B4B">
            <w:pPr>
              <w:rPr>
                <w:lang w:eastAsia="fr-FR"/>
              </w:rPr>
            </w:pPr>
            <w:r w:rsidRPr="005578B5">
              <w:rPr>
                <w:lang w:eastAsia="fr-FR"/>
              </w:rPr>
              <w:t>La recherche sur les biopesticides est appuyée</w:t>
            </w:r>
          </w:p>
        </w:tc>
        <w:tc>
          <w:tcPr>
            <w:tcW w:w="394" w:type="pct"/>
            <w:tcBorders>
              <w:top w:val="nil"/>
              <w:left w:val="nil"/>
              <w:bottom w:val="single" w:sz="8" w:space="0" w:color="auto"/>
              <w:right w:val="single" w:sz="8" w:space="0" w:color="auto"/>
            </w:tcBorders>
            <w:shd w:val="clear" w:color="auto" w:fill="auto"/>
            <w:vAlign w:val="center"/>
            <w:hideMark/>
          </w:tcPr>
          <w:p w14:paraId="446ABFC2" w14:textId="77777777" w:rsidR="005578B5" w:rsidRPr="005578B5" w:rsidRDefault="005578B5" w:rsidP="00872B4B">
            <w:pPr>
              <w:rPr>
                <w:lang w:eastAsia="fr-FR"/>
              </w:rPr>
            </w:pPr>
            <w:r w:rsidRPr="005578B5">
              <w:rPr>
                <w:lang w:eastAsia="fr-FR"/>
              </w:rPr>
              <w:t>Nombre de projet de recherche sur les biopesticides</w:t>
            </w:r>
          </w:p>
        </w:tc>
        <w:tc>
          <w:tcPr>
            <w:tcW w:w="337" w:type="pct"/>
            <w:tcBorders>
              <w:top w:val="nil"/>
              <w:left w:val="nil"/>
              <w:bottom w:val="single" w:sz="8" w:space="0" w:color="auto"/>
              <w:right w:val="single" w:sz="8" w:space="0" w:color="auto"/>
            </w:tcBorders>
            <w:shd w:val="clear" w:color="auto" w:fill="auto"/>
            <w:vAlign w:val="center"/>
            <w:hideMark/>
          </w:tcPr>
          <w:p w14:paraId="4E4B3E3B" w14:textId="77777777" w:rsidR="005578B5" w:rsidRPr="005578B5" w:rsidRDefault="005578B5" w:rsidP="00872B4B">
            <w:pPr>
              <w:rPr>
                <w:lang w:eastAsia="fr-FR"/>
              </w:rPr>
            </w:pPr>
            <w:r w:rsidRPr="005578B5">
              <w:rPr>
                <w:lang w:eastAsia="fr-FR"/>
              </w:rPr>
              <w:t>Rapport de la DGPA</w:t>
            </w:r>
          </w:p>
        </w:tc>
        <w:tc>
          <w:tcPr>
            <w:tcW w:w="281" w:type="pct"/>
            <w:tcBorders>
              <w:top w:val="nil"/>
              <w:left w:val="nil"/>
              <w:bottom w:val="single" w:sz="8" w:space="0" w:color="auto"/>
              <w:right w:val="single" w:sz="8" w:space="0" w:color="auto"/>
            </w:tcBorders>
            <w:shd w:val="clear" w:color="auto" w:fill="auto"/>
            <w:vAlign w:val="center"/>
            <w:hideMark/>
          </w:tcPr>
          <w:p w14:paraId="379F4596"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743D5166" w14:textId="77777777" w:rsidR="005578B5" w:rsidRPr="005578B5" w:rsidRDefault="005578B5" w:rsidP="00872B4B">
            <w:pPr>
              <w:rPr>
                <w:lang w:val="en-GB" w:eastAsia="fr-FR"/>
              </w:rPr>
            </w:pPr>
            <w:r w:rsidRPr="005578B5">
              <w:rPr>
                <w:lang w:val="en-GB" w:eastAsia="fr-FR"/>
              </w:rPr>
              <w:t>MERSI/CNRST; CPF, CNA,   CNABio</w:t>
            </w:r>
          </w:p>
        </w:tc>
        <w:tc>
          <w:tcPr>
            <w:tcW w:w="168" w:type="pct"/>
            <w:tcBorders>
              <w:top w:val="nil"/>
              <w:left w:val="nil"/>
              <w:bottom w:val="single" w:sz="8" w:space="0" w:color="auto"/>
              <w:right w:val="single" w:sz="8" w:space="0" w:color="auto"/>
            </w:tcBorders>
            <w:shd w:val="clear" w:color="auto" w:fill="auto"/>
            <w:vAlign w:val="center"/>
            <w:hideMark/>
          </w:tcPr>
          <w:p w14:paraId="6F68A1F3"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1C19D6B3"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264E4867"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243C53D0" w14:textId="2F36F245"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39681579" w14:textId="1303198B"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690CA4A9" w14:textId="51BD668E"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2515E234" w14:textId="2418B283"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auto" w:fill="auto"/>
            <w:noWrap/>
            <w:vAlign w:val="center"/>
            <w:hideMark/>
          </w:tcPr>
          <w:p w14:paraId="5393B391" w14:textId="628513E5"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645C90E0" w14:textId="26591CE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E2EBAFD" w14:textId="45ED974D" w:rsidR="005578B5" w:rsidRPr="005578B5" w:rsidRDefault="005578B5" w:rsidP="00872B4B">
            <w:pPr>
              <w:rPr>
                <w:lang w:eastAsia="fr-FR"/>
              </w:rPr>
            </w:pPr>
            <w:r w:rsidRPr="005578B5">
              <w:rPr>
                <w:lang w:eastAsia="fr-FR"/>
              </w:rPr>
              <w:t>150 000</w:t>
            </w:r>
          </w:p>
        </w:tc>
      </w:tr>
      <w:tr w:rsidR="00C944AD" w:rsidRPr="005578B5" w14:paraId="63F5A351"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2EF2E863" w14:textId="77777777" w:rsidR="005578B5" w:rsidRPr="005578B5" w:rsidRDefault="005578B5" w:rsidP="00872B4B">
            <w:pPr>
              <w:rPr>
                <w:i/>
                <w:iCs/>
                <w:lang w:eastAsia="fr-FR"/>
              </w:rPr>
            </w:pPr>
            <w:r w:rsidRPr="005578B5">
              <w:rPr>
                <w:i/>
                <w:iCs/>
                <w:lang w:eastAsia="fr-FR"/>
              </w:rPr>
              <w:t>A.3.4.1.1.2</w:t>
            </w:r>
          </w:p>
        </w:tc>
        <w:tc>
          <w:tcPr>
            <w:tcW w:w="899" w:type="pct"/>
            <w:tcBorders>
              <w:top w:val="nil"/>
              <w:left w:val="nil"/>
              <w:bottom w:val="single" w:sz="8" w:space="0" w:color="auto"/>
              <w:right w:val="single" w:sz="8" w:space="0" w:color="auto"/>
            </w:tcBorders>
            <w:shd w:val="clear" w:color="auto" w:fill="auto"/>
            <w:vAlign w:val="center"/>
            <w:hideMark/>
          </w:tcPr>
          <w:p w14:paraId="37C9EB37" w14:textId="77777777" w:rsidR="005578B5" w:rsidRPr="005578B5" w:rsidRDefault="005578B5" w:rsidP="00872B4B">
            <w:pPr>
              <w:rPr>
                <w:lang w:eastAsia="fr-FR"/>
              </w:rPr>
            </w:pPr>
            <w:r w:rsidRPr="005578B5">
              <w:rPr>
                <w:lang w:eastAsia="fr-FR"/>
              </w:rPr>
              <w:t>Appuyer la recherche sur les biofertilisants</w:t>
            </w:r>
          </w:p>
        </w:tc>
        <w:tc>
          <w:tcPr>
            <w:tcW w:w="730" w:type="pct"/>
            <w:tcBorders>
              <w:top w:val="nil"/>
              <w:left w:val="nil"/>
              <w:bottom w:val="single" w:sz="8" w:space="0" w:color="auto"/>
              <w:right w:val="single" w:sz="8" w:space="0" w:color="auto"/>
            </w:tcBorders>
            <w:shd w:val="clear" w:color="auto" w:fill="auto"/>
            <w:vAlign w:val="center"/>
            <w:hideMark/>
          </w:tcPr>
          <w:p w14:paraId="5851813C" w14:textId="77777777" w:rsidR="005578B5" w:rsidRPr="005578B5" w:rsidRDefault="005578B5" w:rsidP="00872B4B">
            <w:pPr>
              <w:rPr>
                <w:lang w:eastAsia="fr-FR"/>
              </w:rPr>
            </w:pPr>
            <w:r w:rsidRPr="005578B5">
              <w:rPr>
                <w:lang w:eastAsia="fr-FR"/>
              </w:rPr>
              <w:t>La recherche sur les biofertilisants est appuyée</w:t>
            </w:r>
          </w:p>
        </w:tc>
        <w:tc>
          <w:tcPr>
            <w:tcW w:w="394" w:type="pct"/>
            <w:tcBorders>
              <w:top w:val="nil"/>
              <w:left w:val="nil"/>
              <w:bottom w:val="single" w:sz="8" w:space="0" w:color="auto"/>
              <w:right w:val="single" w:sz="8" w:space="0" w:color="auto"/>
            </w:tcBorders>
            <w:shd w:val="clear" w:color="auto" w:fill="auto"/>
            <w:vAlign w:val="center"/>
            <w:hideMark/>
          </w:tcPr>
          <w:p w14:paraId="49D7B5FC" w14:textId="77777777" w:rsidR="005578B5" w:rsidRPr="005578B5" w:rsidRDefault="005578B5" w:rsidP="00872B4B">
            <w:pPr>
              <w:rPr>
                <w:lang w:eastAsia="fr-FR"/>
              </w:rPr>
            </w:pPr>
            <w:r w:rsidRPr="005578B5">
              <w:rPr>
                <w:lang w:eastAsia="fr-FR"/>
              </w:rPr>
              <w:t>Nombre de projet de recherche sur les biofertilisants</w:t>
            </w:r>
          </w:p>
        </w:tc>
        <w:tc>
          <w:tcPr>
            <w:tcW w:w="337" w:type="pct"/>
            <w:tcBorders>
              <w:top w:val="nil"/>
              <w:left w:val="nil"/>
              <w:bottom w:val="single" w:sz="8" w:space="0" w:color="auto"/>
              <w:right w:val="single" w:sz="8" w:space="0" w:color="auto"/>
            </w:tcBorders>
            <w:shd w:val="clear" w:color="auto" w:fill="auto"/>
            <w:vAlign w:val="center"/>
            <w:hideMark/>
          </w:tcPr>
          <w:p w14:paraId="736D608E" w14:textId="77777777" w:rsidR="005578B5" w:rsidRPr="005578B5" w:rsidRDefault="005578B5" w:rsidP="00872B4B">
            <w:pPr>
              <w:rPr>
                <w:lang w:eastAsia="fr-FR"/>
              </w:rPr>
            </w:pPr>
            <w:r w:rsidRPr="005578B5">
              <w:rPr>
                <w:lang w:eastAsia="fr-FR"/>
              </w:rPr>
              <w:t>Rapport de la DGPA</w:t>
            </w:r>
          </w:p>
        </w:tc>
        <w:tc>
          <w:tcPr>
            <w:tcW w:w="281" w:type="pct"/>
            <w:tcBorders>
              <w:top w:val="nil"/>
              <w:left w:val="nil"/>
              <w:bottom w:val="single" w:sz="8" w:space="0" w:color="auto"/>
              <w:right w:val="single" w:sz="8" w:space="0" w:color="auto"/>
            </w:tcBorders>
            <w:shd w:val="clear" w:color="auto" w:fill="auto"/>
            <w:vAlign w:val="center"/>
            <w:hideMark/>
          </w:tcPr>
          <w:p w14:paraId="461E29E3"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0E39BE83" w14:textId="77777777" w:rsidR="005578B5" w:rsidRPr="005578B5" w:rsidRDefault="005578B5" w:rsidP="00872B4B">
            <w:pPr>
              <w:rPr>
                <w:lang w:val="en-GB" w:eastAsia="fr-FR"/>
              </w:rPr>
            </w:pPr>
            <w:r w:rsidRPr="005578B5">
              <w:rPr>
                <w:lang w:val="en-GB" w:eastAsia="fr-FR"/>
              </w:rPr>
              <w:t>MERSI/CNRST; CPF, CNA,   CNABio</w:t>
            </w:r>
          </w:p>
        </w:tc>
        <w:tc>
          <w:tcPr>
            <w:tcW w:w="168" w:type="pct"/>
            <w:tcBorders>
              <w:top w:val="nil"/>
              <w:left w:val="nil"/>
              <w:bottom w:val="single" w:sz="8" w:space="0" w:color="auto"/>
              <w:right w:val="single" w:sz="8" w:space="0" w:color="auto"/>
            </w:tcBorders>
            <w:shd w:val="clear" w:color="auto" w:fill="auto"/>
            <w:vAlign w:val="center"/>
            <w:hideMark/>
          </w:tcPr>
          <w:p w14:paraId="584E6149"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51F7021D"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0C18EF26"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39B4BC3" w14:textId="0B673BBD"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67B65234" w14:textId="3E15216C"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587C70FA" w14:textId="3CAC0424"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390709BA" w14:textId="441EB202"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auto" w:fill="auto"/>
            <w:noWrap/>
            <w:vAlign w:val="center"/>
            <w:hideMark/>
          </w:tcPr>
          <w:p w14:paraId="5E0CF56B" w14:textId="689FD582"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322FE356" w14:textId="56CED3D0"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2312F6F" w14:textId="496D43D1" w:rsidR="005578B5" w:rsidRPr="005578B5" w:rsidRDefault="005578B5" w:rsidP="00872B4B">
            <w:pPr>
              <w:rPr>
                <w:lang w:eastAsia="fr-FR"/>
              </w:rPr>
            </w:pPr>
            <w:r w:rsidRPr="005578B5">
              <w:rPr>
                <w:lang w:eastAsia="fr-FR"/>
              </w:rPr>
              <w:t>150 000</w:t>
            </w:r>
          </w:p>
        </w:tc>
      </w:tr>
      <w:tr w:rsidR="00C944AD" w:rsidRPr="005578B5" w14:paraId="28F6AD88"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1874D24" w14:textId="77777777" w:rsidR="005578B5" w:rsidRPr="005578B5" w:rsidRDefault="005578B5" w:rsidP="00872B4B">
            <w:pPr>
              <w:rPr>
                <w:i/>
                <w:iCs/>
                <w:lang w:eastAsia="fr-FR"/>
              </w:rPr>
            </w:pPr>
            <w:r w:rsidRPr="005578B5">
              <w:rPr>
                <w:i/>
                <w:iCs/>
                <w:lang w:eastAsia="fr-FR"/>
              </w:rPr>
              <w:lastRenderedPageBreak/>
              <w:t>A.3.4.1.1.3</w:t>
            </w:r>
          </w:p>
        </w:tc>
        <w:tc>
          <w:tcPr>
            <w:tcW w:w="899" w:type="pct"/>
            <w:tcBorders>
              <w:top w:val="nil"/>
              <w:left w:val="nil"/>
              <w:bottom w:val="single" w:sz="8" w:space="0" w:color="auto"/>
              <w:right w:val="single" w:sz="8" w:space="0" w:color="auto"/>
            </w:tcBorders>
            <w:shd w:val="clear" w:color="auto" w:fill="auto"/>
            <w:vAlign w:val="center"/>
            <w:hideMark/>
          </w:tcPr>
          <w:p w14:paraId="1EA73B71" w14:textId="77777777" w:rsidR="005578B5" w:rsidRPr="005578B5" w:rsidRDefault="005578B5" w:rsidP="00872B4B">
            <w:pPr>
              <w:rPr>
                <w:lang w:eastAsia="fr-FR"/>
              </w:rPr>
            </w:pPr>
            <w:r w:rsidRPr="005578B5">
              <w:rPr>
                <w:lang w:eastAsia="fr-FR"/>
              </w:rPr>
              <w:t>Appuyer la valorisation des résultats de la recherche</w:t>
            </w:r>
          </w:p>
        </w:tc>
        <w:tc>
          <w:tcPr>
            <w:tcW w:w="730" w:type="pct"/>
            <w:tcBorders>
              <w:top w:val="nil"/>
              <w:left w:val="nil"/>
              <w:bottom w:val="single" w:sz="8" w:space="0" w:color="auto"/>
              <w:right w:val="single" w:sz="8" w:space="0" w:color="auto"/>
            </w:tcBorders>
            <w:shd w:val="clear" w:color="auto" w:fill="auto"/>
            <w:vAlign w:val="center"/>
            <w:hideMark/>
          </w:tcPr>
          <w:p w14:paraId="10A01DF8" w14:textId="47953125" w:rsidR="005578B5" w:rsidRPr="005578B5" w:rsidRDefault="005578B5" w:rsidP="00872B4B">
            <w:pPr>
              <w:rPr>
                <w:lang w:eastAsia="fr-FR"/>
              </w:rPr>
            </w:pPr>
            <w:r w:rsidRPr="005578B5">
              <w:rPr>
                <w:lang w:eastAsia="fr-FR"/>
              </w:rPr>
              <w:t xml:space="preserve">Des résultats de la recherche sont </w:t>
            </w:r>
            <w:r w:rsidR="00203CEA" w:rsidRPr="005578B5">
              <w:rPr>
                <w:lang w:eastAsia="fr-FR"/>
              </w:rPr>
              <w:t>vulgarisés</w:t>
            </w:r>
          </w:p>
        </w:tc>
        <w:tc>
          <w:tcPr>
            <w:tcW w:w="394" w:type="pct"/>
            <w:tcBorders>
              <w:top w:val="nil"/>
              <w:left w:val="nil"/>
              <w:bottom w:val="single" w:sz="8" w:space="0" w:color="auto"/>
              <w:right w:val="single" w:sz="8" w:space="0" w:color="auto"/>
            </w:tcBorders>
            <w:shd w:val="clear" w:color="auto" w:fill="auto"/>
            <w:vAlign w:val="center"/>
            <w:hideMark/>
          </w:tcPr>
          <w:p w14:paraId="69AA643F" w14:textId="77777777" w:rsidR="005578B5" w:rsidRPr="005578B5" w:rsidRDefault="005578B5" w:rsidP="00872B4B">
            <w:pPr>
              <w:rPr>
                <w:lang w:eastAsia="fr-FR"/>
              </w:rPr>
            </w:pPr>
            <w:r w:rsidRPr="005578B5">
              <w:rPr>
                <w:lang w:eastAsia="fr-FR"/>
              </w:rPr>
              <w:t>Nombre de technologies valorisés</w:t>
            </w:r>
          </w:p>
        </w:tc>
        <w:tc>
          <w:tcPr>
            <w:tcW w:w="337" w:type="pct"/>
            <w:tcBorders>
              <w:top w:val="nil"/>
              <w:left w:val="nil"/>
              <w:bottom w:val="single" w:sz="8" w:space="0" w:color="auto"/>
              <w:right w:val="single" w:sz="8" w:space="0" w:color="auto"/>
            </w:tcBorders>
            <w:shd w:val="clear" w:color="auto" w:fill="auto"/>
            <w:vAlign w:val="center"/>
            <w:hideMark/>
          </w:tcPr>
          <w:p w14:paraId="48D4A4B8" w14:textId="77777777" w:rsidR="005578B5" w:rsidRPr="005578B5" w:rsidRDefault="005578B5" w:rsidP="00872B4B">
            <w:pPr>
              <w:rPr>
                <w:lang w:eastAsia="fr-FR"/>
              </w:rPr>
            </w:pPr>
            <w:r w:rsidRPr="005578B5">
              <w:rPr>
                <w:lang w:eastAsia="fr-FR"/>
              </w:rPr>
              <w:t>Rapport de la DGPA</w:t>
            </w:r>
          </w:p>
        </w:tc>
        <w:tc>
          <w:tcPr>
            <w:tcW w:w="281" w:type="pct"/>
            <w:tcBorders>
              <w:top w:val="nil"/>
              <w:left w:val="nil"/>
              <w:bottom w:val="single" w:sz="8" w:space="0" w:color="auto"/>
              <w:right w:val="single" w:sz="8" w:space="0" w:color="auto"/>
            </w:tcBorders>
            <w:shd w:val="clear" w:color="auto" w:fill="auto"/>
            <w:vAlign w:val="center"/>
            <w:hideMark/>
          </w:tcPr>
          <w:p w14:paraId="20C00CE6"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02BB962C" w14:textId="77777777" w:rsidR="005578B5" w:rsidRPr="005578B5" w:rsidRDefault="005578B5" w:rsidP="00872B4B">
            <w:pPr>
              <w:rPr>
                <w:lang w:val="en-GB" w:eastAsia="fr-FR"/>
              </w:rPr>
            </w:pPr>
            <w:r w:rsidRPr="005578B5">
              <w:rPr>
                <w:lang w:val="en-GB" w:eastAsia="fr-FR"/>
              </w:rPr>
              <w:t>MERSI/CNRST; CPF, CNA,   CNABio</w:t>
            </w:r>
          </w:p>
        </w:tc>
        <w:tc>
          <w:tcPr>
            <w:tcW w:w="168" w:type="pct"/>
            <w:tcBorders>
              <w:top w:val="nil"/>
              <w:left w:val="nil"/>
              <w:bottom w:val="single" w:sz="8" w:space="0" w:color="auto"/>
              <w:right w:val="single" w:sz="8" w:space="0" w:color="auto"/>
            </w:tcBorders>
            <w:shd w:val="clear" w:color="auto" w:fill="auto"/>
            <w:vAlign w:val="center"/>
            <w:hideMark/>
          </w:tcPr>
          <w:p w14:paraId="717CB574"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584A0812"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2B247EB8"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21E2D10" w14:textId="5465C711"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4AB39EF2" w14:textId="1BF39D3A"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67E58579" w14:textId="12A2FADB"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6B3E71CF" w14:textId="39F72240"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auto" w:fill="auto"/>
            <w:noWrap/>
            <w:vAlign w:val="center"/>
            <w:hideMark/>
          </w:tcPr>
          <w:p w14:paraId="55A0FFE5" w14:textId="58E9B1C3"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1C85CB09" w14:textId="18556EBE"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53CADFC0" w14:textId="569B4683" w:rsidR="005578B5" w:rsidRPr="005578B5" w:rsidRDefault="005578B5" w:rsidP="00872B4B">
            <w:pPr>
              <w:rPr>
                <w:lang w:eastAsia="fr-FR"/>
              </w:rPr>
            </w:pPr>
            <w:r w:rsidRPr="005578B5">
              <w:rPr>
                <w:lang w:eastAsia="fr-FR"/>
              </w:rPr>
              <w:t>150 000</w:t>
            </w:r>
          </w:p>
        </w:tc>
      </w:tr>
      <w:tr w:rsidR="00C944AD" w:rsidRPr="005578B5" w14:paraId="7BE3F9D3"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1A6BF9A6" w14:textId="77777777" w:rsidR="005578B5" w:rsidRPr="005578B5" w:rsidRDefault="005578B5" w:rsidP="00872B4B">
            <w:pPr>
              <w:rPr>
                <w:lang w:eastAsia="fr-FR"/>
              </w:rPr>
            </w:pPr>
            <w:r w:rsidRPr="005578B5">
              <w:rPr>
                <w:lang w:eastAsia="fr-FR"/>
              </w:rPr>
              <w:t>Total 3.4.1</w:t>
            </w:r>
          </w:p>
        </w:tc>
        <w:tc>
          <w:tcPr>
            <w:tcW w:w="168" w:type="pct"/>
            <w:tcBorders>
              <w:top w:val="nil"/>
              <w:left w:val="nil"/>
              <w:bottom w:val="single" w:sz="8" w:space="0" w:color="auto"/>
              <w:right w:val="single" w:sz="8" w:space="0" w:color="auto"/>
            </w:tcBorders>
            <w:shd w:val="clear" w:color="000000" w:fill="F2DCDB"/>
            <w:vAlign w:val="center"/>
            <w:hideMark/>
          </w:tcPr>
          <w:p w14:paraId="3B551478" w14:textId="1DED02C2"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49FF1E27" w14:textId="288F86EC"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5B34A0D9" w14:textId="2537D94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0D0B8724" w14:textId="55C67E39" w:rsidR="005578B5" w:rsidRPr="005578B5" w:rsidRDefault="005578B5" w:rsidP="00872B4B">
            <w:pPr>
              <w:rPr>
                <w:lang w:eastAsia="fr-FR"/>
              </w:rPr>
            </w:pPr>
            <w:r w:rsidRPr="005578B5">
              <w:rPr>
                <w:lang w:eastAsia="fr-FR"/>
              </w:rPr>
              <w:t>150 000</w:t>
            </w:r>
          </w:p>
        </w:tc>
        <w:tc>
          <w:tcPr>
            <w:tcW w:w="168" w:type="pct"/>
            <w:tcBorders>
              <w:top w:val="nil"/>
              <w:left w:val="nil"/>
              <w:bottom w:val="single" w:sz="8" w:space="0" w:color="auto"/>
              <w:right w:val="single" w:sz="8" w:space="0" w:color="auto"/>
            </w:tcBorders>
            <w:shd w:val="clear" w:color="000000" w:fill="F2DCDB"/>
            <w:vAlign w:val="center"/>
            <w:hideMark/>
          </w:tcPr>
          <w:p w14:paraId="0E4C2F8C" w14:textId="052AE833"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000000" w:fill="F2DCDB"/>
            <w:vAlign w:val="center"/>
            <w:hideMark/>
          </w:tcPr>
          <w:p w14:paraId="1BC8BB91" w14:textId="48E3CA45" w:rsidR="005578B5" w:rsidRPr="005578B5" w:rsidRDefault="005578B5" w:rsidP="00872B4B">
            <w:pPr>
              <w:rPr>
                <w:lang w:eastAsia="fr-FR"/>
              </w:rPr>
            </w:pPr>
            <w:r w:rsidRPr="005578B5">
              <w:rPr>
                <w:lang w:eastAsia="fr-FR"/>
              </w:rPr>
              <w:t>150 000</w:t>
            </w:r>
          </w:p>
        </w:tc>
        <w:tc>
          <w:tcPr>
            <w:tcW w:w="168" w:type="pct"/>
            <w:tcBorders>
              <w:top w:val="nil"/>
              <w:left w:val="nil"/>
              <w:bottom w:val="single" w:sz="8" w:space="0" w:color="auto"/>
              <w:right w:val="single" w:sz="8" w:space="0" w:color="auto"/>
            </w:tcBorders>
            <w:shd w:val="clear" w:color="000000" w:fill="F2DCDB"/>
            <w:vAlign w:val="center"/>
            <w:hideMark/>
          </w:tcPr>
          <w:p w14:paraId="7ED07BDE" w14:textId="017DF709" w:rsidR="005578B5" w:rsidRPr="005578B5" w:rsidRDefault="005578B5" w:rsidP="00872B4B">
            <w:pPr>
              <w:rPr>
                <w:lang w:eastAsia="fr-FR"/>
              </w:rPr>
            </w:pPr>
            <w:r w:rsidRPr="005578B5">
              <w:rPr>
                <w:lang w:eastAsia="fr-FR"/>
              </w:rPr>
              <w:t>450 000</w:t>
            </w:r>
          </w:p>
        </w:tc>
        <w:tc>
          <w:tcPr>
            <w:tcW w:w="169" w:type="pct"/>
            <w:tcBorders>
              <w:top w:val="nil"/>
              <w:left w:val="nil"/>
              <w:bottom w:val="single" w:sz="8" w:space="0" w:color="auto"/>
              <w:right w:val="single" w:sz="8" w:space="0" w:color="auto"/>
            </w:tcBorders>
            <w:shd w:val="clear" w:color="000000" w:fill="F2DCDB"/>
            <w:vAlign w:val="center"/>
            <w:hideMark/>
          </w:tcPr>
          <w:p w14:paraId="1F2CFDD2" w14:textId="76DDF81F"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1C1212AB" w14:textId="49152A9E"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7C62F87E" w14:textId="3CBCC70C" w:rsidR="005578B5" w:rsidRPr="005578B5" w:rsidRDefault="005578B5" w:rsidP="00872B4B">
            <w:pPr>
              <w:rPr>
                <w:lang w:eastAsia="fr-FR"/>
              </w:rPr>
            </w:pPr>
            <w:r w:rsidRPr="005578B5">
              <w:rPr>
                <w:lang w:eastAsia="fr-FR"/>
              </w:rPr>
              <w:t>450 000</w:t>
            </w:r>
          </w:p>
        </w:tc>
      </w:tr>
      <w:tr w:rsidR="005578B5" w:rsidRPr="005578B5" w14:paraId="725D7053"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000000" w:fill="70AD47"/>
            <w:vAlign w:val="center"/>
            <w:hideMark/>
          </w:tcPr>
          <w:p w14:paraId="73F3FDD3" w14:textId="3E259A7D" w:rsidR="005578B5" w:rsidRPr="005578B5" w:rsidRDefault="005578B5" w:rsidP="00872B4B">
            <w:pPr>
              <w:rPr>
                <w:i/>
                <w:iCs/>
                <w:lang w:eastAsia="fr-FR"/>
              </w:rPr>
            </w:pPr>
            <w:r w:rsidRPr="005578B5">
              <w:rPr>
                <w:i/>
                <w:iCs/>
                <w:lang w:eastAsia="fr-FR"/>
              </w:rPr>
              <w:t xml:space="preserve">Effet </w:t>
            </w:r>
            <w:r w:rsidR="00203CEA" w:rsidRPr="005578B5">
              <w:rPr>
                <w:i/>
                <w:iCs/>
                <w:lang w:eastAsia="fr-FR"/>
              </w:rPr>
              <w:t>attendu :</w:t>
            </w:r>
            <w:r w:rsidR="00203CEA">
              <w:rPr>
                <w:i/>
                <w:iCs/>
                <w:lang w:eastAsia="fr-FR"/>
              </w:rPr>
              <w:t xml:space="preserve"> EA 3.4.2 : </w:t>
            </w:r>
            <w:r w:rsidRPr="005578B5">
              <w:rPr>
                <w:lang w:eastAsia="fr-FR"/>
              </w:rPr>
              <w:t xml:space="preserve">La recherche-développement en </w:t>
            </w:r>
            <w:r w:rsidR="00203CEA" w:rsidRPr="005578B5">
              <w:rPr>
                <w:lang w:eastAsia="fr-FR"/>
              </w:rPr>
              <w:t>matériel</w:t>
            </w:r>
            <w:r w:rsidRPr="005578B5">
              <w:rPr>
                <w:lang w:eastAsia="fr-FR"/>
              </w:rPr>
              <w:t xml:space="preserve"> et équipement agroécologique est renforcée</w:t>
            </w:r>
          </w:p>
        </w:tc>
      </w:tr>
      <w:tr w:rsidR="005578B5" w:rsidRPr="005578B5" w14:paraId="0F9AE51B" w14:textId="77777777" w:rsidTr="00C944AD">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000000" w:fill="FFC000"/>
            <w:vAlign w:val="center"/>
            <w:hideMark/>
          </w:tcPr>
          <w:p w14:paraId="05AB16EB" w14:textId="1A724D96" w:rsidR="005578B5" w:rsidRPr="005578B5" w:rsidRDefault="00203CEA" w:rsidP="00872B4B">
            <w:pPr>
              <w:rPr>
                <w:i/>
                <w:iCs/>
                <w:lang w:eastAsia="fr-FR"/>
              </w:rPr>
            </w:pPr>
            <w:r>
              <w:rPr>
                <w:i/>
                <w:iCs/>
                <w:lang w:eastAsia="fr-FR"/>
              </w:rPr>
              <w:t xml:space="preserve">Action 3.4.2.1 : </w:t>
            </w:r>
            <w:r w:rsidR="005578B5" w:rsidRPr="005578B5">
              <w:rPr>
                <w:i/>
                <w:iCs/>
                <w:lang w:eastAsia="fr-FR"/>
              </w:rPr>
              <w:t xml:space="preserve">Appui des actions de recherche-développement en matière de </w:t>
            </w:r>
            <w:r w:rsidRPr="005578B5">
              <w:rPr>
                <w:i/>
                <w:iCs/>
                <w:lang w:eastAsia="fr-FR"/>
              </w:rPr>
              <w:t>matériel</w:t>
            </w:r>
            <w:r w:rsidR="005578B5" w:rsidRPr="005578B5">
              <w:rPr>
                <w:i/>
                <w:iCs/>
                <w:lang w:eastAsia="fr-FR"/>
              </w:rPr>
              <w:t xml:space="preserve"> et équipement agroécologiques</w:t>
            </w:r>
          </w:p>
        </w:tc>
      </w:tr>
      <w:tr w:rsidR="00C944AD" w:rsidRPr="005578B5" w14:paraId="5206B2A5" w14:textId="77777777" w:rsidTr="005D5300">
        <w:trPr>
          <w:trHeight w:val="9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4453E4F8" w14:textId="77777777" w:rsidR="005578B5" w:rsidRPr="005578B5" w:rsidRDefault="005578B5" w:rsidP="00872B4B">
            <w:pPr>
              <w:rPr>
                <w:i/>
                <w:iCs/>
                <w:lang w:eastAsia="fr-FR"/>
              </w:rPr>
            </w:pPr>
            <w:r w:rsidRPr="005578B5">
              <w:rPr>
                <w:i/>
                <w:iCs/>
                <w:lang w:eastAsia="fr-FR"/>
              </w:rPr>
              <w:t>A.3.4.2.1.1</w:t>
            </w:r>
          </w:p>
        </w:tc>
        <w:tc>
          <w:tcPr>
            <w:tcW w:w="899" w:type="pct"/>
            <w:tcBorders>
              <w:top w:val="nil"/>
              <w:left w:val="nil"/>
              <w:bottom w:val="single" w:sz="8" w:space="0" w:color="auto"/>
              <w:right w:val="single" w:sz="8" w:space="0" w:color="auto"/>
            </w:tcBorders>
            <w:shd w:val="clear" w:color="auto" w:fill="auto"/>
            <w:vAlign w:val="center"/>
            <w:hideMark/>
          </w:tcPr>
          <w:p w14:paraId="6183E5B8" w14:textId="13EF6783" w:rsidR="005578B5" w:rsidRPr="005578B5" w:rsidRDefault="005578B5" w:rsidP="00872B4B">
            <w:pPr>
              <w:rPr>
                <w:lang w:eastAsia="fr-FR"/>
              </w:rPr>
            </w:pPr>
            <w:r w:rsidRPr="005578B5">
              <w:rPr>
                <w:lang w:eastAsia="fr-FR"/>
              </w:rPr>
              <w:t xml:space="preserve">Appuyer la recherche dans la génération de </w:t>
            </w:r>
            <w:r w:rsidR="00203CEA" w:rsidRPr="005578B5">
              <w:rPr>
                <w:lang w:eastAsia="fr-FR"/>
              </w:rPr>
              <w:t>matériel</w:t>
            </w:r>
            <w:r w:rsidRPr="005578B5">
              <w:rPr>
                <w:lang w:eastAsia="fr-FR"/>
              </w:rPr>
              <w:t xml:space="preserve"> et équipement adaptés à l'agroécologie</w:t>
            </w:r>
          </w:p>
        </w:tc>
        <w:tc>
          <w:tcPr>
            <w:tcW w:w="730" w:type="pct"/>
            <w:tcBorders>
              <w:top w:val="nil"/>
              <w:left w:val="nil"/>
              <w:bottom w:val="single" w:sz="8" w:space="0" w:color="auto"/>
              <w:right w:val="single" w:sz="8" w:space="0" w:color="auto"/>
            </w:tcBorders>
            <w:shd w:val="clear" w:color="auto" w:fill="auto"/>
            <w:vAlign w:val="center"/>
            <w:hideMark/>
          </w:tcPr>
          <w:p w14:paraId="1C10A5B4" w14:textId="77777777" w:rsidR="005578B5" w:rsidRPr="005578B5" w:rsidRDefault="005578B5" w:rsidP="00872B4B">
            <w:pPr>
              <w:rPr>
                <w:lang w:eastAsia="fr-FR"/>
              </w:rPr>
            </w:pPr>
            <w:r w:rsidRPr="005578B5">
              <w:rPr>
                <w:lang w:eastAsia="fr-FR"/>
              </w:rPr>
              <w:t>La recherche sur le matériel agricole adapté à l'agroécologie est appuyée</w:t>
            </w:r>
          </w:p>
        </w:tc>
        <w:tc>
          <w:tcPr>
            <w:tcW w:w="394" w:type="pct"/>
            <w:tcBorders>
              <w:top w:val="nil"/>
              <w:left w:val="nil"/>
              <w:bottom w:val="single" w:sz="8" w:space="0" w:color="auto"/>
              <w:right w:val="single" w:sz="8" w:space="0" w:color="auto"/>
            </w:tcBorders>
            <w:shd w:val="clear" w:color="auto" w:fill="auto"/>
            <w:vAlign w:val="center"/>
            <w:hideMark/>
          </w:tcPr>
          <w:p w14:paraId="45B1A668" w14:textId="77777777" w:rsidR="005578B5" w:rsidRPr="005578B5" w:rsidRDefault="005578B5" w:rsidP="00872B4B">
            <w:pPr>
              <w:rPr>
                <w:lang w:eastAsia="fr-FR"/>
              </w:rPr>
            </w:pPr>
            <w:r w:rsidRPr="005578B5">
              <w:rPr>
                <w:lang w:eastAsia="fr-FR"/>
              </w:rPr>
              <w:t>Nombre de projets de recherche appuyé</w:t>
            </w:r>
          </w:p>
        </w:tc>
        <w:tc>
          <w:tcPr>
            <w:tcW w:w="337" w:type="pct"/>
            <w:tcBorders>
              <w:top w:val="nil"/>
              <w:left w:val="nil"/>
              <w:bottom w:val="single" w:sz="8" w:space="0" w:color="auto"/>
              <w:right w:val="single" w:sz="8" w:space="0" w:color="auto"/>
            </w:tcBorders>
            <w:shd w:val="clear" w:color="auto" w:fill="auto"/>
            <w:vAlign w:val="center"/>
            <w:hideMark/>
          </w:tcPr>
          <w:p w14:paraId="4B49D094" w14:textId="77777777" w:rsidR="005578B5" w:rsidRPr="005578B5" w:rsidRDefault="005578B5" w:rsidP="00872B4B">
            <w:pPr>
              <w:rPr>
                <w:lang w:eastAsia="fr-FR"/>
              </w:rPr>
            </w:pPr>
            <w:r w:rsidRPr="005578B5">
              <w:rPr>
                <w:lang w:eastAsia="fr-FR"/>
              </w:rPr>
              <w:t>Rapport de la DGPA</w:t>
            </w:r>
          </w:p>
        </w:tc>
        <w:tc>
          <w:tcPr>
            <w:tcW w:w="281" w:type="pct"/>
            <w:tcBorders>
              <w:top w:val="nil"/>
              <w:left w:val="nil"/>
              <w:bottom w:val="single" w:sz="8" w:space="0" w:color="auto"/>
              <w:right w:val="single" w:sz="8" w:space="0" w:color="auto"/>
            </w:tcBorders>
            <w:shd w:val="clear" w:color="auto" w:fill="auto"/>
            <w:vAlign w:val="center"/>
            <w:hideMark/>
          </w:tcPr>
          <w:p w14:paraId="69D38DB6"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73F0780C" w14:textId="77777777" w:rsidR="005578B5" w:rsidRPr="005578B5" w:rsidRDefault="005578B5" w:rsidP="00872B4B">
            <w:pPr>
              <w:rPr>
                <w:lang w:val="en-GB" w:eastAsia="fr-FR"/>
              </w:rPr>
            </w:pPr>
            <w:r w:rsidRPr="005578B5">
              <w:rPr>
                <w:lang w:val="en-GB" w:eastAsia="fr-FR"/>
              </w:rPr>
              <w:t>MERSI/CNRST; CPF, CNA,   CNABio</w:t>
            </w:r>
          </w:p>
        </w:tc>
        <w:tc>
          <w:tcPr>
            <w:tcW w:w="168" w:type="pct"/>
            <w:tcBorders>
              <w:top w:val="nil"/>
              <w:left w:val="nil"/>
              <w:bottom w:val="single" w:sz="8" w:space="0" w:color="auto"/>
              <w:right w:val="single" w:sz="8" w:space="0" w:color="auto"/>
            </w:tcBorders>
            <w:shd w:val="clear" w:color="auto" w:fill="auto"/>
            <w:vAlign w:val="center"/>
            <w:hideMark/>
          </w:tcPr>
          <w:p w14:paraId="6B3A6B01"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B27EEF0"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0606447C"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97DED9D" w14:textId="219BC0D1"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2F116C17" w14:textId="26430B2A"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4A6C6FD8" w14:textId="054BBB85"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3D0B81DE" w14:textId="63DB1424"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auto" w:fill="auto"/>
            <w:noWrap/>
            <w:vAlign w:val="center"/>
            <w:hideMark/>
          </w:tcPr>
          <w:p w14:paraId="7D81F7AA" w14:textId="66A098F2"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E0722AD" w14:textId="3A185D06"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72CA32AB" w14:textId="72EC7DCD" w:rsidR="005578B5" w:rsidRPr="005578B5" w:rsidRDefault="005578B5" w:rsidP="00872B4B">
            <w:pPr>
              <w:rPr>
                <w:lang w:eastAsia="fr-FR"/>
              </w:rPr>
            </w:pPr>
            <w:r w:rsidRPr="005578B5">
              <w:rPr>
                <w:lang w:eastAsia="fr-FR"/>
              </w:rPr>
              <w:t>150 000</w:t>
            </w:r>
          </w:p>
        </w:tc>
      </w:tr>
      <w:tr w:rsidR="00C944AD" w:rsidRPr="005578B5" w14:paraId="77926E4E" w14:textId="77777777" w:rsidTr="005D5300">
        <w:trPr>
          <w:trHeight w:val="1215"/>
        </w:trPr>
        <w:tc>
          <w:tcPr>
            <w:tcW w:w="337" w:type="pct"/>
            <w:tcBorders>
              <w:top w:val="nil"/>
              <w:left w:val="single" w:sz="8" w:space="0" w:color="auto"/>
              <w:bottom w:val="single" w:sz="8" w:space="0" w:color="auto"/>
              <w:right w:val="single" w:sz="8" w:space="0" w:color="auto"/>
            </w:tcBorders>
            <w:shd w:val="clear" w:color="auto" w:fill="auto"/>
            <w:vAlign w:val="center"/>
            <w:hideMark/>
          </w:tcPr>
          <w:p w14:paraId="66004CC4" w14:textId="77777777" w:rsidR="005578B5" w:rsidRPr="005578B5" w:rsidRDefault="005578B5" w:rsidP="00872B4B">
            <w:pPr>
              <w:rPr>
                <w:i/>
                <w:iCs/>
                <w:lang w:eastAsia="fr-FR"/>
              </w:rPr>
            </w:pPr>
            <w:r w:rsidRPr="005578B5">
              <w:rPr>
                <w:i/>
                <w:iCs/>
                <w:lang w:eastAsia="fr-FR"/>
              </w:rPr>
              <w:t>A.3.4.2.1.2</w:t>
            </w:r>
          </w:p>
        </w:tc>
        <w:tc>
          <w:tcPr>
            <w:tcW w:w="899" w:type="pct"/>
            <w:tcBorders>
              <w:top w:val="nil"/>
              <w:left w:val="nil"/>
              <w:bottom w:val="single" w:sz="8" w:space="0" w:color="auto"/>
              <w:right w:val="single" w:sz="8" w:space="0" w:color="auto"/>
            </w:tcBorders>
            <w:shd w:val="clear" w:color="auto" w:fill="auto"/>
            <w:vAlign w:val="center"/>
            <w:hideMark/>
          </w:tcPr>
          <w:p w14:paraId="348DD977" w14:textId="0B169D30" w:rsidR="005578B5" w:rsidRPr="005578B5" w:rsidRDefault="005578B5" w:rsidP="00872B4B">
            <w:pPr>
              <w:rPr>
                <w:lang w:eastAsia="fr-FR"/>
              </w:rPr>
            </w:pPr>
            <w:r w:rsidRPr="005578B5">
              <w:rPr>
                <w:lang w:eastAsia="fr-FR"/>
              </w:rPr>
              <w:t xml:space="preserve">Appuyer les inventeurs locaux pour le </w:t>
            </w:r>
            <w:r w:rsidR="00203CEA" w:rsidRPr="005578B5">
              <w:rPr>
                <w:lang w:eastAsia="fr-FR"/>
              </w:rPr>
              <w:t>développement</w:t>
            </w:r>
            <w:r w:rsidRPr="005578B5">
              <w:rPr>
                <w:lang w:eastAsia="fr-FR"/>
              </w:rPr>
              <w:t xml:space="preserve"> de </w:t>
            </w:r>
            <w:r w:rsidR="00203CEA" w:rsidRPr="005578B5">
              <w:rPr>
                <w:lang w:eastAsia="fr-FR"/>
              </w:rPr>
              <w:t>matériel</w:t>
            </w:r>
            <w:r w:rsidRPr="005578B5">
              <w:rPr>
                <w:lang w:eastAsia="fr-FR"/>
              </w:rPr>
              <w:t xml:space="preserve"> et équipement </w:t>
            </w:r>
            <w:r w:rsidR="00203CEA" w:rsidRPr="005578B5">
              <w:rPr>
                <w:lang w:eastAsia="fr-FR"/>
              </w:rPr>
              <w:t>adaptés</w:t>
            </w:r>
            <w:r w:rsidRPr="005578B5">
              <w:rPr>
                <w:lang w:eastAsia="fr-FR"/>
              </w:rPr>
              <w:t xml:space="preserve"> à l'agroécologie</w:t>
            </w:r>
          </w:p>
        </w:tc>
        <w:tc>
          <w:tcPr>
            <w:tcW w:w="730" w:type="pct"/>
            <w:tcBorders>
              <w:top w:val="nil"/>
              <w:left w:val="nil"/>
              <w:bottom w:val="single" w:sz="8" w:space="0" w:color="auto"/>
              <w:right w:val="single" w:sz="8" w:space="0" w:color="auto"/>
            </w:tcBorders>
            <w:shd w:val="clear" w:color="auto" w:fill="auto"/>
            <w:vAlign w:val="center"/>
            <w:hideMark/>
          </w:tcPr>
          <w:p w14:paraId="40DC710A" w14:textId="68425387" w:rsidR="005578B5" w:rsidRPr="005578B5" w:rsidRDefault="005578B5" w:rsidP="00872B4B">
            <w:pPr>
              <w:rPr>
                <w:lang w:eastAsia="fr-FR"/>
              </w:rPr>
            </w:pPr>
            <w:r w:rsidRPr="005578B5">
              <w:rPr>
                <w:lang w:eastAsia="fr-FR"/>
              </w:rPr>
              <w:t xml:space="preserve">Des inventeurs locaux pour le </w:t>
            </w:r>
            <w:r w:rsidR="00203CEA" w:rsidRPr="005578B5">
              <w:rPr>
                <w:lang w:eastAsia="fr-FR"/>
              </w:rPr>
              <w:t>développement</w:t>
            </w:r>
            <w:r w:rsidRPr="005578B5">
              <w:rPr>
                <w:lang w:eastAsia="fr-FR"/>
              </w:rPr>
              <w:t xml:space="preserve"> de </w:t>
            </w:r>
            <w:r w:rsidR="00203CEA" w:rsidRPr="005578B5">
              <w:rPr>
                <w:lang w:eastAsia="fr-FR"/>
              </w:rPr>
              <w:t>matériel</w:t>
            </w:r>
            <w:r w:rsidRPr="005578B5">
              <w:rPr>
                <w:lang w:eastAsia="fr-FR"/>
              </w:rPr>
              <w:t xml:space="preserve"> et équipement </w:t>
            </w:r>
            <w:r w:rsidR="00203CEA" w:rsidRPr="005578B5">
              <w:rPr>
                <w:lang w:eastAsia="fr-FR"/>
              </w:rPr>
              <w:t>adaptés</w:t>
            </w:r>
            <w:r w:rsidRPr="005578B5">
              <w:rPr>
                <w:lang w:eastAsia="fr-FR"/>
              </w:rPr>
              <w:t xml:space="preserve"> à l'agroécologie sont appuyés</w:t>
            </w:r>
          </w:p>
        </w:tc>
        <w:tc>
          <w:tcPr>
            <w:tcW w:w="394" w:type="pct"/>
            <w:tcBorders>
              <w:top w:val="nil"/>
              <w:left w:val="nil"/>
              <w:bottom w:val="single" w:sz="8" w:space="0" w:color="auto"/>
              <w:right w:val="single" w:sz="8" w:space="0" w:color="auto"/>
            </w:tcBorders>
            <w:shd w:val="clear" w:color="auto" w:fill="auto"/>
            <w:vAlign w:val="center"/>
            <w:hideMark/>
          </w:tcPr>
          <w:p w14:paraId="63E9590F" w14:textId="77777777" w:rsidR="005578B5" w:rsidRPr="005578B5" w:rsidRDefault="005578B5" w:rsidP="00872B4B">
            <w:pPr>
              <w:rPr>
                <w:lang w:eastAsia="fr-FR"/>
              </w:rPr>
            </w:pPr>
            <w:r w:rsidRPr="005578B5">
              <w:rPr>
                <w:lang w:eastAsia="fr-FR"/>
              </w:rPr>
              <w:t>Nombre d'inventeurs appuyés</w:t>
            </w:r>
          </w:p>
        </w:tc>
        <w:tc>
          <w:tcPr>
            <w:tcW w:w="337" w:type="pct"/>
            <w:tcBorders>
              <w:top w:val="nil"/>
              <w:left w:val="nil"/>
              <w:bottom w:val="single" w:sz="8" w:space="0" w:color="auto"/>
              <w:right w:val="single" w:sz="8" w:space="0" w:color="auto"/>
            </w:tcBorders>
            <w:shd w:val="clear" w:color="auto" w:fill="auto"/>
            <w:vAlign w:val="center"/>
            <w:hideMark/>
          </w:tcPr>
          <w:p w14:paraId="0A0A78C8" w14:textId="77777777" w:rsidR="005578B5" w:rsidRPr="005578B5" w:rsidRDefault="005578B5" w:rsidP="00872B4B">
            <w:pPr>
              <w:rPr>
                <w:lang w:eastAsia="fr-FR"/>
              </w:rPr>
            </w:pPr>
            <w:r w:rsidRPr="005578B5">
              <w:rPr>
                <w:lang w:eastAsia="fr-FR"/>
              </w:rPr>
              <w:t>Rapport de la DGPA</w:t>
            </w:r>
          </w:p>
        </w:tc>
        <w:tc>
          <w:tcPr>
            <w:tcW w:w="281" w:type="pct"/>
            <w:tcBorders>
              <w:top w:val="nil"/>
              <w:left w:val="nil"/>
              <w:bottom w:val="single" w:sz="8" w:space="0" w:color="auto"/>
              <w:right w:val="single" w:sz="8" w:space="0" w:color="auto"/>
            </w:tcBorders>
            <w:shd w:val="clear" w:color="auto" w:fill="auto"/>
            <w:vAlign w:val="center"/>
            <w:hideMark/>
          </w:tcPr>
          <w:p w14:paraId="4EC84C73" w14:textId="77777777" w:rsidR="005578B5" w:rsidRPr="005578B5" w:rsidRDefault="005578B5" w:rsidP="00872B4B">
            <w:pPr>
              <w:rPr>
                <w:lang w:eastAsia="fr-FR"/>
              </w:rPr>
            </w:pPr>
            <w:r w:rsidRPr="005578B5">
              <w:rPr>
                <w:lang w:eastAsia="fr-FR"/>
              </w:rPr>
              <w:t>MARAH/DGPA</w:t>
            </w:r>
          </w:p>
        </w:tc>
        <w:tc>
          <w:tcPr>
            <w:tcW w:w="337" w:type="pct"/>
            <w:tcBorders>
              <w:top w:val="nil"/>
              <w:left w:val="nil"/>
              <w:bottom w:val="single" w:sz="8" w:space="0" w:color="auto"/>
              <w:right w:val="single" w:sz="8" w:space="0" w:color="auto"/>
            </w:tcBorders>
            <w:shd w:val="clear" w:color="auto" w:fill="auto"/>
            <w:vAlign w:val="center"/>
            <w:hideMark/>
          </w:tcPr>
          <w:p w14:paraId="7529AFAA" w14:textId="77777777" w:rsidR="005578B5" w:rsidRPr="005578B5" w:rsidRDefault="005578B5" w:rsidP="00872B4B">
            <w:pPr>
              <w:rPr>
                <w:lang w:eastAsia="fr-FR"/>
              </w:rPr>
            </w:pPr>
            <w:r w:rsidRPr="005578B5">
              <w:rPr>
                <w:lang w:eastAsia="fr-FR"/>
              </w:rPr>
              <w:t>MERSI/CNRST; CPF, CNA,</w:t>
            </w:r>
          </w:p>
        </w:tc>
        <w:tc>
          <w:tcPr>
            <w:tcW w:w="168" w:type="pct"/>
            <w:tcBorders>
              <w:top w:val="nil"/>
              <w:left w:val="nil"/>
              <w:bottom w:val="single" w:sz="8" w:space="0" w:color="auto"/>
              <w:right w:val="single" w:sz="8" w:space="0" w:color="auto"/>
            </w:tcBorders>
            <w:shd w:val="clear" w:color="auto" w:fill="auto"/>
            <w:vAlign w:val="center"/>
            <w:hideMark/>
          </w:tcPr>
          <w:p w14:paraId="5B450F6E"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036DE6C6" w14:textId="77777777" w:rsidR="005578B5" w:rsidRPr="005578B5" w:rsidRDefault="005578B5" w:rsidP="00872B4B">
            <w:pPr>
              <w:rPr>
                <w:lang w:eastAsia="fr-FR"/>
              </w:rPr>
            </w:pPr>
            <w:r w:rsidRPr="005578B5">
              <w:rPr>
                <w:lang w:eastAsia="fr-FR"/>
              </w:rPr>
              <w:t>ND</w:t>
            </w:r>
          </w:p>
        </w:tc>
        <w:tc>
          <w:tcPr>
            <w:tcW w:w="168" w:type="pct"/>
            <w:tcBorders>
              <w:top w:val="nil"/>
              <w:left w:val="nil"/>
              <w:bottom w:val="single" w:sz="8" w:space="0" w:color="auto"/>
              <w:right w:val="single" w:sz="8" w:space="0" w:color="auto"/>
            </w:tcBorders>
            <w:shd w:val="clear" w:color="auto" w:fill="auto"/>
            <w:vAlign w:val="center"/>
            <w:hideMark/>
          </w:tcPr>
          <w:p w14:paraId="2A3AFE6A" w14:textId="77777777" w:rsidR="005578B5" w:rsidRPr="005578B5" w:rsidRDefault="005578B5" w:rsidP="00872B4B">
            <w:pPr>
              <w:rPr>
                <w:lang w:eastAsia="fr-FR"/>
              </w:rPr>
            </w:pPr>
            <w:r w:rsidRPr="005578B5">
              <w:rPr>
                <w:lang w:eastAsia="fr-FR"/>
              </w:rPr>
              <w:t>ND</w:t>
            </w:r>
          </w:p>
        </w:tc>
        <w:tc>
          <w:tcPr>
            <w:tcW w:w="169" w:type="pct"/>
            <w:tcBorders>
              <w:top w:val="nil"/>
              <w:left w:val="nil"/>
              <w:bottom w:val="single" w:sz="8" w:space="0" w:color="auto"/>
              <w:right w:val="single" w:sz="8" w:space="0" w:color="auto"/>
            </w:tcBorders>
            <w:shd w:val="clear" w:color="auto" w:fill="auto"/>
            <w:vAlign w:val="center"/>
            <w:hideMark/>
          </w:tcPr>
          <w:p w14:paraId="343F0319" w14:textId="0C449323"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7066A0B5" w14:textId="084B50D7" w:rsidR="005578B5" w:rsidRPr="005578B5" w:rsidRDefault="005578B5" w:rsidP="00872B4B">
            <w:pPr>
              <w:rPr>
                <w:lang w:eastAsia="fr-FR"/>
              </w:rPr>
            </w:pPr>
            <w:r w:rsidRPr="005578B5">
              <w:rPr>
                <w:lang w:eastAsia="fr-FR"/>
              </w:rPr>
              <w:t>50 000</w:t>
            </w:r>
          </w:p>
        </w:tc>
        <w:tc>
          <w:tcPr>
            <w:tcW w:w="169" w:type="pct"/>
            <w:tcBorders>
              <w:top w:val="nil"/>
              <w:left w:val="nil"/>
              <w:bottom w:val="single" w:sz="8" w:space="0" w:color="auto"/>
              <w:right w:val="single" w:sz="8" w:space="0" w:color="auto"/>
            </w:tcBorders>
            <w:shd w:val="clear" w:color="auto" w:fill="auto"/>
            <w:vAlign w:val="center"/>
            <w:hideMark/>
          </w:tcPr>
          <w:p w14:paraId="2C303CA9" w14:textId="73ECC4C3" w:rsidR="005578B5" w:rsidRPr="005578B5" w:rsidRDefault="005578B5" w:rsidP="00872B4B">
            <w:pPr>
              <w:rPr>
                <w:lang w:eastAsia="fr-FR"/>
              </w:rPr>
            </w:pPr>
            <w:r w:rsidRPr="005578B5">
              <w:rPr>
                <w:lang w:eastAsia="fr-FR"/>
              </w:rPr>
              <w:t>50 000</w:t>
            </w:r>
          </w:p>
        </w:tc>
        <w:tc>
          <w:tcPr>
            <w:tcW w:w="168" w:type="pct"/>
            <w:tcBorders>
              <w:top w:val="nil"/>
              <w:left w:val="nil"/>
              <w:bottom w:val="single" w:sz="8" w:space="0" w:color="auto"/>
              <w:right w:val="single" w:sz="8" w:space="0" w:color="auto"/>
            </w:tcBorders>
            <w:shd w:val="clear" w:color="auto" w:fill="auto"/>
            <w:vAlign w:val="center"/>
            <w:hideMark/>
          </w:tcPr>
          <w:p w14:paraId="5193F171" w14:textId="498C66BA" w:rsidR="005578B5" w:rsidRPr="005578B5" w:rsidRDefault="005578B5" w:rsidP="00872B4B">
            <w:pPr>
              <w:rPr>
                <w:lang w:eastAsia="fr-FR"/>
              </w:rPr>
            </w:pPr>
            <w:r w:rsidRPr="005578B5">
              <w:rPr>
                <w:lang w:eastAsia="fr-FR"/>
              </w:rPr>
              <w:t>150 000</w:t>
            </w:r>
          </w:p>
        </w:tc>
        <w:tc>
          <w:tcPr>
            <w:tcW w:w="169" w:type="pct"/>
            <w:tcBorders>
              <w:top w:val="nil"/>
              <w:left w:val="nil"/>
              <w:bottom w:val="single" w:sz="8" w:space="0" w:color="auto"/>
              <w:right w:val="single" w:sz="8" w:space="0" w:color="auto"/>
            </w:tcBorders>
            <w:shd w:val="clear" w:color="auto" w:fill="auto"/>
            <w:noWrap/>
            <w:vAlign w:val="center"/>
            <w:hideMark/>
          </w:tcPr>
          <w:p w14:paraId="33A251EB" w14:textId="2A4DD7F8" w:rsidR="005578B5" w:rsidRPr="005578B5" w:rsidRDefault="005578B5" w:rsidP="00872B4B">
            <w:pPr>
              <w:rPr>
                <w:color w:val="FF0000"/>
                <w:lang w:eastAsia="fr-FR"/>
              </w:rPr>
            </w:pPr>
          </w:p>
        </w:tc>
        <w:tc>
          <w:tcPr>
            <w:tcW w:w="168" w:type="pct"/>
            <w:tcBorders>
              <w:top w:val="nil"/>
              <w:left w:val="nil"/>
              <w:bottom w:val="single" w:sz="8" w:space="0" w:color="auto"/>
              <w:right w:val="single" w:sz="8" w:space="0" w:color="auto"/>
            </w:tcBorders>
            <w:shd w:val="clear" w:color="auto" w:fill="auto"/>
            <w:noWrap/>
            <w:vAlign w:val="center"/>
            <w:hideMark/>
          </w:tcPr>
          <w:p w14:paraId="752D845A" w14:textId="07631C3D" w:rsidR="005578B5" w:rsidRPr="005578B5" w:rsidRDefault="005578B5" w:rsidP="00872B4B">
            <w:pPr>
              <w:rPr>
                <w:color w:val="FF0000"/>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6E3B64AF" w14:textId="0DE86577" w:rsidR="005578B5" w:rsidRPr="005578B5" w:rsidRDefault="005578B5" w:rsidP="00872B4B">
            <w:pPr>
              <w:rPr>
                <w:lang w:eastAsia="fr-FR"/>
              </w:rPr>
            </w:pPr>
            <w:r w:rsidRPr="005578B5">
              <w:rPr>
                <w:lang w:eastAsia="fr-FR"/>
              </w:rPr>
              <w:t>150 000</w:t>
            </w:r>
          </w:p>
        </w:tc>
      </w:tr>
      <w:tr w:rsidR="00C944AD" w:rsidRPr="005578B5" w14:paraId="46F28B15"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F2DCDB"/>
            <w:vAlign w:val="center"/>
            <w:hideMark/>
          </w:tcPr>
          <w:p w14:paraId="479E935B" w14:textId="77777777" w:rsidR="005578B5" w:rsidRPr="005578B5" w:rsidRDefault="005578B5" w:rsidP="00872B4B">
            <w:pPr>
              <w:rPr>
                <w:lang w:eastAsia="fr-FR"/>
              </w:rPr>
            </w:pPr>
            <w:r w:rsidRPr="005578B5">
              <w:rPr>
                <w:lang w:eastAsia="fr-FR"/>
              </w:rPr>
              <w:t>Total 3.4.2</w:t>
            </w:r>
          </w:p>
        </w:tc>
        <w:tc>
          <w:tcPr>
            <w:tcW w:w="168" w:type="pct"/>
            <w:tcBorders>
              <w:top w:val="nil"/>
              <w:left w:val="nil"/>
              <w:bottom w:val="single" w:sz="8" w:space="0" w:color="auto"/>
              <w:right w:val="single" w:sz="8" w:space="0" w:color="auto"/>
            </w:tcBorders>
            <w:shd w:val="clear" w:color="000000" w:fill="F2DCDB"/>
            <w:vAlign w:val="center"/>
            <w:hideMark/>
          </w:tcPr>
          <w:p w14:paraId="2987EEFD" w14:textId="278946F9"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5EE82D16" w14:textId="58747DE7"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F2DCDB"/>
            <w:vAlign w:val="center"/>
            <w:hideMark/>
          </w:tcPr>
          <w:p w14:paraId="0C168248" w14:textId="080EE2DC"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F2DCDB"/>
            <w:vAlign w:val="center"/>
            <w:hideMark/>
          </w:tcPr>
          <w:p w14:paraId="5690BD1A" w14:textId="2FE3D422" w:rsidR="005578B5" w:rsidRPr="005578B5" w:rsidRDefault="005578B5" w:rsidP="00872B4B">
            <w:pPr>
              <w:rPr>
                <w:lang w:eastAsia="fr-FR"/>
              </w:rPr>
            </w:pPr>
            <w:r w:rsidRPr="005578B5">
              <w:rPr>
                <w:lang w:eastAsia="fr-FR"/>
              </w:rPr>
              <w:t>100 000</w:t>
            </w:r>
          </w:p>
        </w:tc>
        <w:tc>
          <w:tcPr>
            <w:tcW w:w="168" w:type="pct"/>
            <w:tcBorders>
              <w:top w:val="nil"/>
              <w:left w:val="nil"/>
              <w:bottom w:val="single" w:sz="8" w:space="0" w:color="auto"/>
              <w:right w:val="single" w:sz="8" w:space="0" w:color="auto"/>
            </w:tcBorders>
            <w:shd w:val="clear" w:color="000000" w:fill="F2DCDB"/>
            <w:vAlign w:val="center"/>
            <w:hideMark/>
          </w:tcPr>
          <w:p w14:paraId="09B36A16" w14:textId="13BF696A" w:rsidR="005578B5" w:rsidRPr="005578B5" w:rsidRDefault="005578B5" w:rsidP="00872B4B">
            <w:pPr>
              <w:rPr>
                <w:lang w:eastAsia="fr-FR"/>
              </w:rPr>
            </w:pPr>
            <w:r w:rsidRPr="005578B5">
              <w:rPr>
                <w:lang w:eastAsia="fr-FR"/>
              </w:rPr>
              <w:t>100 000</w:t>
            </w:r>
          </w:p>
        </w:tc>
        <w:tc>
          <w:tcPr>
            <w:tcW w:w="169" w:type="pct"/>
            <w:tcBorders>
              <w:top w:val="nil"/>
              <w:left w:val="nil"/>
              <w:bottom w:val="single" w:sz="8" w:space="0" w:color="auto"/>
              <w:right w:val="single" w:sz="8" w:space="0" w:color="auto"/>
            </w:tcBorders>
            <w:shd w:val="clear" w:color="000000" w:fill="F2DCDB"/>
            <w:vAlign w:val="center"/>
            <w:hideMark/>
          </w:tcPr>
          <w:p w14:paraId="42F98716" w14:textId="5EF39F84" w:rsidR="005578B5" w:rsidRPr="005578B5" w:rsidRDefault="005578B5" w:rsidP="00872B4B">
            <w:pPr>
              <w:rPr>
                <w:lang w:eastAsia="fr-FR"/>
              </w:rPr>
            </w:pPr>
            <w:r w:rsidRPr="005578B5">
              <w:rPr>
                <w:lang w:eastAsia="fr-FR"/>
              </w:rPr>
              <w:t>100 000</w:t>
            </w:r>
          </w:p>
        </w:tc>
        <w:tc>
          <w:tcPr>
            <w:tcW w:w="168" w:type="pct"/>
            <w:tcBorders>
              <w:top w:val="nil"/>
              <w:left w:val="nil"/>
              <w:bottom w:val="single" w:sz="8" w:space="0" w:color="auto"/>
              <w:right w:val="single" w:sz="8" w:space="0" w:color="auto"/>
            </w:tcBorders>
            <w:shd w:val="clear" w:color="000000" w:fill="F2DCDB"/>
            <w:vAlign w:val="center"/>
            <w:hideMark/>
          </w:tcPr>
          <w:p w14:paraId="79C04090" w14:textId="58A4F0C5" w:rsidR="005578B5" w:rsidRPr="005578B5" w:rsidRDefault="005578B5" w:rsidP="00872B4B">
            <w:pPr>
              <w:rPr>
                <w:lang w:eastAsia="fr-FR"/>
              </w:rPr>
            </w:pPr>
            <w:r w:rsidRPr="005578B5">
              <w:rPr>
                <w:lang w:eastAsia="fr-FR"/>
              </w:rPr>
              <w:t>300 000</w:t>
            </w:r>
          </w:p>
        </w:tc>
        <w:tc>
          <w:tcPr>
            <w:tcW w:w="169" w:type="pct"/>
            <w:tcBorders>
              <w:top w:val="nil"/>
              <w:left w:val="nil"/>
              <w:bottom w:val="single" w:sz="8" w:space="0" w:color="auto"/>
              <w:right w:val="single" w:sz="8" w:space="0" w:color="auto"/>
            </w:tcBorders>
            <w:shd w:val="clear" w:color="000000" w:fill="F2DCDB"/>
            <w:vAlign w:val="center"/>
            <w:hideMark/>
          </w:tcPr>
          <w:p w14:paraId="5F79D1E4" w14:textId="34E35C94"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000000" w:fill="F2DCDB"/>
            <w:vAlign w:val="center"/>
            <w:hideMark/>
          </w:tcPr>
          <w:p w14:paraId="5F760226" w14:textId="3056A779"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000000" w:fill="F2DCDB"/>
            <w:vAlign w:val="center"/>
            <w:hideMark/>
          </w:tcPr>
          <w:p w14:paraId="4D3D6257" w14:textId="11B877AD" w:rsidR="005578B5" w:rsidRPr="005578B5" w:rsidRDefault="005578B5" w:rsidP="00872B4B">
            <w:pPr>
              <w:rPr>
                <w:lang w:eastAsia="fr-FR"/>
              </w:rPr>
            </w:pPr>
            <w:r w:rsidRPr="005578B5">
              <w:rPr>
                <w:lang w:eastAsia="fr-FR"/>
              </w:rPr>
              <w:t>300 000</w:t>
            </w:r>
          </w:p>
        </w:tc>
      </w:tr>
      <w:tr w:rsidR="00C944AD" w:rsidRPr="005578B5" w14:paraId="24DEAAC8" w14:textId="77777777" w:rsidTr="00C605C4">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1CE788C" w14:textId="77777777" w:rsidR="005578B5" w:rsidRPr="005578B5" w:rsidRDefault="005578B5" w:rsidP="00872B4B">
            <w:pPr>
              <w:rPr>
                <w:lang w:eastAsia="fr-FR"/>
              </w:rPr>
            </w:pPr>
            <w:r w:rsidRPr="005578B5">
              <w:rPr>
                <w:lang w:eastAsia="fr-FR"/>
              </w:rPr>
              <w:t>Total OS 3.4</w:t>
            </w:r>
          </w:p>
        </w:tc>
        <w:tc>
          <w:tcPr>
            <w:tcW w:w="168" w:type="pct"/>
            <w:tcBorders>
              <w:top w:val="nil"/>
              <w:left w:val="nil"/>
              <w:bottom w:val="single" w:sz="8" w:space="0" w:color="auto"/>
              <w:right w:val="single" w:sz="8" w:space="0" w:color="auto"/>
            </w:tcBorders>
            <w:shd w:val="clear" w:color="auto" w:fill="auto"/>
            <w:vAlign w:val="center"/>
            <w:hideMark/>
          </w:tcPr>
          <w:p w14:paraId="48F37D7B" w14:textId="6CD3ED14"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021C3BB" w14:textId="193B122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6A5EB3EC" w14:textId="0A351035"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4E296084" w14:textId="23968ECE" w:rsidR="005578B5" w:rsidRPr="005578B5" w:rsidRDefault="005578B5" w:rsidP="00872B4B">
            <w:pPr>
              <w:rPr>
                <w:lang w:eastAsia="fr-FR"/>
              </w:rPr>
            </w:pPr>
            <w:r w:rsidRPr="005578B5">
              <w:rPr>
                <w:lang w:eastAsia="fr-FR"/>
              </w:rPr>
              <w:t>250 000</w:t>
            </w:r>
          </w:p>
        </w:tc>
        <w:tc>
          <w:tcPr>
            <w:tcW w:w="168" w:type="pct"/>
            <w:tcBorders>
              <w:top w:val="nil"/>
              <w:left w:val="nil"/>
              <w:bottom w:val="single" w:sz="8" w:space="0" w:color="auto"/>
              <w:right w:val="single" w:sz="8" w:space="0" w:color="auto"/>
            </w:tcBorders>
            <w:shd w:val="clear" w:color="auto" w:fill="auto"/>
            <w:vAlign w:val="center"/>
            <w:hideMark/>
          </w:tcPr>
          <w:p w14:paraId="2468847E" w14:textId="7DAC9F53" w:rsidR="005578B5" w:rsidRPr="005578B5" w:rsidRDefault="005578B5" w:rsidP="00872B4B">
            <w:pPr>
              <w:rPr>
                <w:lang w:eastAsia="fr-FR"/>
              </w:rPr>
            </w:pPr>
            <w:r w:rsidRPr="005578B5">
              <w:rPr>
                <w:lang w:eastAsia="fr-FR"/>
              </w:rPr>
              <w:t>250 000</w:t>
            </w:r>
          </w:p>
        </w:tc>
        <w:tc>
          <w:tcPr>
            <w:tcW w:w="169" w:type="pct"/>
            <w:tcBorders>
              <w:top w:val="nil"/>
              <w:left w:val="nil"/>
              <w:bottom w:val="single" w:sz="8" w:space="0" w:color="auto"/>
              <w:right w:val="single" w:sz="8" w:space="0" w:color="auto"/>
            </w:tcBorders>
            <w:shd w:val="clear" w:color="auto" w:fill="auto"/>
            <w:vAlign w:val="center"/>
            <w:hideMark/>
          </w:tcPr>
          <w:p w14:paraId="58AF95C3" w14:textId="76463A03" w:rsidR="005578B5" w:rsidRPr="005578B5" w:rsidRDefault="005578B5" w:rsidP="00872B4B">
            <w:pPr>
              <w:rPr>
                <w:lang w:eastAsia="fr-FR"/>
              </w:rPr>
            </w:pPr>
            <w:r w:rsidRPr="005578B5">
              <w:rPr>
                <w:lang w:eastAsia="fr-FR"/>
              </w:rPr>
              <w:t>250 000</w:t>
            </w:r>
          </w:p>
        </w:tc>
        <w:tc>
          <w:tcPr>
            <w:tcW w:w="168" w:type="pct"/>
            <w:tcBorders>
              <w:top w:val="nil"/>
              <w:left w:val="nil"/>
              <w:bottom w:val="single" w:sz="8" w:space="0" w:color="auto"/>
              <w:right w:val="single" w:sz="8" w:space="0" w:color="auto"/>
            </w:tcBorders>
            <w:shd w:val="clear" w:color="auto" w:fill="auto"/>
            <w:vAlign w:val="center"/>
            <w:hideMark/>
          </w:tcPr>
          <w:p w14:paraId="63113853" w14:textId="66732910" w:rsidR="005578B5" w:rsidRPr="005578B5" w:rsidRDefault="005578B5" w:rsidP="00872B4B">
            <w:pPr>
              <w:rPr>
                <w:lang w:eastAsia="fr-FR"/>
              </w:rPr>
            </w:pPr>
            <w:r w:rsidRPr="005578B5">
              <w:rPr>
                <w:lang w:eastAsia="fr-FR"/>
              </w:rPr>
              <w:t>750 000</w:t>
            </w:r>
          </w:p>
        </w:tc>
        <w:tc>
          <w:tcPr>
            <w:tcW w:w="169" w:type="pct"/>
            <w:tcBorders>
              <w:top w:val="nil"/>
              <w:left w:val="nil"/>
              <w:bottom w:val="single" w:sz="8" w:space="0" w:color="auto"/>
              <w:right w:val="single" w:sz="8" w:space="0" w:color="auto"/>
            </w:tcBorders>
            <w:shd w:val="clear" w:color="auto" w:fill="auto"/>
            <w:vAlign w:val="center"/>
            <w:hideMark/>
          </w:tcPr>
          <w:p w14:paraId="26AAA3DE" w14:textId="420FD171" w:rsidR="005578B5" w:rsidRPr="005578B5" w:rsidRDefault="005578B5"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7B5D3BB5" w14:textId="596354C7" w:rsidR="005578B5" w:rsidRPr="005578B5" w:rsidRDefault="005578B5" w:rsidP="00872B4B">
            <w:pPr>
              <w:rPr>
                <w:lang w:eastAsia="fr-FR"/>
              </w:rPr>
            </w:pPr>
            <w:r w:rsidRPr="005578B5">
              <w:rPr>
                <w:lang w:eastAsia="fr-FR"/>
              </w:rPr>
              <w:t>-</w:t>
            </w:r>
          </w:p>
        </w:tc>
        <w:tc>
          <w:tcPr>
            <w:tcW w:w="169" w:type="pct"/>
            <w:tcBorders>
              <w:top w:val="nil"/>
              <w:left w:val="nil"/>
              <w:bottom w:val="single" w:sz="8" w:space="0" w:color="auto"/>
              <w:right w:val="single" w:sz="8" w:space="0" w:color="auto"/>
            </w:tcBorders>
            <w:shd w:val="clear" w:color="auto" w:fill="auto"/>
            <w:vAlign w:val="center"/>
            <w:hideMark/>
          </w:tcPr>
          <w:p w14:paraId="42C89A92" w14:textId="00FE444D" w:rsidR="005578B5" w:rsidRPr="005578B5" w:rsidRDefault="005578B5" w:rsidP="00872B4B">
            <w:pPr>
              <w:rPr>
                <w:lang w:eastAsia="fr-FR"/>
              </w:rPr>
            </w:pPr>
            <w:r w:rsidRPr="005578B5">
              <w:rPr>
                <w:lang w:eastAsia="fr-FR"/>
              </w:rPr>
              <w:t>750 000</w:t>
            </w:r>
          </w:p>
        </w:tc>
      </w:tr>
      <w:tr w:rsidR="00C605C4" w:rsidRPr="005578B5" w14:paraId="322496DF" w14:textId="77777777" w:rsidTr="00C605C4">
        <w:trPr>
          <w:trHeight w:val="315"/>
        </w:trPr>
        <w:tc>
          <w:tcPr>
            <w:tcW w:w="3315" w:type="pct"/>
            <w:gridSpan w:val="7"/>
            <w:tcBorders>
              <w:top w:val="nil"/>
              <w:left w:val="single" w:sz="8" w:space="0" w:color="auto"/>
              <w:bottom w:val="single" w:sz="8" w:space="0" w:color="auto"/>
              <w:right w:val="single" w:sz="8" w:space="0" w:color="auto"/>
            </w:tcBorders>
            <w:shd w:val="clear" w:color="auto" w:fill="auto"/>
            <w:vAlign w:val="center"/>
            <w:hideMark/>
          </w:tcPr>
          <w:p w14:paraId="5B56E104" w14:textId="07687DAD" w:rsidR="00C605C4" w:rsidRPr="005578B5" w:rsidRDefault="00C605C4" w:rsidP="00872B4B">
            <w:pPr>
              <w:rPr>
                <w:lang w:eastAsia="fr-FR"/>
              </w:rPr>
            </w:pPr>
            <w:r w:rsidRPr="005578B5">
              <w:rPr>
                <w:lang w:eastAsia="fr-FR"/>
              </w:rPr>
              <w:t>TOTAL AXE 3</w:t>
            </w:r>
          </w:p>
        </w:tc>
        <w:tc>
          <w:tcPr>
            <w:tcW w:w="168" w:type="pct"/>
            <w:tcBorders>
              <w:top w:val="nil"/>
              <w:left w:val="nil"/>
              <w:bottom w:val="single" w:sz="8" w:space="0" w:color="auto"/>
              <w:right w:val="single" w:sz="8" w:space="0" w:color="auto"/>
            </w:tcBorders>
            <w:shd w:val="clear" w:color="auto" w:fill="auto"/>
            <w:vAlign w:val="center"/>
            <w:hideMark/>
          </w:tcPr>
          <w:p w14:paraId="2F033397" w14:textId="29673F4D" w:rsidR="00C605C4" w:rsidRPr="005578B5" w:rsidRDefault="00C605C4"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8DEF93B" w14:textId="78F431D4" w:rsidR="00C605C4" w:rsidRPr="005578B5" w:rsidRDefault="00C605C4" w:rsidP="00872B4B">
            <w:pPr>
              <w:rPr>
                <w:lang w:eastAsia="fr-FR"/>
              </w:rPr>
            </w:pPr>
          </w:p>
        </w:tc>
        <w:tc>
          <w:tcPr>
            <w:tcW w:w="168" w:type="pct"/>
            <w:tcBorders>
              <w:top w:val="nil"/>
              <w:left w:val="nil"/>
              <w:bottom w:val="single" w:sz="8" w:space="0" w:color="auto"/>
              <w:right w:val="single" w:sz="8" w:space="0" w:color="auto"/>
            </w:tcBorders>
            <w:shd w:val="clear" w:color="auto" w:fill="auto"/>
            <w:vAlign w:val="center"/>
            <w:hideMark/>
          </w:tcPr>
          <w:p w14:paraId="0D0C09F4" w14:textId="4B288F72" w:rsidR="00C605C4" w:rsidRPr="005578B5" w:rsidRDefault="00C605C4" w:rsidP="00872B4B">
            <w:pPr>
              <w:rPr>
                <w:lang w:eastAsia="fr-FR"/>
              </w:rPr>
            </w:pPr>
          </w:p>
        </w:tc>
        <w:tc>
          <w:tcPr>
            <w:tcW w:w="169" w:type="pct"/>
            <w:tcBorders>
              <w:top w:val="nil"/>
              <w:left w:val="nil"/>
              <w:bottom w:val="single" w:sz="8" w:space="0" w:color="auto"/>
              <w:right w:val="single" w:sz="8" w:space="0" w:color="auto"/>
            </w:tcBorders>
            <w:shd w:val="clear" w:color="auto" w:fill="auto"/>
            <w:vAlign w:val="center"/>
            <w:hideMark/>
          </w:tcPr>
          <w:p w14:paraId="21E68DFD" w14:textId="0C4324A2" w:rsidR="00C605C4" w:rsidRPr="005578B5" w:rsidRDefault="00C605C4" w:rsidP="00872B4B">
            <w:pPr>
              <w:rPr>
                <w:lang w:eastAsia="fr-FR"/>
              </w:rPr>
            </w:pPr>
            <w:r w:rsidRPr="005578B5">
              <w:rPr>
                <w:lang w:eastAsia="fr-FR"/>
              </w:rPr>
              <w:t>990 120</w:t>
            </w:r>
          </w:p>
        </w:tc>
        <w:tc>
          <w:tcPr>
            <w:tcW w:w="168" w:type="pct"/>
            <w:tcBorders>
              <w:top w:val="nil"/>
              <w:left w:val="nil"/>
              <w:bottom w:val="single" w:sz="8" w:space="0" w:color="auto"/>
              <w:right w:val="single" w:sz="8" w:space="0" w:color="auto"/>
            </w:tcBorders>
            <w:shd w:val="clear" w:color="auto" w:fill="auto"/>
            <w:vAlign w:val="center"/>
            <w:hideMark/>
          </w:tcPr>
          <w:p w14:paraId="24E1ED2B" w14:textId="03A775EA" w:rsidR="00C605C4" w:rsidRPr="005578B5" w:rsidRDefault="00C605C4" w:rsidP="00872B4B">
            <w:pPr>
              <w:rPr>
                <w:lang w:eastAsia="fr-FR"/>
              </w:rPr>
            </w:pPr>
            <w:r w:rsidRPr="005578B5">
              <w:rPr>
                <w:lang w:eastAsia="fr-FR"/>
              </w:rPr>
              <w:t>1 035 120</w:t>
            </w:r>
          </w:p>
        </w:tc>
        <w:tc>
          <w:tcPr>
            <w:tcW w:w="169" w:type="pct"/>
            <w:tcBorders>
              <w:top w:val="nil"/>
              <w:left w:val="nil"/>
              <w:bottom w:val="single" w:sz="8" w:space="0" w:color="auto"/>
              <w:right w:val="single" w:sz="8" w:space="0" w:color="auto"/>
            </w:tcBorders>
            <w:shd w:val="clear" w:color="auto" w:fill="auto"/>
            <w:vAlign w:val="center"/>
            <w:hideMark/>
          </w:tcPr>
          <w:p w14:paraId="0A543E53" w14:textId="5E143037" w:rsidR="00C605C4" w:rsidRPr="005578B5" w:rsidRDefault="00C605C4" w:rsidP="00872B4B">
            <w:pPr>
              <w:rPr>
                <w:lang w:eastAsia="fr-FR"/>
              </w:rPr>
            </w:pPr>
            <w:r w:rsidRPr="005578B5">
              <w:rPr>
                <w:lang w:eastAsia="fr-FR"/>
              </w:rPr>
              <w:t>976 120</w:t>
            </w:r>
          </w:p>
        </w:tc>
        <w:tc>
          <w:tcPr>
            <w:tcW w:w="168" w:type="pct"/>
            <w:tcBorders>
              <w:top w:val="nil"/>
              <w:left w:val="nil"/>
              <w:bottom w:val="single" w:sz="8" w:space="0" w:color="auto"/>
              <w:right w:val="single" w:sz="8" w:space="0" w:color="auto"/>
            </w:tcBorders>
            <w:shd w:val="clear" w:color="auto" w:fill="auto"/>
            <w:vAlign w:val="center"/>
            <w:hideMark/>
          </w:tcPr>
          <w:p w14:paraId="5CE7B65D" w14:textId="2CE4A2C9" w:rsidR="00C605C4" w:rsidRPr="005578B5" w:rsidRDefault="00C605C4" w:rsidP="00872B4B">
            <w:pPr>
              <w:rPr>
                <w:lang w:eastAsia="fr-FR"/>
              </w:rPr>
            </w:pPr>
            <w:r w:rsidRPr="005578B5">
              <w:rPr>
                <w:lang w:eastAsia="fr-FR"/>
              </w:rPr>
              <w:t>3 001 360</w:t>
            </w:r>
          </w:p>
        </w:tc>
        <w:tc>
          <w:tcPr>
            <w:tcW w:w="169" w:type="pct"/>
            <w:tcBorders>
              <w:top w:val="nil"/>
              <w:left w:val="nil"/>
              <w:bottom w:val="single" w:sz="8" w:space="0" w:color="auto"/>
              <w:right w:val="single" w:sz="8" w:space="0" w:color="auto"/>
            </w:tcBorders>
            <w:shd w:val="clear" w:color="auto" w:fill="auto"/>
            <w:vAlign w:val="center"/>
            <w:hideMark/>
          </w:tcPr>
          <w:p w14:paraId="404C012D" w14:textId="3FBD8160" w:rsidR="00C605C4" w:rsidRPr="005578B5" w:rsidRDefault="00C605C4" w:rsidP="00872B4B">
            <w:pPr>
              <w:rPr>
                <w:lang w:eastAsia="fr-FR"/>
              </w:rPr>
            </w:pPr>
            <w:r w:rsidRPr="005578B5">
              <w:rPr>
                <w:lang w:eastAsia="fr-FR"/>
              </w:rPr>
              <w:t>-</w:t>
            </w:r>
          </w:p>
        </w:tc>
        <w:tc>
          <w:tcPr>
            <w:tcW w:w="168" w:type="pct"/>
            <w:tcBorders>
              <w:top w:val="nil"/>
              <w:left w:val="nil"/>
              <w:bottom w:val="single" w:sz="8" w:space="0" w:color="auto"/>
              <w:right w:val="single" w:sz="8" w:space="0" w:color="auto"/>
            </w:tcBorders>
            <w:shd w:val="clear" w:color="auto" w:fill="auto"/>
            <w:vAlign w:val="center"/>
            <w:hideMark/>
          </w:tcPr>
          <w:p w14:paraId="3ED5EAB2" w14:textId="3213521E" w:rsidR="00C605C4" w:rsidRPr="005578B5" w:rsidRDefault="00C605C4" w:rsidP="00872B4B">
            <w:pPr>
              <w:rPr>
                <w:lang w:eastAsia="fr-FR"/>
              </w:rPr>
            </w:pPr>
            <w:r w:rsidRPr="005578B5">
              <w:rPr>
                <w:lang w:eastAsia="fr-FR"/>
              </w:rPr>
              <w:t>135 000</w:t>
            </w:r>
          </w:p>
        </w:tc>
        <w:tc>
          <w:tcPr>
            <w:tcW w:w="169" w:type="pct"/>
            <w:tcBorders>
              <w:top w:val="nil"/>
              <w:left w:val="nil"/>
              <w:bottom w:val="single" w:sz="8" w:space="0" w:color="auto"/>
              <w:right w:val="single" w:sz="8" w:space="0" w:color="auto"/>
            </w:tcBorders>
            <w:shd w:val="clear" w:color="auto" w:fill="auto"/>
            <w:vAlign w:val="center"/>
            <w:hideMark/>
          </w:tcPr>
          <w:p w14:paraId="2F999637" w14:textId="46F935CC" w:rsidR="00C605C4" w:rsidRPr="005578B5" w:rsidRDefault="00C605C4" w:rsidP="00872B4B">
            <w:pPr>
              <w:rPr>
                <w:lang w:eastAsia="fr-FR"/>
              </w:rPr>
            </w:pPr>
            <w:r w:rsidRPr="005578B5">
              <w:rPr>
                <w:lang w:eastAsia="fr-FR"/>
              </w:rPr>
              <w:t>2 866 360</w:t>
            </w:r>
          </w:p>
        </w:tc>
      </w:tr>
      <w:tr w:rsidR="00C944AD" w:rsidRPr="005578B5" w14:paraId="7BC1D708" w14:textId="77777777" w:rsidTr="00C944AD">
        <w:trPr>
          <w:trHeight w:val="315"/>
        </w:trPr>
        <w:tc>
          <w:tcPr>
            <w:tcW w:w="3315" w:type="pct"/>
            <w:gridSpan w:val="7"/>
            <w:tcBorders>
              <w:top w:val="single" w:sz="8" w:space="0" w:color="auto"/>
              <w:left w:val="single" w:sz="8" w:space="0" w:color="auto"/>
              <w:bottom w:val="single" w:sz="8" w:space="0" w:color="auto"/>
              <w:right w:val="single" w:sz="8" w:space="0" w:color="auto"/>
            </w:tcBorders>
            <w:shd w:val="clear" w:color="000000" w:fill="92D050"/>
            <w:vAlign w:val="center"/>
            <w:hideMark/>
          </w:tcPr>
          <w:p w14:paraId="40BCA927" w14:textId="77777777" w:rsidR="005578B5" w:rsidRPr="005578B5" w:rsidRDefault="005578B5" w:rsidP="00872B4B">
            <w:pPr>
              <w:rPr>
                <w:lang w:eastAsia="fr-FR"/>
              </w:rPr>
            </w:pPr>
            <w:r w:rsidRPr="005578B5">
              <w:rPr>
                <w:lang w:eastAsia="fr-FR"/>
              </w:rPr>
              <w:lastRenderedPageBreak/>
              <w:t>TOTAL</w:t>
            </w:r>
          </w:p>
        </w:tc>
        <w:tc>
          <w:tcPr>
            <w:tcW w:w="168" w:type="pct"/>
            <w:tcBorders>
              <w:top w:val="nil"/>
              <w:left w:val="nil"/>
              <w:bottom w:val="single" w:sz="8" w:space="0" w:color="auto"/>
              <w:right w:val="single" w:sz="8" w:space="0" w:color="auto"/>
            </w:tcBorders>
            <w:shd w:val="clear" w:color="000000" w:fill="92D050"/>
            <w:vAlign w:val="center"/>
            <w:hideMark/>
          </w:tcPr>
          <w:p w14:paraId="20B2033A" w14:textId="6191A90D"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92D050"/>
            <w:vAlign w:val="center"/>
            <w:hideMark/>
          </w:tcPr>
          <w:p w14:paraId="68329B8A" w14:textId="2C0F3EAD" w:rsidR="005578B5" w:rsidRPr="005578B5" w:rsidRDefault="005578B5" w:rsidP="00872B4B">
            <w:pPr>
              <w:rPr>
                <w:lang w:eastAsia="fr-FR"/>
              </w:rPr>
            </w:pPr>
          </w:p>
        </w:tc>
        <w:tc>
          <w:tcPr>
            <w:tcW w:w="168" w:type="pct"/>
            <w:tcBorders>
              <w:top w:val="nil"/>
              <w:left w:val="nil"/>
              <w:bottom w:val="single" w:sz="8" w:space="0" w:color="auto"/>
              <w:right w:val="single" w:sz="8" w:space="0" w:color="auto"/>
            </w:tcBorders>
            <w:shd w:val="clear" w:color="000000" w:fill="92D050"/>
            <w:vAlign w:val="center"/>
            <w:hideMark/>
          </w:tcPr>
          <w:p w14:paraId="7885E44E" w14:textId="5FE43C5A" w:rsidR="005578B5" w:rsidRPr="005578B5" w:rsidRDefault="005578B5" w:rsidP="00872B4B">
            <w:pPr>
              <w:rPr>
                <w:lang w:eastAsia="fr-FR"/>
              </w:rPr>
            </w:pPr>
          </w:p>
        </w:tc>
        <w:tc>
          <w:tcPr>
            <w:tcW w:w="169" w:type="pct"/>
            <w:tcBorders>
              <w:top w:val="nil"/>
              <w:left w:val="nil"/>
              <w:bottom w:val="single" w:sz="8" w:space="0" w:color="auto"/>
              <w:right w:val="single" w:sz="8" w:space="0" w:color="auto"/>
            </w:tcBorders>
            <w:shd w:val="clear" w:color="000000" w:fill="92D050"/>
            <w:vAlign w:val="center"/>
            <w:hideMark/>
          </w:tcPr>
          <w:p w14:paraId="4394891C" w14:textId="6C0C86E5" w:rsidR="005578B5" w:rsidRPr="005578B5" w:rsidRDefault="005578B5" w:rsidP="00872B4B">
            <w:pPr>
              <w:rPr>
                <w:lang w:eastAsia="fr-FR"/>
              </w:rPr>
            </w:pPr>
            <w:r w:rsidRPr="005578B5">
              <w:rPr>
                <w:lang w:eastAsia="fr-FR"/>
              </w:rPr>
              <w:t>1 652 620</w:t>
            </w:r>
          </w:p>
        </w:tc>
        <w:tc>
          <w:tcPr>
            <w:tcW w:w="168" w:type="pct"/>
            <w:tcBorders>
              <w:top w:val="nil"/>
              <w:left w:val="nil"/>
              <w:bottom w:val="single" w:sz="8" w:space="0" w:color="auto"/>
              <w:right w:val="single" w:sz="8" w:space="0" w:color="auto"/>
            </w:tcBorders>
            <w:shd w:val="clear" w:color="000000" w:fill="92D050"/>
            <w:vAlign w:val="center"/>
            <w:hideMark/>
          </w:tcPr>
          <w:p w14:paraId="345CCBEB" w14:textId="0D9A5419" w:rsidR="005578B5" w:rsidRPr="005578B5" w:rsidRDefault="005578B5" w:rsidP="00872B4B">
            <w:pPr>
              <w:rPr>
                <w:lang w:eastAsia="fr-FR"/>
              </w:rPr>
            </w:pPr>
            <w:r w:rsidRPr="005578B5">
              <w:rPr>
                <w:lang w:eastAsia="fr-FR"/>
              </w:rPr>
              <w:t>5 050 620</w:t>
            </w:r>
          </w:p>
        </w:tc>
        <w:tc>
          <w:tcPr>
            <w:tcW w:w="169" w:type="pct"/>
            <w:tcBorders>
              <w:top w:val="nil"/>
              <w:left w:val="nil"/>
              <w:bottom w:val="single" w:sz="8" w:space="0" w:color="auto"/>
              <w:right w:val="single" w:sz="8" w:space="0" w:color="auto"/>
            </w:tcBorders>
            <w:shd w:val="clear" w:color="000000" w:fill="92D050"/>
            <w:vAlign w:val="center"/>
            <w:hideMark/>
          </w:tcPr>
          <w:p w14:paraId="6707BA8E" w14:textId="2BBEB78B" w:rsidR="005578B5" w:rsidRPr="005578B5" w:rsidRDefault="005578B5" w:rsidP="00872B4B">
            <w:pPr>
              <w:rPr>
                <w:lang w:eastAsia="fr-FR"/>
              </w:rPr>
            </w:pPr>
            <w:r w:rsidRPr="005578B5">
              <w:rPr>
                <w:lang w:eastAsia="fr-FR"/>
              </w:rPr>
              <w:t>5 006 620</w:t>
            </w:r>
          </w:p>
        </w:tc>
        <w:tc>
          <w:tcPr>
            <w:tcW w:w="168" w:type="pct"/>
            <w:tcBorders>
              <w:top w:val="nil"/>
              <w:left w:val="nil"/>
              <w:bottom w:val="single" w:sz="8" w:space="0" w:color="auto"/>
              <w:right w:val="single" w:sz="8" w:space="0" w:color="auto"/>
            </w:tcBorders>
            <w:shd w:val="clear" w:color="000000" w:fill="92D050"/>
            <w:vAlign w:val="center"/>
            <w:hideMark/>
          </w:tcPr>
          <w:p w14:paraId="2E8CBEAA" w14:textId="24AC5DCC" w:rsidR="005578B5" w:rsidRPr="005578B5" w:rsidRDefault="005578B5" w:rsidP="00872B4B">
            <w:pPr>
              <w:rPr>
                <w:lang w:eastAsia="fr-FR"/>
              </w:rPr>
            </w:pPr>
            <w:r w:rsidRPr="005578B5">
              <w:rPr>
                <w:lang w:eastAsia="fr-FR"/>
              </w:rPr>
              <w:t>11 709 860</w:t>
            </w:r>
          </w:p>
        </w:tc>
        <w:tc>
          <w:tcPr>
            <w:tcW w:w="169" w:type="pct"/>
            <w:tcBorders>
              <w:top w:val="nil"/>
              <w:left w:val="nil"/>
              <w:bottom w:val="single" w:sz="8" w:space="0" w:color="auto"/>
              <w:right w:val="single" w:sz="8" w:space="0" w:color="auto"/>
            </w:tcBorders>
            <w:shd w:val="clear" w:color="000000" w:fill="92D050"/>
            <w:vAlign w:val="center"/>
            <w:hideMark/>
          </w:tcPr>
          <w:p w14:paraId="687B5ADE" w14:textId="564DD432" w:rsidR="005578B5" w:rsidRPr="005578B5" w:rsidRDefault="005578B5" w:rsidP="00872B4B">
            <w:pPr>
              <w:rPr>
                <w:lang w:eastAsia="fr-FR"/>
              </w:rPr>
            </w:pPr>
            <w:r w:rsidRPr="005578B5">
              <w:rPr>
                <w:lang w:eastAsia="fr-FR"/>
              </w:rPr>
              <w:t>53 000</w:t>
            </w:r>
          </w:p>
        </w:tc>
        <w:tc>
          <w:tcPr>
            <w:tcW w:w="168" w:type="pct"/>
            <w:tcBorders>
              <w:top w:val="nil"/>
              <w:left w:val="nil"/>
              <w:bottom w:val="single" w:sz="8" w:space="0" w:color="auto"/>
              <w:right w:val="single" w:sz="8" w:space="0" w:color="auto"/>
            </w:tcBorders>
            <w:shd w:val="clear" w:color="000000" w:fill="92D050"/>
            <w:vAlign w:val="center"/>
            <w:hideMark/>
          </w:tcPr>
          <w:p w14:paraId="5F59F20E" w14:textId="5D598A6D" w:rsidR="005578B5" w:rsidRPr="005578B5" w:rsidRDefault="005578B5" w:rsidP="00872B4B">
            <w:pPr>
              <w:rPr>
                <w:lang w:eastAsia="fr-FR"/>
              </w:rPr>
            </w:pPr>
            <w:r w:rsidRPr="005578B5">
              <w:rPr>
                <w:lang w:eastAsia="fr-FR"/>
              </w:rPr>
              <w:t>135 000</w:t>
            </w:r>
          </w:p>
        </w:tc>
        <w:tc>
          <w:tcPr>
            <w:tcW w:w="169" w:type="pct"/>
            <w:tcBorders>
              <w:top w:val="nil"/>
              <w:left w:val="nil"/>
              <w:bottom w:val="single" w:sz="8" w:space="0" w:color="auto"/>
              <w:right w:val="single" w:sz="8" w:space="0" w:color="auto"/>
            </w:tcBorders>
            <w:shd w:val="clear" w:color="000000" w:fill="92D050"/>
            <w:vAlign w:val="center"/>
            <w:hideMark/>
          </w:tcPr>
          <w:p w14:paraId="18A7E326" w14:textId="2A02EEC6" w:rsidR="005578B5" w:rsidRPr="005578B5" w:rsidRDefault="005578B5" w:rsidP="00872B4B">
            <w:pPr>
              <w:rPr>
                <w:lang w:eastAsia="fr-FR"/>
              </w:rPr>
            </w:pPr>
            <w:r w:rsidRPr="005578B5">
              <w:rPr>
                <w:lang w:eastAsia="fr-FR"/>
              </w:rPr>
              <w:t>11 521 860</w:t>
            </w:r>
          </w:p>
        </w:tc>
      </w:tr>
    </w:tbl>
    <w:p w14:paraId="54B2828E" w14:textId="6D2313C1" w:rsidR="00D0034A" w:rsidRDefault="00D0034A"/>
    <w:p w14:paraId="4AD981FA" w14:textId="065E5D04" w:rsidR="00D0034A" w:rsidRDefault="00D0034A"/>
    <w:p w14:paraId="49437993" w14:textId="1F0816FA" w:rsidR="00885255" w:rsidRPr="00CA790C" w:rsidRDefault="00CA790C" w:rsidP="00885255">
      <w:pPr>
        <w:sectPr w:rsidR="00885255" w:rsidRPr="00CA790C" w:rsidSect="00885255">
          <w:pgSz w:w="16838" w:h="11906" w:orient="landscape"/>
          <w:pgMar w:top="1418" w:right="1418" w:bottom="1418" w:left="1418" w:header="709" w:footer="709" w:gutter="0"/>
          <w:cols w:space="708"/>
          <w:docGrid w:linePitch="360"/>
        </w:sectPr>
      </w:pPr>
      <w:r>
        <w:br w:type="page"/>
      </w:r>
    </w:p>
    <w:p w14:paraId="11BB7D49" w14:textId="3305B21E" w:rsidR="003104A1" w:rsidRPr="00E95AA5" w:rsidRDefault="001D4879" w:rsidP="0034353A">
      <w:pPr>
        <w:spacing w:after="120"/>
        <w:outlineLvl w:val="0"/>
        <w:rPr>
          <w:rFonts w:cstheme="minorHAnsi"/>
          <w:color w:val="000000" w:themeColor="text1"/>
          <w:sz w:val="24"/>
          <w:szCs w:val="24"/>
        </w:rPr>
      </w:pPr>
      <w:bookmarkStart w:id="63" w:name="_Toc124771518"/>
      <w:r w:rsidRPr="00E95AA5">
        <w:rPr>
          <w:rFonts w:cstheme="minorHAnsi"/>
          <w:b/>
          <w:color w:val="000000" w:themeColor="text1"/>
          <w:sz w:val="24"/>
          <w:szCs w:val="24"/>
        </w:rPr>
        <w:lastRenderedPageBreak/>
        <w:t xml:space="preserve">Annexe </w:t>
      </w:r>
      <w:r w:rsidR="004F55AB" w:rsidRPr="00E95AA5">
        <w:rPr>
          <w:rFonts w:cstheme="minorHAnsi"/>
          <w:b/>
          <w:color w:val="000000" w:themeColor="text1"/>
          <w:sz w:val="24"/>
          <w:szCs w:val="24"/>
        </w:rPr>
        <w:t>2</w:t>
      </w:r>
      <w:r w:rsidR="003104A1" w:rsidRPr="00E95AA5">
        <w:rPr>
          <w:rFonts w:cstheme="minorHAnsi"/>
          <w:b/>
          <w:color w:val="000000" w:themeColor="text1"/>
          <w:sz w:val="24"/>
          <w:szCs w:val="24"/>
        </w:rPr>
        <w:t xml:space="preserve"> : </w:t>
      </w:r>
      <w:r w:rsidR="003104A1" w:rsidRPr="00E95AA5">
        <w:rPr>
          <w:rFonts w:cstheme="minorHAnsi"/>
          <w:color w:val="000000" w:themeColor="text1"/>
          <w:sz w:val="24"/>
          <w:szCs w:val="24"/>
        </w:rPr>
        <w:t>Cadre de mesure du rendement</w:t>
      </w:r>
      <w:bookmarkEnd w:id="63"/>
    </w:p>
    <w:tbl>
      <w:tblPr>
        <w:tblW w:w="5727" w:type="pct"/>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7"/>
        <w:gridCol w:w="2521"/>
        <w:gridCol w:w="2160"/>
        <w:gridCol w:w="904"/>
        <w:gridCol w:w="538"/>
        <w:gridCol w:w="542"/>
        <w:gridCol w:w="542"/>
        <w:gridCol w:w="542"/>
        <w:gridCol w:w="721"/>
        <w:gridCol w:w="542"/>
        <w:gridCol w:w="542"/>
        <w:gridCol w:w="542"/>
        <w:gridCol w:w="542"/>
        <w:gridCol w:w="542"/>
        <w:gridCol w:w="542"/>
        <w:gridCol w:w="3587"/>
      </w:tblGrid>
      <w:tr w:rsidR="00403BB3" w:rsidRPr="004F55AB" w14:paraId="664C8C74" w14:textId="77777777" w:rsidTr="00163D77">
        <w:trPr>
          <w:trHeight w:val="825"/>
          <w:tblHeader/>
        </w:trPr>
        <w:tc>
          <w:tcPr>
            <w:tcW w:w="224" w:type="pct"/>
            <w:vMerge w:val="restart"/>
            <w:shd w:val="clear" w:color="000000" w:fill="B4C6E7"/>
            <w:noWrap/>
            <w:vAlign w:val="center"/>
            <w:hideMark/>
          </w:tcPr>
          <w:p w14:paraId="1095C008"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Code</w:t>
            </w:r>
          </w:p>
        </w:tc>
        <w:tc>
          <w:tcPr>
            <w:tcW w:w="787" w:type="pct"/>
            <w:vMerge w:val="restart"/>
            <w:shd w:val="clear" w:color="000000" w:fill="B4C6E7"/>
            <w:vAlign w:val="center"/>
            <w:hideMark/>
          </w:tcPr>
          <w:p w14:paraId="5BF4BDAF"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Indicateurs d'effet</w:t>
            </w:r>
          </w:p>
        </w:tc>
        <w:tc>
          <w:tcPr>
            <w:tcW w:w="674" w:type="pct"/>
            <w:vMerge w:val="restart"/>
            <w:shd w:val="clear" w:color="000000" w:fill="B4C6E7"/>
            <w:vAlign w:val="center"/>
            <w:hideMark/>
          </w:tcPr>
          <w:p w14:paraId="571DC70D"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Source de vérification</w:t>
            </w:r>
          </w:p>
        </w:tc>
        <w:tc>
          <w:tcPr>
            <w:tcW w:w="282" w:type="pct"/>
            <w:vMerge w:val="restart"/>
            <w:shd w:val="clear" w:color="000000" w:fill="B4C6E7"/>
            <w:vAlign w:val="center"/>
            <w:hideMark/>
          </w:tcPr>
          <w:p w14:paraId="2C6A2DD1"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Responsable</w:t>
            </w:r>
          </w:p>
        </w:tc>
        <w:tc>
          <w:tcPr>
            <w:tcW w:w="337" w:type="pct"/>
            <w:gridSpan w:val="2"/>
            <w:shd w:val="clear" w:color="000000" w:fill="B4C6E7"/>
            <w:vAlign w:val="center"/>
            <w:hideMark/>
          </w:tcPr>
          <w:p w14:paraId="006C7A94" w14:textId="4EED890C"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Référence</w:t>
            </w:r>
          </w:p>
        </w:tc>
        <w:tc>
          <w:tcPr>
            <w:tcW w:w="563" w:type="pct"/>
            <w:gridSpan w:val="3"/>
            <w:shd w:val="clear" w:color="000000" w:fill="B4C6E7"/>
            <w:vAlign w:val="center"/>
            <w:hideMark/>
          </w:tcPr>
          <w:p w14:paraId="5CA73676"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Cibles</w:t>
            </w:r>
          </w:p>
        </w:tc>
        <w:tc>
          <w:tcPr>
            <w:tcW w:w="507" w:type="pct"/>
            <w:gridSpan w:val="3"/>
            <w:shd w:val="clear" w:color="000000" w:fill="B4C6E7"/>
            <w:vAlign w:val="center"/>
            <w:hideMark/>
          </w:tcPr>
          <w:p w14:paraId="15E13DA3"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Réalisations</w:t>
            </w:r>
          </w:p>
        </w:tc>
        <w:tc>
          <w:tcPr>
            <w:tcW w:w="507" w:type="pct"/>
            <w:gridSpan w:val="3"/>
            <w:shd w:val="clear" w:color="000000" w:fill="B4C6E7"/>
            <w:vAlign w:val="center"/>
            <w:hideMark/>
          </w:tcPr>
          <w:p w14:paraId="7D066350" w14:textId="297C9787" w:rsidR="004F55AB" w:rsidRPr="004F55AB" w:rsidRDefault="00163D77" w:rsidP="004F55AB">
            <w:pPr>
              <w:spacing w:after="0" w:line="240" w:lineRule="auto"/>
              <w:jc w:val="center"/>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Cibles atteintes</w:t>
            </w:r>
            <w:r w:rsidR="004F55AB" w:rsidRPr="004F55AB">
              <w:rPr>
                <w:rFonts w:ascii="Times New Roman" w:eastAsia="Times New Roman" w:hAnsi="Times New Roman" w:cs="Times New Roman"/>
                <w:b/>
                <w:bCs/>
                <w:color w:val="000000"/>
                <w:sz w:val="20"/>
                <w:szCs w:val="20"/>
                <w:lang w:eastAsia="fr-FR"/>
              </w:rPr>
              <w:t>:</w:t>
            </w:r>
            <w:r w:rsidR="004F55AB" w:rsidRPr="004F55AB">
              <w:rPr>
                <w:rFonts w:ascii="Times New Roman" w:eastAsia="Times New Roman" w:hAnsi="Times New Roman" w:cs="Times New Roman"/>
                <w:b/>
                <w:bCs/>
                <w:color w:val="000000"/>
                <w:sz w:val="20"/>
                <w:szCs w:val="20"/>
                <w:lang w:eastAsia="fr-FR"/>
              </w:rPr>
              <w:br/>
              <w:t>(1 = oui, 2 = non)</w:t>
            </w:r>
          </w:p>
        </w:tc>
        <w:tc>
          <w:tcPr>
            <w:tcW w:w="1119" w:type="pct"/>
            <w:vMerge w:val="restart"/>
            <w:shd w:val="clear" w:color="000000" w:fill="B4C6E7"/>
            <w:vAlign w:val="center"/>
            <w:hideMark/>
          </w:tcPr>
          <w:p w14:paraId="791CF0BD"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Hypothèses / Risques</w:t>
            </w:r>
          </w:p>
        </w:tc>
      </w:tr>
      <w:tr w:rsidR="00403BB3" w:rsidRPr="004F55AB" w14:paraId="54DA2F1D" w14:textId="77777777" w:rsidTr="00163D77">
        <w:trPr>
          <w:trHeight w:val="510"/>
          <w:tblHeader/>
        </w:trPr>
        <w:tc>
          <w:tcPr>
            <w:tcW w:w="224" w:type="pct"/>
            <w:vMerge/>
            <w:vAlign w:val="center"/>
            <w:hideMark/>
          </w:tcPr>
          <w:p w14:paraId="21B5197B"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p>
        </w:tc>
        <w:tc>
          <w:tcPr>
            <w:tcW w:w="787" w:type="pct"/>
            <w:vMerge/>
            <w:vAlign w:val="center"/>
            <w:hideMark/>
          </w:tcPr>
          <w:p w14:paraId="3B9F4745"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p>
        </w:tc>
        <w:tc>
          <w:tcPr>
            <w:tcW w:w="674" w:type="pct"/>
            <w:vMerge/>
            <w:vAlign w:val="center"/>
            <w:hideMark/>
          </w:tcPr>
          <w:p w14:paraId="687DF5C2"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p>
        </w:tc>
        <w:tc>
          <w:tcPr>
            <w:tcW w:w="282" w:type="pct"/>
            <w:vMerge/>
            <w:vAlign w:val="center"/>
            <w:hideMark/>
          </w:tcPr>
          <w:p w14:paraId="434A0F8F"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p>
        </w:tc>
        <w:tc>
          <w:tcPr>
            <w:tcW w:w="168" w:type="pct"/>
            <w:shd w:val="clear" w:color="000000" w:fill="B4C6E7"/>
            <w:vAlign w:val="center"/>
            <w:hideMark/>
          </w:tcPr>
          <w:p w14:paraId="0B43B300"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xml:space="preserve">Valeurs </w:t>
            </w:r>
          </w:p>
        </w:tc>
        <w:tc>
          <w:tcPr>
            <w:tcW w:w="169" w:type="pct"/>
            <w:shd w:val="clear" w:color="000000" w:fill="B4C6E7"/>
            <w:vAlign w:val="center"/>
            <w:hideMark/>
          </w:tcPr>
          <w:p w14:paraId="3F36B681"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Années</w:t>
            </w:r>
          </w:p>
        </w:tc>
        <w:tc>
          <w:tcPr>
            <w:tcW w:w="169" w:type="pct"/>
            <w:shd w:val="clear" w:color="000000" w:fill="B4C6E7"/>
            <w:vAlign w:val="center"/>
            <w:hideMark/>
          </w:tcPr>
          <w:p w14:paraId="310452D9"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2023</w:t>
            </w:r>
          </w:p>
        </w:tc>
        <w:tc>
          <w:tcPr>
            <w:tcW w:w="169" w:type="pct"/>
            <w:shd w:val="clear" w:color="000000" w:fill="B4C6E7"/>
            <w:vAlign w:val="center"/>
            <w:hideMark/>
          </w:tcPr>
          <w:p w14:paraId="0DEB1C76"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2024</w:t>
            </w:r>
          </w:p>
        </w:tc>
        <w:tc>
          <w:tcPr>
            <w:tcW w:w="225" w:type="pct"/>
            <w:shd w:val="clear" w:color="000000" w:fill="B4C6E7"/>
            <w:vAlign w:val="center"/>
            <w:hideMark/>
          </w:tcPr>
          <w:p w14:paraId="0FAF953D"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2025</w:t>
            </w:r>
          </w:p>
        </w:tc>
        <w:tc>
          <w:tcPr>
            <w:tcW w:w="169" w:type="pct"/>
            <w:shd w:val="clear" w:color="000000" w:fill="B4C6E7"/>
            <w:vAlign w:val="center"/>
            <w:hideMark/>
          </w:tcPr>
          <w:p w14:paraId="5DFD0BBE"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2023</w:t>
            </w:r>
          </w:p>
        </w:tc>
        <w:tc>
          <w:tcPr>
            <w:tcW w:w="169" w:type="pct"/>
            <w:shd w:val="clear" w:color="000000" w:fill="B4C6E7"/>
            <w:vAlign w:val="center"/>
            <w:hideMark/>
          </w:tcPr>
          <w:p w14:paraId="4FB855E8"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2024</w:t>
            </w:r>
          </w:p>
        </w:tc>
        <w:tc>
          <w:tcPr>
            <w:tcW w:w="169" w:type="pct"/>
            <w:shd w:val="clear" w:color="000000" w:fill="B4C6E7"/>
            <w:vAlign w:val="center"/>
            <w:hideMark/>
          </w:tcPr>
          <w:p w14:paraId="6DC495F9"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2025</w:t>
            </w:r>
          </w:p>
        </w:tc>
        <w:tc>
          <w:tcPr>
            <w:tcW w:w="169" w:type="pct"/>
            <w:shd w:val="clear" w:color="000000" w:fill="B4C6E7"/>
            <w:vAlign w:val="center"/>
            <w:hideMark/>
          </w:tcPr>
          <w:p w14:paraId="29BA527E"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2023</w:t>
            </w:r>
          </w:p>
        </w:tc>
        <w:tc>
          <w:tcPr>
            <w:tcW w:w="169" w:type="pct"/>
            <w:shd w:val="clear" w:color="000000" w:fill="B4C6E7"/>
            <w:vAlign w:val="center"/>
            <w:hideMark/>
          </w:tcPr>
          <w:p w14:paraId="6BFB67F0"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2024</w:t>
            </w:r>
          </w:p>
        </w:tc>
        <w:tc>
          <w:tcPr>
            <w:tcW w:w="169" w:type="pct"/>
            <w:shd w:val="clear" w:color="000000" w:fill="B4C6E7"/>
            <w:vAlign w:val="center"/>
            <w:hideMark/>
          </w:tcPr>
          <w:p w14:paraId="26CF5CEC"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2025</w:t>
            </w:r>
          </w:p>
        </w:tc>
        <w:tc>
          <w:tcPr>
            <w:tcW w:w="1119" w:type="pct"/>
            <w:vMerge/>
            <w:vAlign w:val="center"/>
            <w:hideMark/>
          </w:tcPr>
          <w:p w14:paraId="7C2C9196"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p>
        </w:tc>
      </w:tr>
      <w:tr w:rsidR="00163D77" w:rsidRPr="004F55AB" w14:paraId="746B3496" w14:textId="77777777" w:rsidTr="00163D77">
        <w:trPr>
          <w:trHeight w:val="330"/>
        </w:trPr>
        <w:tc>
          <w:tcPr>
            <w:tcW w:w="3881" w:type="pct"/>
            <w:gridSpan w:val="15"/>
            <w:shd w:val="clear" w:color="auto" w:fill="auto"/>
            <w:noWrap/>
            <w:vAlign w:val="center"/>
            <w:hideMark/>
          </w:tcPr>
          <w:p w14:paraId="32930F60" w14:textId="46233A22" w:rsidR="00163D77" w:rsidRPr="004F55AB" w:rsidRDefault="00163D77" w:rsidP="00163D77">
            <w:pPr>
              <w:spacing w:after="0" w:line="240" w:lineRule="auto"/>
              <w:rPr>
                <w:rFonts w:ascii="Times New Roman" w:eastAsia="Times New Roman" w:hAnsi="Times New Roman" w:cs="Times New Roman"/>
                <w:b/>
                <w:bCs/>
                <w:color w:val="000000"/>
                <w:sz w:val="20"/>
                <w:szCs w:val="20"/>
                <w:lang w:eastAsia="fr-FR"/>
              </w:rPr>
            </w:pPr>
            <w:bookmarkStart w:id="64" w:name="RANGE!A3"/>
            <w:r w:rsidRPr="004F55AB">
              <w:rPr>
                <w:rFonts w:ascii="Times New Roman" w:eastAsia="Times New Roman" w:hAnsi="Times New Roman" w:cs="Times New Roman"/>
                <w:b/>
                <w:bCs/>
                <w:color w:val="000000"/>
                <w:lang w:eastAsia="fr-FR"/>
              </w:rPr>
              <w:t>AXE STRATEGIQUE 1 : AMELIORATION DE LA GOUVERNANCE DE L’AGROECOLOGIE</w:t>
            </w:r>
            <w:bookmarkEnd w:id="64"/>
            <w:r w:rsidRPr="004F55AB">
              <w:rPr>
                <w:rFonts w:ascii="Times New Roman" w:eastAsia="Times New Roman" w:hAnsi="Times New Roman" w:cs="Times New Roman"/>
                <w:b/>
                <w:bCs/>
                <w:color w:val="000000"/>
                <w:sz w:val="20"/>
                <w:szCs w:val="20"/>
                <w:lang w:eastAsia="fr-FR"/>
              </w:rPr>
              <w:t> </w:t>
            </w:r>
          </w:p>
        </w:tc>
        <w:tc>
          <w:tcPr>
            <w:tcW w:w="1119" w:type="pct"/>
            <w:shd w:val="clear" w:color="auto" w:fill="auto"/>
            <w:vAlign w:val="center"/>
            <w:hideMark/>
          </w:tcPr>
          <w:p w14:paraId="4EC19B2F" w14:textId="77777777" w:rsidR="00163D77" w:rsidRPr="004F55AB" w:rsidRDefault="00163D77" w:rsidP="004F55AB">
            <w:pPr>
              <w:spacing w:after="0" w:line="240" w:lineRule="auto"/>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r>
      <w:tr w:rsidR="00403BB3" w:rsidRPr="004F55AB" w14:paraId="3C63C0DE" w14:textId="77777777" w:rsidTr="00403BB3">
        <w:trPr>
          <w:trHeight w:val="300"/>
        </w:trPr>
        <w:tc>
          <w:tcPr>
            <w:tcW w:w="3881" w:type="pct"/>
            <w:gridSpan w:val="15"/>
            <w:shd w:val="clear" w:color="000000" w:fill="00B0F0"/>
            <w:vAlign w:val="center"/>
            <w:hideMark/>
          </w:tcPr>
          <w:p w14:paraId="4FCD4884"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1.1</w:t>
            </w:r>
            <w:r w:rsidRPr="004F55AB">
              <w:rPr>
                <w:rFonts w:ascii="Calibri" w:eastAsia="Times New Roman" w:hAnsi="Calibri" w:cs="Times New Roman"/>
                <w:color w:val="000000"/>
                <w:lang w:eastAsia="fr-FR"/>
              </w:rPr>
              <w:t> </w:t>
            </w:r>
            <w:r w:rsidRPr="004F55AB">
              <w:rPr>
                <w:rFonts w:ascii="Calibri" w:eastAsia="Times New Roman" w:hAnsi="Calibri" w:cs="Times New Roman"/>
                <w:b/>
                <w:bCs/>
                <w:color w:val="000000"/>
                <w:lang w:eastAsia="fr-FR"/>
              </w:rPr>
              <w:t>: intégrer l’agroécologie dans les politiques agricoles</w:t>
            </w:r>
            <w:r w:rsidRPr="004F55AB">
              <w:rPr>
                <w:rFonts w:ascii="Calibri" w:eastAsia="Times New Roman" w:hAnsi="Calibri" w:cs="Times New Roman"/>
                <w:b/>
                <w:bCs/>
                <w:i/>
                <w:iCs/>
                <w:color w:val="000000"/>
                <w:lang w:eastAsia="fr-FR"/>
              </w:rPr>
              <w:t> </w:t>
            </w:r>
          </w:p>
        </w:tc>
        <w:tc>
          <w:tcPr>
            <w:tcW w:w="1119" w:type="pct"/>
            <w:shd w:val="clear" w:color="000000" w:fill="00B0F0"/>
            <w:vAlign w:val="center"/>
            <w:hideMark/>
          </w:tcPr>
          <w:p w14:paraId="1163CAB2"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6F66D2DB" w14:textId="77777777" w:rsidTr="00403BB3">
        <w:trPr>
          <w:trHeight w:val="312"/>
        </w:trPr>
        <w:tc>
          <w:tcPr>
            <w:tcW w:w="3881" w:type="pct"/>
            <w:gridSpan w:val="15"/>
            <w:shd w:val="clear" w:color="000000" w:fill="70AD47"/>
            <w:vAlign w:val="center"/>
            <w:hideMark/>
          </w:tcPr>
          <w:p w14:paraId="59EAD2F2" w14:textId="2592CA89" w:rsidR="004F55AB" w:rsidRPr="004F55AB" w:rsidRDefault="004F55AB" w:rsidP="00D11E5D">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D11E5D" w:rsidRPr="004F55AB">
              <w:rPr>
                <w:rFonts w:ascii="Calibri" w:eastAsia="Times New Roman" w:hAnsi="Calibri" w:cs="Times New Roman"/>
                <w:b/>
                <w:bCs/>
                <w:i/>
                <w:iCs/>
                <w:color w:val="000000"/>
                <w:lang w:eastAsia="fr-FR"/>
              </w:rPr>
              <w:t>attendu :</w:t>
            </w:r>
            <w:r w:rsidRPr="004F55AB">
              <w:rPr>
                <w:rFonts w:ascii="Calibri" w:eastAsia="Times New Roman" w:hAnsi="Calibri" w:cs="Times New Roman"/>
                <w:b/>
                <w:bCs/>
                <w:i/>
                <w:iCs/>
                <w:color w:val="000000"/>
                <w:lang w:eastAsia="fr-FR"/>
              </w:rPr>
              <w:t xml:space="preserve"> EA.1.1.1 : </w:t>
            </w:r>
            <w:r w:rsidRPr="004F55AB">
              <w:rPr>
                <w:rFonts w:ascii="Calibri" w:eastAsia="Times New Roman" w:hAnsi="Calibri" w:cs="Times New Roman"/>
                <w:color w:val="000000"/>
                <w:lang w:eastAsia="fr-FR"/>
              </w:rPr>
              <w:t>L’agroécologie est prise en compte de façon explicite dans les nouvelles politiques agricoles</w:t>
            </w:r>
          </w:p>
        </w:tc>
        <w:tc>
          <w:tcPr>
            <w:tcW w:w="1119" w:type="pct"/>
            <w:shd w:val="clear" w:color="000000" w:fill="70AD47"/>
            <w:vAlign w:val="center"/>
            <w:hideMark/>
          </w:tcPr>
          <w:p w14:paraId="20AB8700"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7DA7E1B0" w14:textId="77777777" w:rsidTr="00403BB3">
        <w:trPr>
          <w:trHeight w:val="1050"/>
        </w:trPr>
        <w:tc>
          <w:tcPr>
            <w:tcW w:w="224" w:type="pct"/>
            <w:shd w:val="clear" w:color="auto" w:fill="auto"/>
            <w:noWrap/>
            <w:vAlign w:val="center"/>
            <w:hideMark/>
          </w:tcPr>
          <w:p w14:paraId="56B3FCD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51F6AF1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Proportion des politiques prenant en compte l’agroécologie </w:t>
            </w:r>
          </w:p>
        </w:tc>
        <w:tc>
          <w:tcPr>
            <w:tcW w:w="674" w:type="pct"/>
            <w:shd w:val="clear" w:color="auto" w:fill="auto"/>
            <w:vAlign w:val="center"/>
            <w:hideMark/>
          </w:tcPr>
          <w:p w14:paraId="7FA73AE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 d'évaluation de la stratégie de l'agroécologie / Rapport DGPA/MARAH</w:t>
            </w:r>
          </w:p>
        </w:tc>
        <w:tc>
          <w:tcPr>
            <w:tcW w:w="282" w:type="pct"/>
            <w:shd w:val="clear" w:color="auto" w:fill="auto"/>
            <w:vAlign w:val="center"/>
            <w:hideMark/>
          </w:tcPr>
          <w:p w14:paraId="4D8A8E7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7879AF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40%</w:t>
            </w:r>
          </w:p>
        </w:tc>
        <w:tc>
          <w:tcPr>
            <w:tcW w:w="169" w:type="pct"/>
            <w:shd w:val="clear" w:color="auto" w:fill="auto"/>
            <w:vAlign w:val="center"/>
            <w:hideMark/>
          </w:tcPr>
          <w:p w14:paraId="08517AC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2021</w:t>
            </w:r>
          </w:p>
        </w:tc>
        <w:tc>
          <w:tcPr>
            <w:tcW w:w="169" w:type="pct"/>
            <w:shd w:val="clear" w:color="auto" w:fill="auto"/>
            <w:vAlign w:val="center"/>
            <w:hideMark/>
          </w:tcPr>
          <w:p w14:paraId="38E01E3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60%</w:t>
            </w:r>
          </w:p>
        </w:tc>
        <w:tc>
          <w:tcPr>
            <w:tcW w:w="169" w:type="pct"/>
            <w:shd w:val="clear" w:color="auto" w:fill="auto"/>
            <w:vAlign w:val="center"/>
            <w:hideMark/>
          </w:tcPr>
          <w:p w14:paraId="08F378A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80%</w:t>
            </w:r>
          </w:p>
        </w:tc>
        <w:tc>
          <w:tcPr>
            <w:tcW w:w="225" w:type="pct"/>
            <w:shd w:val="clear" w:color="auto" w:fill="auto"/>
            <w:vAlign w:val="center"/>
            <w:hideMark/>
          </w:tcPr>
          <w:p w14:paraId="7F6938C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100%</w:t>
            </w:r>
          </w:p>
        </w:tc>
        <w:tc>
          <w:tcPr>
            <w:tcW w:w="169" w:type="pct"/>
            <w:shd w:val="clear" w:color="auto" w:fill="auto"/>
            <w:vAlign w:val="center"/>
            <w:hideMark/>
          </w:tcPr>
          <w:p w14:paraId="02B3D90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89A886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B6F0E7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E89D2A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864179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2E975B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7155A50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120F9784" w14:textId="77777777" w:rsidTr="00403BB3">
        <w:trPr>
          <w:trHeight w:val="312"/>
        </w:trPr>
        <w:tc>
          <w:tcPr>
            <w:tcW w:w="3881" w:type="pct"/>
            <w:gridSpan w:val="15"/>
            <w:shd w:val="clear" w:color="000000" w:fill="70AD47"/>
            <w:vAlign w:val="center"/>
            <w:hideMark/>
          </w:tcPr>
          <w:p w14:paraId="2C8A2456"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attendu : EA.1.1.2 : </w:t>
            </w:r>
            <w:r w:rsidRPr="004F55AB">
              <w:rPr>
                <w:rFonts w:ascii="Calibri" w:eastAsia="Times New Roman" w:hAnsi="Calibri" w:cs="Times New Roman"/>
                <w:color w:val="000000"/>
                <w:lang w:eastAsia="fr-FR"/>
              </w:rPr>
              <w:t>Les intrants (semences améliorées et paysannes, engrais organiques et biopesticides) et le matériel agroécologique sont pris en considération dans les politiques de subvention </w:t>
            </w:r>
          </w:p>
        </w:tc>
        <w:tc>
          <w:tcPr>
            <w:tcW w:w="1119" w:type="pct"/>
            <w:shd w:val="clear" w:color="000000" w:fill="70AD47"/>
            <w:vAlign w:val="center"/>
            <w:hideMark/>
          </w:tcPr>
          <w:p w14:paraId="4AA0B369"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4993411E" w14:textId="77777777" w:rsidTr="00403BB3">
        <w:trPr>
          <w:trHeight w:val="1050"/>
        </w:trPr>
        <w:tc>
          <w:tcPr>
            <w:tcW w:w="224" w:type="pct"/>
            <w:shd w:val="clear" w:color="auto" w:fill="auto"/>
            <w:noWrap/>
            <w:vAlign w:val="center"/>
            <w:hideMark/>
          </w:tcPr>
          <w:p w14:paraId="7B346AA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24ECA8B7"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 Part de subvention alloué aux intrants et matériels agroécologiques</w:t>
            </w:r>
          </w:p>
        </w:tc>
        <w:tc>
          <w:tcPr>
            <w:tcW w:w="674" w:type="pct"/>
            <w:shd w:val="clear" w:color="auto" w:fill="auto"/>
            <w:vAlign w:val="center"/>
            <w:hideMark/>
          </w:tcPr>
          <w:p w14:paraId="26114DB9"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 d'évaluation de la stratégie de l'agroécologie / Rapport DGPA/MARAH</w:t>
            </w:r>
          </w:p>
        </w:tc>
        <w:tc>
          <w:tcPr>
            <w:tcW w:w="282" w:type="pct"/>
            <w:shd w:val="clear" w:color="auto" w:fill="auto"/>
            <w:vAlign w:val="center"/>
            <w:hideMark/>
          </w:tcPr>
          <w:p w14:paraId="00DF728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1738462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64E7519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9318E3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w:t>
            </w:r>
          </w:p>
        </w:tc>
        <w:tc>
          <w:tcPr>
            <w:tcW w:w="169" w:type="pct"/>
            <w:shd w:val="clear" w:color="auto" w:fill="auto"/>
            <w:vAlign w:val="center"/>
            <w:hideMark/>
          </w:tcPr>
          <w:p w14:paraId="1D28D3D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225" w:type="pct"/>
            <w:shd w:val="clear" w:color="auto" w:fill="auto"/>
            <w:vAlign w:val="center"/>
            <w:hideMark/>
          </w:tcPr>
          <w:p w14:paraId="42543B2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25%</w:t>
            </w:r>
          </w:p>
        </w:tc>
        <w:tc>
          <w:tcPr>
            <w:tcW w:w="169" w:type="pct"/>
            <w:shd w:val="clear" w:color="auto" w:fill="auto"/>
            <w:vAlign w:val="center"/>
            <w:hideMark/>
          </w:tcPr>
          <w:p w14:paraId="346ECCD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9B452D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5DB68B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D4DD19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D6E206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4DF445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744D03A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706DA0E3" w14:textId="77777777" w:rsidTr="00403BB3">
        <w:trPr>
          <w:trHeight w:val="312"/>
        </w:trPr>
        <w:tc>
          <w:tcPr>
            <w:tcW w:w="3881" w:type="pct"/>
            <w:gridSpan w:val="15"/>
            <w:shd w:val="clear" w:color="000000" w:fill="00B0F0"/>
            <w:vAlign w:val="center"/>
            <w:hideMark/>
          </w:tcPr>
          <w:p w14:paraId="3135EF25" w14:textId="7FE1EB48"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1.2</w:t>
            </w:r>
            <w:r w:rsidR="00D11E5D" w:rsidRPr="004F55AB">
              <w:rPr>
                <w:rFonts w:ascii="Calibri" w:eastAsia="Times New Roman" w:hAnsi="Calibri" w:cs="Times New Roman"/>
                <w:b/>
                <w:bCs/>
                <w:color w:val="000000"/>
                <w:lang w:eastAsia="fr-FR"/>
              </w:rPr>
              <w:t>: élaborer</w:t>
            </w:r>
            <w:r w:rsidRPr="004F55AB">
              <w:rPr>
                <w:rFonts w:ascii="Calibri" w:eastAsia="Times New Roman" w:hAnsi="Calibri" w:cs="Times New Roman"/>
                <w:b/>
                <w:bCs/>
                <w:color w:val="000000"/>
                <w:lang w:eastAsia="fr-FR"/>
              </w:rPr>
              <w:t xml:space="preserve"> et mettre en œuvre des textes favorables à la transition agroécologique</w:t>
            </w:r>
          </w:p>
        </w:tc>
        <w:tc>
          <w:tcPr>
            <w:tcW w:w="1119" w:type="pct"/>
            <w:shd w:val="clear" w:color="000000" w:fill="00B0F0"/>
            <w:vAlign w:val="center"/>
            <w:hideMark/>
          </w:tcPr>
          <w:p w14:paraId="7D2430B6"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1B5F8AF9" w14:textId="77777777" w:rsidTr="00403BB3">
        <w:trPr>
          <w:trHeight w:val="312"/>
        </w:trPr>
        <w:tc>
          <w:tcPr>
            <w:tcW w:w="3881" w:type="pct"/>
            <w:gridSpan w:val="15"/>
            <w:shd w:val="clear" w:color="000000" w:fill="70AD47"/>
            <w:vAlign w:val="center"/>
            <w:hideMark/>
          </w:tcPr>
          <w:p w14:paraId="38C21E86" w14:textId="371E7E38" w:rsidR="004F55AB" w:rsidRPr="004F55AB" w:rsidRDefault="004F55AB" w:rsidP="00D11E5D">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D11E5D" w:rsidRPr="004F55AB">
              <w:rPr>
                <w:rFonts w:ascii="Calibri" w:eastAsia="Times New Roman" w:hAnsi="Calibri" w:cs="Times New Roman"/>
                <w:b/>
                <w:bCs/>
                <w:i/>
                <w:iCs/>
                <w:color w:val="000000"/>
                <w:lang w:eastAsia="fr-FR"/>
              </w:rPr>
              <w:t>attendu :</w:t>
            </w:r>
            <w:r w:rsidRPr="004F55AB">
              <w:rPr>
                <w:rFonts w:ascii="Calibri" w:eastAsia="Times New Roman" w:hAnsi="Calibri" w:cs="Times New Roman"/>
                <w:b/>
                <w:bCs/>
                <w:i/>
                <w:iCs/>
                <w:color w:val="000000"/>
                <w:lang w:eastAsia="fr-FR"/>
              </w:rPr>
              <w:t xml:space="preserve"> EA.1.2.1 : </w:t>
            </w:r>
            <w:r w:rsidR="00D11E5D">
              <w:rPr>
                <w:rFonts w:ascii="Calibri" w:eastAsia="Times New Roman" w:hAnsi="Calibri" w:cs="Times New Roman"/>
                <w:color w:val="000000"/>
                <w:lang w:eastAsia="fr-FR"/>
              </w:rPr>
              <w:t>L</w:t>
            </w:r>
            <w:r w:rsidRPr="004F55AB">
              <w:rPr>
                <w:rFonts w:ascii="Calibri" w:eastAsia="Times New Roman" w:hAnsi="Calibri" w:cs="Times New Roman"/>
                <w:color w:val="000000"/>
                <w:lang w:eastAsia="fr-FR"/>
              </w:rPr>
              <w:t>’agroécologie est encadrée par des textes et règlements</w:t>
            </w:r>
          </w:p>
        </w:tc>
        <w:tc>
          <w:tcPr>
            <w:tcW w:w="1119" w:type="pct"/>
            <w:shd w:val="clear" w:color="000000" w:fill="70AD47"/>
            <w:vAlign w:val="center"/>
            <w:hideMark/>
          </w:tcPr>
          <w:p w14:paraId="0A19D07A"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6387F15B" w14:textId="77777777" w:rsidTr="00403BB3">
        <w:trPr>
          <w:trHeight w:val="1050"/>
        </w:trPr>
        <w:tc>
          <w:tcPr>
            <w:tcW w:w="224" w:type="pct"/>
            <w:shd w:val="clear" w:color="auto" w:fill="auto"/>
            <w:noWrap/>
            <w:vAlign w:val="center"/>
            <w:hideMark/>
          </w:tcPr>
          <w:p w14:paraId="3B634434"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6A3C5F3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Nombre de textes et règlements adoptés dans le cadre de l’agroécologie</w:t>
            </w:r>
          </w:p>
        </w:tc>
        <w:tc>
          <w:tcPr>
            <w:tcW w:w="674" w:type="pct"/>
            <w:shd w:val="clear" w:color="auto" w:fill="auto"/>
            <w:vAlign w:val="center"/>
            <w:hideMark/>
          </w:tcPr>
          <w:p w14:paraId="291EE45B"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du MARAH</w:t>
            </w:r>
          </w:p>
        </w:tc>
        <w:tc>
          <w:tcPr>
            <w:tcW w:w="282" w:type="pct"/>
            <w:shd w:val="clear" w:color="auto" w:fill="auto"/>
            <w:vAlign w:val="center"/>
            <w:hideMark/>
          </w:tcPr>
          <w:p w14:paraId="212B433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13BD50E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60D52D7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D3E2AF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w:t>
            </w:r>
          </w:p>
        </w:tc>
        <w:tc>
          <w:tcPr>
            <w:tcW w:w="169" w:type="pct"/>
            <w:shd w:val="clear" w:color="auto" w:fill="auto"/>
            <w:vAlign w:val="center"/>
            <w:hideMark/>
          </w:tcPr>
          <w:p w14:paraId="0503EFF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w:t>
            </w:r>
          </w:p>
        </w:tc>
        <w:tc>
          <w:tcPr>
            <w:tcW w:w="225" w:type="pct"/>
            <w:shd w:val="clear" w:color="auto" w:fill="auto"/>
            <w:vAlign w:val="center"/>
            <w:hideMark/>
          </w:tcPr>
          <w:p w14:paraId="0318EE0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w:t>
            </w:r>
          </w:p>
        </w:tc>
        <w:tc>
          <w:tcPr>
            <w:tcW w:w="169" w:type="pct"/>
            <w:shd w:val="clear" w:color="auto" w:fill="auto"/>
            <w:vAlign w:val="center"/>
            <w:hideMark/>
          </w:tcPr>
          <w:p w14:paraId="6E71727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1402D5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618871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602B24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07E277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2BD83C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7B757149"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0DE5DAB1" w14:textId="77777777" w:rsidTr="00403BB3">
        <w:trPr>
          <w:trHeight w:val="312"/>
        </w:trPr>
        <w:tc>
          <w:tcPr>
            <w:tcW w:w="3881" w:type="pct"/>
            <w:gridSpan w:val="15"/>
            <w:shd w:val="clear" w:color="000000" w:fill="70AD47"/>
            <w:vAlign w:val="center"/>
            <w:hideMark/>
          </w:tcPr>
          <w:p w14:paraId="7143295D" w14:textId="2FFA79C6"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D11E5D" w:rsidRPr="004F55AB">
              <w:rPr>
                <w:rFonts w:ascii="Calibri" w:eastAsia="Times New Roman" w:hAnsi="Calibri" w:cs="Times New Roman"/>
                <w:b/>
                <w:bCs/>
                <w:i/>
                <w:iCs/>
                <w:color w:val="000000"/>
                <w:lang w:eastAsia="fr-FR"/>
              </w:rPr>
              <w:t>attendu :</w:t>
            </w:r>
            <w:r w:rsidR="00D11E5D">
              <w:rPr>
                <w:rFonts w:ascii="Calibri" w:eastAsia="Times New Roman" w:hAnsi="Calibri" w:cs="Times New Roman"/>
                <w:b/>
                <w:bCs/>
                <w:i/>
                <w:iCs/>
                <w:color w:val="000000"/>
                <w:lang w:eastAsia="fr-FR"/>
              </w:rPr>
              <w:t xml:space="preserve"> EA.1.2.2 :</w:t>
            </w:r>
            <w:r w:rsidR="00D11E5D">
              <w:rPr>
                <w:rFonts w:ascii="Calibri" w:eastAsia="Times New Roman" w:hAnsi="Calibri" w:cs="Times New Roman"/>
                <w:color w:val="000000"/>
                <w:lang w:eastAsia="fr-FR"/>
              </w:rPr>
              <w:t xml:space="preserve"> L</w:t>
            </w:r>
            <w:r w:rsidRPr="004F55AB">
              <w:rPr>
                <w:rFonts w:ascii="Calibri" w:eastAsia="Times New Roman" w:hAnsi="Calibri" w:cs="Times New Roman"/>
                <w:color w:val="000000"/>
                <w:lang w:eastAsia="fr-FR"/>
              </w:rPr>
              <w:t xml:space="preserve">a transition agroécologique est encadrée par des textes et règlements </w:t>
            </w:r>
            <w:r w:rsidRPr="004F55AB">
              <w:rPr>
                <w:rFonts w:ascii="Calibri" w:eastAsia="Times New Roman" w:hAnsi="Calibri" w:cs="Times New Roman"/>
                <w:b/>
                <w:bCs/>
                <w:i/>
                <w:iCs/>
                <w:color w:val="000000"/>
                <w:lang w:eastAsia="fr-FR"/>
              </w:rPr>
              <w:t> </w:t>
            </w:r>
          </w:p>
        </w:tc>
        <w:tc>
          <w:tcPr>
            <w:tcW w:w="1119" w:type="pct"/>
            <w:shd w:val="clear" w:color="000000" w:fill="70AD47"/>
            <w:vAlign w:val="center"/>
            <w:hideMark/>
          </w:tcPr>
          <w:p w14:paraId="3896D7E9"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199CD984" w14:textId="77777777" w:rsidTr="00403BB3">
        <w:trPr>
          <w:trHeight w:val="1050"/>
        </w:trPr>
        <w:tc>
          <w:tcPr>
            <w:tcW w:w="224" w:type="pct"/>
            <w:shd w:val="clear" w:color="auto" w:fill="auto"/>
            <w:noWrap/>
            <w:vAlign w:val="center"/>
            <w:hideMark/>
          </w:tcPr>
          <w:p w14:paraId="460371F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0D39183C"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Nombre de textes et règlements adoptés dans le cadre de la transition agroécologique</w:t>
            </w:r>
          </w:p>
        </w:tc>
        <w:tc>
          <w:tcPr>
            <w:tcW w:w="674" w:type="pct"/>
            <w:shd w:val="clear" w:color="auto" w:fill="auto"/>
            <w:vAlign w:val="center"/>
            <w:hideMark/>
          </w:tcPr>
          <w:p w14:paraId="62636C0B"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du MARAH</w:t>
            </w:r>
          </w:p>
        </w:tc>
        <w:tc>
          <w:tcPr>
            <w:tcW w:w="282" w:type="pct"/>
            <w:shd w:val="clear" w:color="auto" w:fill="auto"/>
            <w:vAlign w:val="center"/>
            <w:hideMark/>
          </w:tcPr>
          <w:p w14:paraId="1B34CF5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40230C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7316917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3D78B8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w:t>
            </w:r>
          </w:p>
        </w:tc>
        <w:tc>
          <w:tcPr>
            <w:tcW w:w="169" w:type="pct"/>
            <w:shd w:val="clear" w:color="auto" w:fill="auto"/>
            <w:vAlign w:val="center"/>
            <w:hideMark/>
          </w:tcPr>
          <w:p w14:paraId="3F0F7E5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w:t>
            </w:r>
          </w:p>
        </w:tc>
        <w:tc>
          <w:tcPr>
            <w:tcW w:w="225" w:type="pct"/>
            <w:shd w:val="clear" w:color="auto" w:fill="auto"/>
            <w:vAlign w:val="center"/>
            <w:hideMark/>
          </w:tcPr>
          <w:p w14:paraId="506EF5C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w:t>
            </w:r>
          </w:p>
        </w:tc>
        <w:tc>
          <w:tcPr>
            <w:tcW w:w="169" w:type="pct"/>
            <w:shd w:val="clear" w:color="auto" w:fill="auto"/>
            <w:vAlign w:val="center"/>
            <w:hideMark/>
          </w:tcPr>
          <w:p w14:paraId="4BD8684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8263FF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E70D97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A52C7C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4C6DD5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C26D18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3840662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44D4956F" w14:textId="77777777" w:rsidTr="00403BB3">
        <w:trPr>
          <w:trHeight w:val="312"/>
        </w:trPr>
        <w:tc>
          <w:tcPr>
            <w:tcW w:w="3881" w:type="pct"/>
            <w:gridSpan w:val="15"/>
            <w:shd w:val="clear" w:color="000000" w:fill="00B0F0"/>
            <w:vAlign w:val="center"/>
            <w:hideMark/>
          </w:tcPr>
          <w:p w14:paraId="31515886" w14:textId="637AE1D1"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lastRenderedPageBreak/>
              <w:t>Objectif spécifique 1.3</w:t>
            </w:r>
            <w:r w:rsidR="00D11E5D" w:rsidRPr="004F55AB">
              <w:rPr>
                <w:rFonts w:ascii="Calibri" w:eastAsia="Times New Roman" w:hAnsi="Calibri" w:cs="Times New Roman"/>
                <w:b/>
                <w:bCs/>
                <w:color w:val="000000"/>
                <w:lang w:eastAsia="fr-FR"/>
              </w:rPr>
              <w:t>: faciliter</w:t>
            </w:r>
            <w:r w:rsidRPr="004F55AB">
              <w:rPr>
                <w:rFonts w:ascii="Calibri" w:eastAsia="Times New Roman" w:hAnsi="Calibri" w:cs="Times New Roman"/>
                <w:b/>
                <w:bCs/>
                <w:color w:val="000000"/>
                <w:lang w:eastAsia="fr-FR"/>
              </w:rPr>
              <w:t xml:space="preserve"> l’accès durable des exploitations des acteurs de l'agroécologie au foncier rural et à des marchés qui valorisent les produits issus de l’agroécologie </w:t>
            </w:r>
          </w:p>
        </w:tc>
        <w:tc>
          <w:tcPr>
            <w:tcW w:w="1119" w:type="pct"/>
            <w:shd w:val="clear" w:color="000000" w:fill="00B0F0"/>
            <w:vAlign w:val="center"/>
            <w:hideMark/>
          </w:tcPr>
          <w:p w14:paraId="18BDCFAB"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609C6CBC" w14:textId="77777777" w:rsidTr="00403BB3">
        <w:trPr>
          <w:trHeight w:val="312"/>
        </w:trPr>
        <w:tc>
          <w:tcPr>
            <w:tcW w:w="3881" w:type="pct"/>
            <w:gridSpan w:val="15"/>
            <w:shd w:val="clear" w:color="000000" w:fill="70AD47"/>
            <w:vAlign w:val="center"/>
            <w:hideMark/>
          </w:tcPr>
          <w:p w14:paraId="2A7593A6" w14:textId="0642D8DF"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D11E5D" w:rsidRPr="004F55AB">
              <w:rPr>
                <w:rFonts w:ascii="Calibri" w:eastAsia="Times New Roman" w:hAnsi="Calibri" w:cs="Times New Roman"/>
                <w:b/>
                <w:bCs/>
                <w:i/>
                <w:iCs/>
                <w:color w:val="000000"/>
                <w:lang w:eastAsia="fr-FR"/>
              </w:rPr>
              <w:t>attendu :</w:t>
            </w:r>
            <w:r w:rsidR="00D11E5D">
              <w:rPr>
                <w:rFonts w:ascii="Calibri" w:eastAsia="Times New Roman" w:hAnsi="Calibri" w:cs="Times New Roman"/>
                <w:b/>
                <w:bCs/>
                <w:i/>
                <w:iCs/>
                <w:color w:val="000000"/>
                <w:lang w:eastAsia="fr-FR"/>
              </w:rPr>
              <w:t xml:space="preserve"> EA.1.3.1 : </w:t>
            </w:r>
            <w:r w:rsidRPr="004F55AB">
              <w:rPr>
                <w:rFonts w:ascii="Calibri" w:eastAsia="Times New Roman" w:hAnsi="Calibri" w:cs="Times New Roman"/>
                <w:color w:val="000000"/>
                <w:lang w:eastAsia="fr-FR"/>
              </w:rPr>
              <w:t>La sécurisation foncière des exploitations des acteurs de l'agroécologie est améliorée</w:t>
            </w:r>
          </w:p>
        </w:tc>
        <w:tc>
          <w:tcPr>
            <w:tcW w:w="1119" w:type="pct"/>
            <w:shd w:val="clear" w:color="000000" w:fill="70AD47"/>
            <w:vAlign w:val="center"/>
            <w:hideMark/>
          </w:tcPr>
          <w:p w14:paraId="7BAE165A"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0E3708EA" w14:textId="77777777" w:rsidTr="00403BB3">
        <w:trPr>
          <w:trHeight w:val="1050"/>
        </w:trPr>
        <w:tc>
          <w:tcPr>
            <w:tcW w:w="224" w:type="pct"/>
            <w:shd w:val="clear" w:color="auto" w:fill="auto"/>
            <w:noWrap/>
            <w:vAlign w:val="center"/>
            <w:hideMark/>
          </w:tcPr>
          <w:p w14:paraId="6C0453D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7D106BDD"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Proportion des exploitations agroécologiques disposant d'APFR</w:t>
            </w:r>
          </w:p>
        </w:tc>
        <w:tc>
          <w:tcPr>
            <w:tcW w:w="674" w:type="pct"/>
            <w:shd w:val="clear" w:color="auto" w:fill="auto"/>
            <w:vAlign w:val="center"/>
            <w:hideMark/>
          </w:tcPr>
          <w:p w14:paraId="7A06EFB3"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Rapports du MARAH</w:t>
            </w:r>
          </w:p>
        </w:tc>
        <w:tc>
          <w:tcPr>
            <w:tcW w:w="282" w:type="pct"/>
            <w:shd w:val="clear" w:color="auto" w:fill="auto"/>
            <w:vAlign w:val="center"/>
            <w:hideMark/>
          </w:tcPr>
          <w:p w14:paraId="77268DF3"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DGPA/MARAH</w:t>
            </w:r>
          </w:p>
        </w:tc>
        <w:tc>
          <w:tcPr>
            <w:tcW w:w="168" w:type="pct"/>
            <w:shd w:val="clear" w:color="auto" w:fill="auto"/>
            <w:vAlign w:val="center"/>
            <w:hideMark/>
          </w:tcPr>
          <w:p w14:paraId="1D20A116"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ND</w:t>
            </w:r>
          </w:p>
        </w:tc>
        <w:tc>
          <w:tcPr>
            <w:tcW w:w="169" w:type="pct"/>
            <w:shd w:val="clear" w:color="auto" w:fill="auto"/>
            <w:vAlign w:val="center"/>
            <w:hideMark/>
          </w:tcPr>
          <w:p w14:paraId="07D07B93"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64215AD1"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2%</w:t>
            </w:r>
          </w:p>
        </w:tc>
        <w:tc>
          <w:tcPr>
            <w:tcW w:w="169" w:type="pct"/>
            <w:shd w:val="clear" w:color="auto" w:fill="auto"/>
            <w:vAlign w:val="center"/>
            <w:hideMark/>
          </w:tcPr>
          <w:p w14:paraId="6EA5E867"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5%</w:t>
            </w:r>
          </w:p>
        </w:tc>
        <w:tc>
          <w:tcPr>
            <w:tcW w:w="225" w:type="pct"/>
            <w:shd w:val="clear" w:color="auto" w:fill="auto"/>
            <w:vAlign w:val="center"/>
            <w:hideMark/>
          </w:tcPr>
          <w:p w14:paraId="6DD1A782"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7%</w:t>
            </w:r>
          </w:p>
        </w:tc>
        <w:tc>
          <w:tcPr>
            <w:tcW w:w="169" w:type="pct"/>
            <w:shd w:val="clear" w:color="auto" w:fill="auto"/>
            <w:vAlign w:val="center"/>
            <w:hideMark/>
          </w:tcPr>
          <w:p w14:paraId="1F141C3E"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618C2D4B"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59B28DFB"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31FDBA1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DD7D68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0C4D9CF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188A56F7"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06E6D2F7" w14:textId="77777777" w:rsidTr="00403BB3">
        <w:trPr>
          <w:trHeight w:val="312"/>
        </w:trPr>
        <w:tc>
          <w:tcPr>
            <w:tcW w:w="3881" w:type="pct"/>
            <w:gridSpan w:val="15"/>
            <w:shd w:val="clear" w:color="000000" w:fill="70AD47"/>
            <w:vAlign w:val="center"/>
            <w:hideMark/>
          </w:tcPr>
          <w:p w14:paraId="705DC1E9" w14:textId="1D3CCC1A"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A201F9" w:rsidRPr="004F55AB">
              <w:rPr>
                <w:rFonts w:ascii="Calibri" w:eastAsia="Times New Roman" w:hAnsi="Calibri" w:cs="Times New Roman"/>
                <w:b/>
                <w:bCs/>
                <w:i/>
                <w:iCs/>
                <w:color w:val="000000"/>
                <w:lang w:eastAsia="fr-FR"/>
              </w:rPr>
              <w:t>attendu :</w:t>
            </w:r>
            <w:r w:rsidR="00A201F9">
              <w:rPr>
                <w:rFonts w:ascii="Calibri" w:eastAsia="Times New Roman" w:hAnsi="Calibri" w:cs="Times New Roman"/>
                <w:b/>
                <w:bCs/>
                <w:i/>
                <w:iCs/>
                <w:color w:val="000000"/>
                <w:lang w:eastAsia="fr-FR"/>
              </w:rPr>
              <w:t xml:space="preserve"> EA.1.3.2 : </w:t>
            </w:r>
            <w:r w:rsidRPr="004F55AB">
              <w:rPr>
                <w:rFonts w:ascii="Calibri" w:eastAsia="Times New Roman" w:hAnsi="Calibri" w:cs="Times New Roman"/>
                <w:color w:val="000000"/>
                <w:lang w:eastAsia="fr-FR"/>
              </w:rPr>
              <w:t>Des produits de qualité et des infrastructures de mise en marché des produits issus de l’agroécologie sont disponibles</w:t>
            </w:r>
          </w:p>
        </w:tc>
        <w:tc>
          <w:tcPr>
            <w:tcW w:w="1119" w:type="pct"/>
            <w:shd w:val="clear" w:color="000000" w:fill="70AD47"/>
            <w:vAlign w:val="center"/>
            <w:hideMark/>
          </w:tcPr>
          <w:p w14:paraId="57E4FDBB"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23DD1C17" w14:textId="77777777" w:rsidTr="00403BB3">
        <w:trPr>
          <w:trHeight w:val="1050"/>
        </w:trPr>
        <w:tc>
          <w:tcPr>
            <w:tcW w:w="224" w:type="pct"/>
            <w:shd w:val="clear" w:color="auto" w:fill="auto"/>
            <w:noWrap/>
            <w:vAlign w:val="center"/>
            <w:hideMark/>
          </w:tcPr>
          <w:p w14:paraId="60381403"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787" w:type="pct"/>
            <w:shd w:val="clear" w:color="auto" w:fill="auto"/>
            <w:vAlign w:val="center"/>
            <w:hideMark/>
          </w:tcPr>
          <w:p w14:paraId="62649F77"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xml:space="preserve">Taux de commercialisation des produits issus de l’agroécologie </w:t>
            </w:r>
          </w:p>
        </w:tc>
        <w:tc>
          <w:tcPr>
            <w:tcW w:w="674" w:type="pct"/>
            <w:shd w:val="clear" w:color="auto" w:fill="auto"/>
            <w:vAlign w:val="center"/>
            <w:hideMark/>
          </w:tcPr>
          <w:p w14:paraId="4946730B"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Rapports du MARAH</w:t>
            </w:r>
          </w:p>
        </w:tc>
        <w:tc>
          <w:tcPr>
            <w:tcW w:w="282" w:type="pct"/>
            <w:shd w:val="clear" w:color="auto" w:fill="auto"/>
            <w:vAlign w:val="center"/>
            <w:hideMark/>
          </w:tcPr>
          <w:p w14:paraId="2EB84C88"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DGPA/MARAH</w:t>
            </w:r>
          </w:p>
        </w:tc>
        <w:tc>
          <w:tcPr>
            <w:tcW w:w="168" w:type="pct"/>
            <w:shd w:val="clear" w:color="auto" w:fill="auto"/>
            <w:vAlign w:val="center"/>
            <w:hideMark/>
          </w:tcPr>
          <w:p w14:paraId="6F5CC795"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ND</w:t>
            </w:r>
          </w:p>
        </w:tc>
        <w:tc>
          <w:tcPr>
            <w:tcW w:w="169" w:type="pct"/>
            <w:shd w:val="clear" w:color="auto" w:fill="auto"/>
            <w:vAlign w:val="center"/>
            <w:hideMark/>
          </w:tcPr>
          <w:p w14:paraId="55619896"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1C279D44"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50%</w:t>
            </w:r>
          </w:p>
        </w:tc>
        <w:tc>
          <w:tcPr>
            <w:tcW w:w="169" w:type="pct"/>
            <w:shd w:val="clear" w:color="auto" w:fill="auto"/>
            <w:vAlign w:val="center"/>
            <w:hideMark/>
          </w:tcPr>
          <w:p w14:paraId="36C90D53"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75%</w:t>
            </w:r>
          </w:p>
        </w:tc>
        <w:tc>
          <w:tcPr>
            <w:tcW w:w="225" w:type="pct"/>
            <w:shd w:val="clear" w:color="auto" w:fill="auto"/>
            <w:vAlign w:val="center"/>
            <w:hideMark/>
          </w:tcPr>
          <w:p w14:paraId="5A10F7E7"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75%</w:t>
            </w:r>
          </w:p>
        </w:tc>
        <w:tc>
          <w:tcPr>
            <w:tcW w:w="169" w:type="pct"/>
            <w:shd w:val="clear" w:color="auto" w:fill="auto"/>
            <w:vAlign w:val="center"/>
            <w:hideMark/>
          </w:tcPr>
          <w:p w14:paraId="58032F16"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0D32347D"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5A145C8D"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5A2F6F7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8D393F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17E19C3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4531D59F"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4F7D392E" w14:textId="77777777" w:rsidTr="00403BB3">
        <w:trPr>
          <w:trHeight w:val="312"/>
        </w:trPr>
        <w:tc>
          <w:tcPr>
            <w:tcW w:w="3881" w:type="pct"/>
            <w:gridSpan w:val="15"/>
            <w:shd w:val="clear" w:color="000000" w:fill="00B0F0"/>
            <w:vAlign w:val="center"/>
            <w:hideMark/>
          </w:tcPr>
          <w:p w14:paraId="748B6456" w14:textId="5319D415" w:rsidR="004F55AB" w:rsidRPr="004F55AB" w:rsidRDefault="00A201F9" w:rsidP="004F55AB">
            <w:pPr>
              <w:spacing w:after="0" w:line="240" w:lineRule="auto"/>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Objectif spécifique 1.4 : a</w:t>
            </w:r>
            <w:r w:rsidR="004F55AB" w:rsidRPr="004F55AB">
              <w:rPr>
                <w:rFonts w:ascii="Calibri" w:eastAsia="Times New Roman" w:hAnsi="Calibri" w:cs="Times New Roman"/>
                <w:b/>
                <w:bCs/>
                <w:color w:val="000000"/>
                <w:lang w:eastAsia="fr-FR"/>
              </w:rPr>
              <w:t>méliorer le pilotage, le système de planification et de suivi-évaluation</w:t>
            </w:r>
          </w:p>
        </w:tc>
        <w:tc>
          <w:tcPr>
            <w:tcW w:w="1119" w:type="pct"/>
            <w:shd w:val="clear" w:color="000000" w:fill="00B0F0"/>
            <w:vAlign w:val="center"/>
            <w:hideMark/>
          </w:tcPr>
          <w:p w14:paraId="22952A1C"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242C014B" w14:textId="77777777" w:rsidTr="00403BB3">
        <w:trPr>
          <w:trHeight w:val="312"/>
        </w:trPr>
        <w:tc>
          <w:tcPr>
            <w:tcW w:w="3881" w:type="pct"/>
            <w:gridSpan w:val="15"/>
            <w:shd w:val="clear" w:color="000000" w:fill="70AD47"/>
            <w:vAlign w:val="center"/>
            <w:hideMark/>
          </w:tcPr>
          <w:p w14:paraId="12077EB8" w14:textId="20E9F8AE" w:rsidR="004F55AB" w:rsidRPr="004F55AB" w:rsidRDefault="004F55AB" w:rsidP="00A201F9">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A201F9" w:rsidRPr="004F55AB">
              <w:rPr>
                <w:rFonts w:ascii="Calibri" w:eastAsia="Times New Roman" w:hAnsi="Calibri" w:cs="Times New Roman"/>
                <w:b/>
                <w:bCs/>
                <w:i/>
                <w:iCs/>
                <w:color w:val="000000"/>
                <w:lang w:eastAsia="fr-FR"/>
              </w:rPr>
              <w:t>attendu :</w:t>
            </w:r>
            <w:r w:rsidRPr="004F55AB">
              <w:rPr>
                <w:rFonts w:ascii="Calibri" w:eastAsia="Times New Roman" w:hAnsi="Calibri" w:cs="Times New Roman"/>
                <w:b/>
                <w:bCs/>
                <w:i/>
                <w:iCs/>
                <w:color w:val="000000"/>
                <w:lang w:eastAsia="fr-FR"/>
              </w:rPr>
              <w:t xml:space="preserve"> EA.1.4.1 : </w:t>
            </w:r>
            <w:r w:rsidRPr="00A201F9">
              <w:rPr>
                <w:rFonts w:ascii="Calibri" w:eastAsia="Times New Roman" w:hAnsi="Calibri" w:cs="Times New Roman"/>
                <w:bCs/>
                <w:iCs/>
                <w:color w:val="000000"/>
                <w:lang w:eastAsia="fr-FR"/>
              </w:rPr>
              <w:t>D</w:t>
            </w:r>
            <w:r w:rsidRPr="00A201F9">
              <w:rPr>
                <w:rFonts w:ascii="Calibri" w:eastAsia="Times New Roman" w:hAnsi="Calibri" w:cs="Times New Roman"/>
                <w:iCs/>
                <w:color w:val="000000"/>
                <w:lang w:eastAsia="fr-FR"/>
              </w:rPr>
              <w:t>es</w:t>
            </w:r>
            <w:r w:rsidRPr="004F55AB">
              <w:rPr>
                <w:rFonts w:ascii="Calibri" w:eastAsia="Times New Roman" w:hAnsi="Calibri" w:cs="Times New Roman"/>
                <w:i/>
                <w:iCs/>
                <w:color w:val="000000"/>
                <w:lang w:eastAsia="fr-FR"/>
              </w:rPr>
              <w:t xml:space="preserve"> </w:t>
            </w:r>
            <w:r w:rsidRPr="004F55AB">
              <w:rPr>
                <w:rFonts w:ascii="Calibri" w:eastAsia="Times New Roman" w:hAnsi="Calibri" w:cs="Times New Roman"/>
                <w:color w:val="000000"/>
                <w:lang w:eastAsia="fr-FR"/>
              </w:rPr>
              <w:t>cadres de concertation des acteurs de l’agroécologie sont  fonctionnels aux niveaux national et régional</w:t>
            </w:r>
          </w:p>
        </w:tc>
        <w:tc>
          <w:tcPr>
            <w:tcW w:w="1119" w:type="pct"/>
            <w:shd w:val="clear" w:color="000000" w:fill="70AD47"/>
            <w:vAlign w:val="center"/>
            <w:hideMark/>
          </w:tcPr>
          <w:p w14:paraId="449506A0"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4596BB2E" w14:textId="77777777" w:rsidTr="00403BB3">
        <w:trPr>
          <w:trHeight w:val="529"/>
        </w:trPr>
        <w:tc>
          <w:tcPr>
            <w:tcW w:w="224" w:type="pct"/>
            <w:shd w:val="clear" w:color="auto" w:fill="auto"/>
            <w:noWrap/>
            <w:vAlign w:val="center"/>
            <w:hideMark/>
          </w:tcPr>
          <w:p w14:paraId="473A5391"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1.1.</w:t>
            </w:r>
          </w:p>
        </w:tc>
        <w:tc>
          <w:tcPr>
            <w:tcW w:w="787" w:type="pct"/>
            <w:shd w:val="clear" w:color="auto" w:fill="auto"/>
            <w:vAlign w:val="center"/>
            <w:hideMark/>
          </w:tcPr>
          <w:p w14:paraId="23A4B9CB"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Proportion des cadres de concertation sur l'agroécologie fonctionnels</w:t>
            </w:r>
          </w:p>
        </w:tc>
        <w:tc>
          <w:tcPr>
            <w:tcW w:w="674" w:type="pct"/>
            <w:shd w:val="clear" w:color="auto" w:fill="auto"/>
            <w:vAlign w:val="center"/>
            <w:hideMark/>
          </w:tcPr>
          <w:p w14:paraId="01786B9B"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Rapports du MARAH</w:t>
            </w:r>
          </w:p>
        </w:tc>
        <w:tc>
          <w:tcPr>
            <w:tcW w:w="282" w:type="pct"/>
            <w:shd w:val="clear" w:color="auto" w:fill="auto"/>
            <w:vAlign w:val="center"/>
            <w:hideMark/>
          </w:tcPr>
          <w:p w14:paraId="03C4B808"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DGPA/MARAH</w:t>
            </w:r>
          </w:p>
        </w:tc>
        <w:tc>
          <w:tcPr>
            <w:tcW w:w="168" w:type="pct"/>
            <w:shd w:val="clear" w:color="auto" w:fill="auto"/>
            <w:vAlign w:val="center"/>
            <w:hideMark/>
          </w:tcPr>
          <w:p w14:paraId="2CD4D084"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ND</w:t>
            </w:r>
          </w:p>
        </w:tc>
        <w:tc>
          <w:tcPr>
            <w:tcW w:w="169" w:type="pct"/>
            <w:shd w:val="clear" w:color="auto" w:fill="auto"/>
            <w:vAlign w:val="center"/>
            <w:hideMark/>
          </w:tcPr>
          <w:p w14:paraId="7B503378"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4ED38980"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20%</w:t>
            </w:r>
          </w:p>
        </w:tc>
        <w:tc>
          <w:tcPr>
            <w:tcW w:w="169" w:type="pct"/>
            <w:shd w:val="clear" w:color="auto" w:fill="auto"/>
            <w:vAlign w:val="center"/>
            <w:hideMark/>
          </w:tcPr>
          <w:p w14:paraId="244EE252"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50%</w:t>
            </w:r>
          </w:p>
        </w:tc>
        <w:tc>
          <w:tcPr>
            <w:tcW w:w="225" w:type="pct"/>
            <w:shd w:val="clear" w:color="auto" w:fill="auto"/>
            <w:vAlign w:val="center"/>
            <w:hideMark/>
          </w:tcPr>
          <w:p w14:paraId="014D3012"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75%</w:t>
            </w:r>
          </w:p>
        </w:tc>
        <w:tc>
          <w:tcPr>
            <w:tcW w:w="169" w:type="pct"/>
            <w:shd w:val="clear" w:color="auto" w:fill="auto"/>
            <w:vAlign w:val="center"/>
            <w:hideMark/>
          </w:tcPr>
          <w:p w14:paraId="0939D292"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0A4FEF14"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37938E8C" w14:textId="77777777" w:rsidR="004F55AB" w:rsidRPr="004F55AB" w:rsidRDefault="004F55AB" w:rsidP="004F55AB">
            <w:pPr>
              <w:spacing w:after="0" w:line="240" w:lineRule="auto"/>
              <w:jc w:val="center"/>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 </w:t>
            </w:r>
          </w:p>
        </w:tc>
        <w:tc>
          <w:tcPr>
            <w:tcW w:w="169" w:type="pct"/>
            <w:shd w:val="clear" w:color="auto" w:fill="auto"/>
            <w:vAlign w:val="center"/>
            <w:hideMark/>
          </w:tcPr>
          <w:p w14:paraId="32D05C8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E796F2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13AAA83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150395CE"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0101A43E" w14:textId="77777777" w:rsidTr="00403BB3">
        <w:trPr>
          <w:trHeight w:val="1050"/>
        </w:trPr>
        <w:tc>
          <w:tcPr>
            <w:tcW w:w="224" w:type="pct"/>
            <w:shd w:val="clear" w:color="auto" w:fill="auto"/>
            <w:noWrap/>
            <w:vAlign w:val="center"/>
            <w:hideMark/>
          </w:tcPr>
          <w:p w14:paraId="4297A82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1.2.</w:t>
            </w:r>
          </w:p>
        </w:tc>
        <w:tc>
          <w:tcPr>
            <w:tcW w:w="787" w:type="pct"/>
            <w:shd w:val="clear" w:color="auto" w:fill="auto"/>
            <w:vAlign w:val="center"/>
            <w:hideMark/>
          </w:tcPr>
          <w:p w14:paraId="4F1AD535" w14:textId="6E6FEFBE"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Taux de mise en œuvre des </w:t>
            </w:r>
            <w:r w:rsidR="00A201F9" w:rsidRPr="004F55AB">
              <w:rPr>
                <w:rFonts w:ascii="Times New Roman" w:eastAsia="Times New Roman" w:hAnsi="Times New Roman" w:cs="Times New Roman"/>
                <w:color w:val="000000"/>
                <w:sz w:val="20"/>
                <w:szCs w:val="20"/>
                <w:lang w:eastAsia="fr-FR"/>
              </w:rPr>
              <w:t>recommandations</w:t>
            </w:r>
            <w:r w:rsidRPr="004F55AB">
              <w:rPr>
                <w:rFonts w:ascii="Times New Roman" w:eastAsia="Times New Roman" w:hAnsi="Times New Roman" w:cs="Times New Roman"/>
                <w:color w:val="000000"/>
                <w:sz w:val="20"/>
                <w:szCs w:val="20"/>
                <w:lang w:eastAsia="fr-FR"/>
              </w:rPr>
              <w:t xml:space="preserve"> issues des  concertations</w:t>
            </w:r>
          </w:p>
        </w:tc>
        <w:tc>
          <w:tcPr>
            <w:tcW w:w="674" w:type="pct"/>
            <w:shd w:val="clear" w:color="auto" w:fill="auto"/>
            <w:vAlign w:val="center"/>
            <w:hideMark/>
          </w:tcPr>
          <w:p w14:paraId="53722174"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du MARAH</w:t>
            </w:r>
          </w:p>
        </w:tc>
        <w:tc>
          <w:tcPr>
            <w:tcW w:w="282" w:type="pct"/>
            <w:shd w:val="clear" w:color="auto" w:fill="auto"/>
            <w:vAlign w:val="center"/>
            <w:hideMark/>
          </w:tcPr>
          <w:p w14:paraId="5C7A38C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7E0273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4D4E5B4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2107FE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100%</w:t>
            </w:r>
          </w:p>
        </w:tc>
        <w:tc>
          <w:tcPr>
            <w:tcW w:w="169" w:type="pct"/>
            <w:shd w:val="clear" w:color="auto" w:fill="auto"/>
            <w:vAlign w:val="center"/>
            <w:hideMark/>
          </w:tcPr>
          <w:p w14:paraId="5E074A8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100%</w:t>
            </w:r>
          </w:p>
        </w:tc>
        <w:tc>
          <w:tcPr>
            <w:tcW w:w="225" w:type="pct"/>
            <w:shd w:val="clear" w:color="auto" w:fill="auto"/>
            <w:vAlign w:val="center"/>
            <w:hideMark/>
          </w:tcPr>
          <w:p w14:paraId="58C240A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100%</w:t>
            </w:r>
          </w:p>
        </w:tc>
        <w:tc>
          <w:tcPr>
            <w:tcW w:w="169" w:type="pct"/>
            <w:shd w:val="clear" w:color="auto" w:fill="auto"/>
            <w:vAlign w:val="center"/>
            <w:hideMark/>
          </w:tcPr>
          <w:p w14:paraId="2F37484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6DD48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228B0E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0E16C9D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1B48DFC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55BD4CA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5A3366F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18CCAFE3" w14:textId="77777777" w:rsidTr="00403BB3">
        <w:trPr>
          <w:trHeight w:val="312"/>
        </w:trPr>
        <w:tc>
          <w:tcPr>
            <w:tcW w:w="3881" w:type="pct"/>
            <w:gridSpan w:val="15"/>
            <w:shd w:val="clear" w:color="000000" w:fill="70AD47"/>
            <w:vAlign w:val="center"/>
            <w:hideMark/>
          </w:tcPr>
          <w:p w14:paraId="37068CD4" w14:textId="4A97A8A5" w:rsidR="004F55AB" w:rsidRPr="004F55AB" w:rsidRDefault="004F55AB" w:rsidP="00A201F9">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attendu : EA.1.4.2 : </w:t>
            </w:r>
            <w:r w:rsidRPr="004F55AB">
              <w:rPr>
                <w:rFonts w:ascii="Calibri" w:eastAsia="Times New Roman" w:hAnsi="Calibri" w:cs="Times New Roman"/>
                <w:color w:val="000000"/>
                <w:lang w:eastAsia="fr-FR"/>
              </w:rPr>
              <w:t>La Charte des acteurs de l'agroécologie est appliquée à l’échelle nationale</w:t>
            </w:r>
          </w:p>
        </w:tc>
        <w:tc>
          <w:tcPr>
            <w:tcW w:w="1119" w:type="pct"/>
            <w:shd w:val="clear" w:color="000000" w:fill="70AD47"/>
            <w:vAlign w:val="center"/>
            <w:hideMark/>
          </w:tcPr>
          <w:p w14:paraId="1155849A"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3420C9C0" w14:textId="77777777" w:rsidTr="00403BB3">
        <w:trPr>
          <w:trHeight w:val="1050"/>
        </w:trPr>
        <w:tc>
          <w:tcPr>
            <w:tcW w:w="224" w:type="pct"/>
            <w:shd w:val="clear" w:color="auto" w:fill="auto"/>
            <w:noWrap/>
            <w:vAlign w:val="center"/>
            <w:hideMark/>
          </w:tcPr>
          <w:p w14:paraId="7F8443D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lastRenderedPageBreak/>
              <w:t>2.1.</w:t>
            </w:r>
          </w:p>
        </w:tc>
        <w:tc>
          <w:tcPr>
            <w:tcW w:w="787" w:type="pct"/>
            <w:shd w:val="clear" w:color="auto" w:fill="auto"/>
            <w:vAlign w:val="center"/>
            <w:hideMark/>
          </w:tcPr>
          <w:p w14:paraId="102ABD8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des engagements respectés par les signataires de la Charte en agroécologie (%)</w:t>
            </w:r>
          </w:p>
        </w:tc>
        <w:tc>
          <w:tcPr>
            <w:tcW w:w="674" w:type="pct"/>
            <w:shd w:val="clear" w:color="auto" w:fill="auto"/>
            <w:vAlign w:val="center"/>
            <w:hideMark/>
          </w:tcPr>
          <w:p w14:paraId="52B5058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du MARAH</w:t>
            </w:r>
          </w:p>
        </w:tc>
        <w:tc>
          <w:tcPr>
            <w:tcW w:w="282" w:type="pct"/>
            <w:shd w:val="clear" w:color="auto" w:fill="auto"/>
            <w:vAlign w:val="center"/>
            <w:hideMark/>
          </w:tcPr>
          <w:p w14:paraId="05A316EB"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CB2F24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5805CE3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1C4B27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169" w:type="pct"/>
            <w:shd w:val="clear" w:color="auto" w:fill="auto"/>
            <w:vAlign w:val="center"/>
            <w:hideMark/>
          </w:tcPr>
          <w:p w14:paraId="21FFC96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225" w:type="pct"/>
            <w:shd w:val="clear" w:color="auto" w:fill="auto"/>
            <w:vAlign w:val="center"/>
            <w:hideMark/>
          </w:tcPr>
          <w:p w14:paraId="6CDDB78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75%</w:t>
            </w:r>
          </w:p>
        </w:tc>
        <w:tc>
          <w:tcPr>
            <w:tcW w:w="169" w:type="pct"/>
            <w:shd w:val="clear" w:color="auto" w:fill="auto"/>
            <w:vAlign w:val="center"/>
            <w:hideMark/>
          </w:tcPr>
          <w:p w14:paraId="10D58FD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BFC7CD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04DBAA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0FEEA1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5E67687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020987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3D850BC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0CDFC159" w14:textId="77777777" w:rsidTr="00403BB3">
        <w:trPr>
          <w:trHeight w:val="312"/>
        </w:trPr>
        <w:tc>
          <w:tcPr>
            <w:tcW w:w="3881" w:type="pct"/>
            <w:gridSpan w:val="15"/>
            <w:shd w:val="clear" w:color="000000" w:fill="70AD47"/>
            <w:vAlign w:val="center"/>
            <w:hideMark/>
          </w:tcPr>
          <w:p w14:paraId="68E88E09" w14:textId="773ABE29" w:rsidR="004F55AB" w:rsidRPr="004F55AB" w:rsidRDefault="00A201F9" w:rsidP="00A201F9">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EA.1.4.3 : </w:t>
            </w:r>
            <w:r w:rsidRPr="00A201F9">
              <w:rPr>
                <w:rFonts w:ascii="Calibri" w:eastAsia="Times New Roman" w:hAnsi="Calibri" w:cs="Times New Roman"/>
                <w:bCs/>
                <w:iCs/>
                <w:color w:val="000000"/>
                <w:lang w:eastAsia="fr-FR"/>
              </w:rPr>
              <w:t>L</w:t>
            </w:r>
            <w:r w:rsidR="004F55AB" w:rsidRPr="00A201F9">
              <w:rPr>
                <w:rFonts w:ascii="Calibri" w:eastAsia="Times New Roman" w:hAnsi="Calibri" w:cs="Times New Roman"/>
                <w:bCs/>
                <w:iCs/>
                <w:color w:val="000000"/>
                <w:lang w:eastAsia="fr-FR"/>
              </w:rPr>
              <w:t>e système de planification et de suivi-évaluation est efficace</w:t>
            </w:r>
          </w:p>
        </w:tc>
        <w:tc>
          <w:tcPr>
            <w:tcW w:w="1119" w:type="pct"/>
            <w:shd w:val="clear" w:color="000000" w:fill="70AD47"/>
            <w:vAlign w:val="center"/>
            <w:hideMark/>
          </w:tcPr>
          <w:p w14:paraId="3C9DCD74"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10F90EA1" w14:textId="77777777" w:rsidTr="00403BB3">
        <w:trPr>
          <w:trHeight w:val="600"/>
        </w:trPr>
        <w:tc>
          <w:tcPr>
            <w:tcW w:w="224" w:type="pct"/>
            <w:shd w:val="clear" w:color="auto" w:fill="auto"/>
            <w:noWrap/>
            <w:vAlign w:val="center"/>
            <w:hideMark/>
          </w:tcPr>
          <w:p w14:paraId="7F091D8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3.1. </w:t>
            </w:r>
          </w:p>
        </w:tc>
        <w:tc>
          <w:tcPr>
            <w:tcW w:w="787" w:type="pct"/>
            <w:shd w:val="clear" w:color="auto" w:fill="auto"/>
            <w:vAlign w:val="center"/>
            <w:hideMark/>
          </w:tcPr>
          <w:p w14:paraId="1BBE34E9"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Taux d'exécution physique de la stratégie d'agroécologie</w:t>
            </w:r>
          </w:p>
        </w:tc>
        <w:tc>
          <w:tcPr>
            <w:tcW w:w="674" w:type="pct"/>
            <w:shd w:val="clear" w:color="auto" w:fill="auto"/>
            <w:vAlign w:val="center"/>
            <w:hideMark/>
          </w:tcPr>
          <w:p w14:paraId="6B008E1B"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du MARAH</w:t>
            </w:r>
          </w:p>
        </w:tc>
        <w:tc>
          <w:tcPr>
            <w:tcW w:w="282" w:type="pct"/>
            <w:shd w:val="clear" w:color="auto" w:fill="auto"/>
            <w:vAlign w:val="center"/>
            <w:hideMark/>
          </w:tcPr>
          <w:p w14:paraId="0F589C3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56EC8D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161CDE6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C8C71D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169" w:type="pct"/>
            <w:shd w:val="clear" w:color="auto" w:fill="auto"/>
            <w:vAlign w:val="center"/>
            <w:hideMark/>
          </w:tcPr>
          <w:p w14:paraId="62F7A12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40%</w:t>
            </w:r>
          </w:p>
        </w:tc>
        <w:tc>
          <w:tcPr>
            <w:tcW w:w="225" w:type="pct"/>
            <w:shd w:val="clear" w:color="auto" w:fill="auto"/>
            <w:vAlign w:val="center"/>
            <w:hideMark/>
          </w:tcPr>
          <w:p w14:paraId="50EDB4B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60%</w:t>
            </w:r>
          </w:p>
        </w:tc>
        <w:tc>
          <w:tcPr>
            <w:tcW w:w="169" w:type="pct"/>
            <w:shd w:val="clear" w:color="auto" w:fill="auto"/>
            <w:vAlign w:val="center"/>
            <w:hideMark/>
          </w:tcPr>
          <w:p w14:paraId="4A3B047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526E1E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FB46BB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795832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1DD46A8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908435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4D0D441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735A3EDB" w14:textId="77777777" w:rsidTr="00403BB3">
        <w:trPr>
          <w:trHeight w:val="312"/>
        </w:trPr>
        <w:tc>
          <w:tcPr>
            <w:tcW w:w="3881" w:type="pct"/>
            <w:gridSpan w:val="15"/>
            <w:shd w:val="clear" w:color="000000" w:fill="00B0F0"/>
            <w:vAlign w:val="center"/>
            <w:hideMark/>
          </w:tcPr>
          <w:p w14:paraId="3DB2F0C8"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1.5</w:t>
            </w:r>
            <w:r w:rsidRPr="004F55AB">
              <w:rPr>
                <w:rFonts w:ascii="Calibri" w:eastAsia="Times New Roman" w:hAnsi="Calibri" w:cs="Times New Roman"/>
                <w:color w:val="000000"/>
                <w:lang w:eastAsia="fr-FR"/>
              </w:rPr>
              <w:t xml:space="preserve"> : </w:t>
            </w:r>
            <w:r w:rsidRPr="004F55AB">
              <w:rPr>
                <w:rFonts w:ascii="Calibri" w:eastAsia="Times New Roman" w:hAnsi="Calibri" w:cs="Times New Roman"/>
                <w:b/>
                <w:bCs/>
                <w:color w:val="000000"/>
                <w:lang w:eastAsia="fr-FR"/>
              </w:rPr>
              <w:t xml:space="preserve">élaborer et mettre en œuvre une stratégie de mobilisation de financements stables et durables en faveur de l’agroécologie </w:t>
            </w:r>
          </w:p>
        </w:tc>
        <w:tc>
          <w:tcPr>
            <w:tcW w:w="1119" w:type="pct"/>
            <w:shd w:val="clear" w:color="000000" w:fill="00B0F0"/>
            <w:vAlign w:val="center"/>
            <w:hideMark/>
          </w:tcPr>
          <w:p w14:paraId="14CC0EA3"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590E9B07" w14:textId="77777777" w:rsidTr="00403BB3">
        <w:trPr>
          <w:trHeight w:val="312"/>
        </w:trPr>
        <w:tc>
          <w:tcPr>
            <w:tcW w:w="3881" w:type="pct"/>
            <w:gridSpan w:val="15"/>
            <w:shd w:val="clear" w:color="000000" w:fill="70AD47"/>
            <w:vAlign w:val="center"/>
            <w:hideMark/>
          </w:tcPr>
          <w:p w14:paraId="682A47E0" w14:textId="1BD2F505" w:rsidR="004F55AB" w:rsidRPr="004F55AB" w:rsidRDefault="004F55AB" w:rsidP="00B525C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Effet attendu</w:t>
            </w:r>
            <w:r w:rsidR="00B525CB">
              <w:rPr>
                <w:rFonts w:ascii="Calibri" w:eastAsia="Times New Roman" w:hAnsi="Calibri" w:cs="Times New Roman"/>
                <w:b/>
                <w:bCs/>
                <w:i/>
                <w:iCs/>
                <w:color w:val="000000"/>
                <w:lang w:eastAsia="fr-FR"/>
              </w:rPr>
              <w:t xml:space="preserve"> : EA.1.5.1. : </w:t>
            </w:r>
            <w:r w:rsidR="00B525CB" w:rsidRPr="00B525CB">
              <w:rPr>
                <w:rFonts w:ascii="Calibri" w:eastAsia="Times New Roman" w:hAnsi="Calibri" w:cs="Times New Roman"/>
                <w:bCs/>
                <w:iCs/>
                <w:color w:val="000000"/>
                <w:lang w:eastAsia="fr-FR"/>
              </w:rPr>
              <w:t>U</w:t>
            </w:r>
            <w:r w:rsidRPr="004F55AB">
              <w:rPr>
                <w:rFonts w:ascii="Calibri" w:eastAsia="Times New Roman" w:hAnsi="Calibri" w:cs="Times New Roman"/>
                <w:color w:val="000000"/>
                <w:lang w:eastAsia="fr-FR"/>
              </w:rPr>
              <w:t>ne stratégie de financement durable est disponible et mise en application</w:t>
            </w:r>
          </w:p>
        </w:tc>
        <w:tc>
          <w:tcPr>
            <w:tcW w:w="1119" w:type="pct"/>
            <w:shd w:val="clear" w:color="000000" w:fill="70AD47"/>
            <w:vAlign w:val="center"/>
            <w:hideMark/>
          </w:tcPr>
          <w:p w14:paraId="39144101"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53AB96B4" w14:textId="77777777" w:rsidTr="00403BB3">
        <w:trPr>
          <w:trHeight w:val="1050"/>
        </w:trPr>
        <w:tc>
          <w:tcPr>
            <w:tcW w:w="224" w:type="pct"/>
            <w:shd w:val="clear" w:color="auto" w:fill="auto"/>
            <w:noWrap/>
            <w:vAlign w:val="center"/>
            <w:hideMark/>
          </w:tcPr>
          <w:p w14:paraId="205E495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5C2F5FD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Taux de mobilisation des ressources financières</w:t>
            </w:r>
          </w:p>
        </w:tc>
        <w:tc>
          <w:tcPr>
            <w:tcW w:w="674" w:type="pct"/>
            <w:shd w:val="clear" w:color="auto" w:fill="auto"/>
            <w:vAlign w:val="center"/>
            <w:hideMark/>
          </w:tcPr>
          <w:p w14:paraId="207DD7B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16CA2C74"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651819D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68A4DDD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7DF87E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169" w:type="pct"/>
            <w:shd w:val="clear" w:color="auto" w:fill="auto"/>
            <w:vAlign w:val="center"/>
            <w:hideMark/>
          </w:tcPr>
          <w:p w14:paraId="756D79F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40%</w:t>
            </w:r>
          </w:p>
        </w:tc>
        <w:tc>
          <w:tcPr>
            <w:tcW w:w="225" w:type="pct"/>
            <w:shd w:val="clear" w:color="auto" w:fill="auto"/>
            <w:vAlign w:val="center"/>
            <w:hideMark/>
          </w:tcPr>
          <w:p w14:paraId="03EDCD4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60%</w:t>
            </w:r>
          </w:p>
        </w:tc>
        <w:tc>
          <w:tcPr>
            <w:tcW w:w="169" w:type="pct"/>
            <w:shd w:val="clear" w:color="auto" w:fill="auto"/>
            <w:vAlign w:val="center"/>
            <w:hideMark/>
          </w:tcPr>
          <w:p w14:paraId="54E90C0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0B80918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E5C18C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0E3036C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AB1727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48200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7A4F6A3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38667CF8" w14:textId="77777777" w:rsidTr="00403BB3">
        <w:trPr>
          <w:trHeight w:val="312"/>
        </w:trPr>
        <w:tc>
          <w:tcPr>
            <w:tcW w:w="3881" w:type="pct"/>
            <w:gridSpan w:val="15"/>
            <w:shd w:val="clear" w:color="000000" w:fill="70AD47"/>
            <w:vAlign w:val="center"/>
            <w:hideMark/>
          </w:tcPr>
          <w:p w14:paraId="78C14AA2" w14:textId="5087934E" w:rsidR="004F55AB" w:rsidRPr="004F55AB" w:rsidRDefault="00B525CB"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w:t>
            </w:r>
            <w:r w:rsidR="004F55AB" w:rsidRPr="004F55AB">
              <w:rPr>
                <w:rFonts w:ascii="Calibri" w:eastAsia="Times New Roman" w:hAnsi="Calibri" w:cs="Times New Roman"/>
                <w:b/>
                <w:bCs/>
                <w:i/>
                <w:iCs/>
                <w:color w:val="000000"/>
                <w:lang w:eastAsia="fr-FR"/>
              </w:rPr>
              <w:t xml:space="preserve"> : EA.1.5.2. : </w:t>
            </w:r>
            <w:r w:rsidR="004F55AB" w:rsidRPr="004F55AB">
              <w:rPr>
                <w:rFonts w:ascii="Calibri" w:eastAsia="Times New Roman" w:hAnsi="Calibri" w:cs="Times New Roman"/>
                <w:color w:val="000000"/>
                <w:lang w:eastAsia="fr-FR"/>
              </w:rPr>
              <w:t>Les financements mobilisés au niveau national ou à l’extérieur sont accrus</w:t>
            </w:r>
          </w:p>
        </w:tc>
        <w:tc>
          <w:tcPr>
            <w:tcW w:w="1119" w:type="pct"/>
            <w:shd w:val="clear" w:color="000000" w:fill="70AD47"/>
            <w:vAlign w:val="center"/>
            <w:hideMark/>
          </w:tcPr>
          <w:p w14:paraId="2A59217D"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719C2A0A" w14:textId="77777777" w:rsidTr="00403BB3">
        <w:trPr>
          <w:trHeight w:val="1050"/>
        </w:trPr>
        <w:tc>
          <w:tcPr>
            <w:tcW w:w="224" w:type="pct"/>
            <w:shd w:val="clear" w:color="auto" w:fill="auto"/>
            <w:noWrap/>
            <w:vAlign w:val="center"/>
            <w:hideMark/>
          </w:tcPr>
          <w:p w14:paraId="4ED517A6"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5FF9282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Taux d'accroissement des ressources allouées à l'agroécologie</w:t>
            </w:r>
          </w:p>
        </w:tc>
        <w:tc>
          <w:tcPr>
            <w:tcW w:w="674" w:type="pct"/>
            <w:shd w:val="clear" w:color="auto" w:fill="auto"/>
            <w:vAlign w:val="center"/>
            <w:hideMark/>
          </w:tcPr>
          <w:p w14:paraId="74871D4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7E7A8826"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3DC620E7"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ND</w:t>
            </w:r>
          </w:p>
        </w:tc>
        <w:tc>
          <w:tcPr>
            <w:tcW w:w="169" w:type="pct"/>
            <w:shd w:val="clear" w:color="auto" w:fill="auto"/>
            <w:vAlign w:val="center"/>
            <w:hideMark/>
          </w:tcPr>
          <w:p w14:paraId="74E90493"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c>
          <w:tcPr>
            <w:tcW w:w="169" w:type="pct"/>
            <w:shd w:val="clear" w:color="auto" w:fill="auto"/>
            <w:vAlign w:val="center"/>
            <w:hideMark/>
          </w:tcPr>
          <w:p w14:paraId="2A61604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169" w:type="pct"/>
            <w:shd w:val="clear" w:color="auto" w:fill="auto"/>
            <w:vAlign w:val="center"/>
            <w:hideMark/>
          </w:tcPr>
          <w:p w14:paraId="74B68A5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40%</w:t>
            </w:r>
          </w:p>
        </w:tc>
        <w:tc>
          <w:tcPr>
            <w:tcW w:w="225" w:type="pct"/>
            <w:shd w:val="clear" w:color="auto" w:fill="auto"/>
            <w:vAlign w:val="center"/>
            <w:hideMark/>
          </w:tcPr>
          <w:p w14:paraId="19E5CE3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60%</w:t>
            </w:r>
          </w:p>
        </w:tc>
        <w:tc>
          <w:tcPr>
            <w:tcW w:w="169" w:type="pct"/>
            <w:shd w:val="clear" w:color="auto" w:fill="auto"/>
            <w:vAlign w:val="center"/>
            <w:hideMark/>
          </w:tcPr>
          <w:p w14:paraId="2025378D"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c>
          <w:tcPr>
            <w:tcW w:w="169" w:type="pct"/>
            <w:shd w:val="clear" w:color="auto" w:fill="auto"/>
            <w:vAlign w:val="center"/>
            <w:hideMark/>
          </w:tcPr>
          <w:p w14:paraId="4ED0E3B4"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c>
          <w:tcPr>
            <w:tcW w:w="169" w:type="pct"/>
            <w:shd w:val="clear" w:color="auto" w:fill="auto"/>
            <w:vAlign w:val="center"/>
            <w:hideMark/>
          </w:tcPr>
          <w:p w14:paraId="3EBC552B" w14:textId="77777777" w:rsidR="004F55AB" w:rsidRPr="004F55AB" w:rsidRDefault="004F55AB" w:rsidP="004F55AB">
            <w:pPr>
              <w:spacing w:after="0" w:line="240" w:lineRule="auto"/>
              <w:jc w:val="center"/>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c>
          <w:tcPr>
            <w:tcW w:w="169" w:type="pct"/>
            <w:shd w:val="clear" w:color="auto" w:fill="auto"/>
            <w:vAlign w:val="center"/>
            <w:hideMark/>
          </w:tcPr>
          <w:p w14:paraId="5A1C38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07A5C83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DFF845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4E8579B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1CE19A38" w14:textId="77777777" w:rsidTr="00403BB3">
        <w:trPr>
          <w:trHeight w:val="330"/>
        </w:trPr>
        <w:tc>
          <w:tcPr>
            <w:tcW w:w="3881" w:type="pct"/>
            <w:gridSpan w:val="15"/>
            <w:shd w:val="clear" w:color="auto" w:fill="auto"/>
            <w:vAlign w:val="center"/>
            <w:hideMark/>
          </w:tcPr>
          <w:p w14:paraId="0F05AE6F" w14:textId="025C39DF" w:rsidR="004F55AB" w:rsidRPr="004F55AB" w:rsidRDefault="004F55AB" w:rsidP="004F55AB">
            <w:pPr>
              <w:spacing w:after="0" w:line="240" w:lineRule="auto"/>
              <w:rPr>
                <w:rFonts w:ascii="Times New Roman" w:eastAsia="Times New Roman" w:hAnsi="Times New Roman" w:cs="Times New Roman"/>
                <w:b/>
                <w:bCs/>
                <w:color w:val="000000"/>
                <w:lang w:eastAsia="fr-FR"/>
              </w:rPr>
            </w:pPr>
            <w:bookmarkStart w:id="65" w:name="RANGE!A32"/>
            <w:r w:rsidRPr="004F55AB">
              <w:rPr>
                <w:rFonts w:ascii="Times New Roman" w:eastAsia="Times New Roman" w:hAnsi="Times New Roman" w:cs="Times New Roman"/>
                <w:b/>
                <w:bCs/>
                <w:color w:val="000000"/>
                <w:lang w:eastAsia="fr-FR"/>
              </w:rPr>
              <w:t xml:space="preserve">AXE STRATEGIQUE 2 : MISE A L’ECHELLE DE L'AGROECOLOGIE DANS TOUTES LES REGIONS DU BURKINA FASO  </w:t>
            </w:r>
            <w:bookmarkEnd w:id="65"/>
          </w:p>
        </w:tc>
        <w:tc>
          <w:tcPr>
            <w:tcW w:w="1119" w:type="pct"/>
            <w:shd w:val="clear" w:color="auto" w:fill="auto"/>
            <w:vAlign w:val="center"/>
            <w:hideMark/>
          </w:tcPr>
          <w:p w14:paraId="680181E8" w14:textId="77777777" w:rsidR="004F55AB" w:rsidRPr="004F55AB" w:rsidRDefault="004F55AB" w:rsidP="004F55AB">
            <w:pPr>
              <w:spacing w:after="0" w:line="240" w:lineRule="auto"/>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r>
      <w:tr w:rsidR="00403BB3" w:rsidRPr="004F55AB" w14:paraId="5607DF5A" w14:textId="77777777" w:rsidTr="00403BB3">
        <w:trPr>
          <w:trHeight w:val="300"/>
        </w:trPr>
        <w:tc>
          <w:tcPr>
            <w:tcW w:w="3881" w:type="pct"/>
            <w:gridSpan w:val="15"/>
            <w:shd w:val="clear" w:color="000000" w:fill="00B0F0"/>
            <w:vAlign w:val="center"/>
            <w:hideMark/>
          </w:tcPr>
          <w:p w14:paraId="15E61044"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2.1 : élaborer et mettre en œuvre des projets d’agroécologie</w:t>
            </w:r>
          </w:p>
        </w:tc>
        <w:tc>
          <w:tcPr>
            <w:tcW w:w="1119" w:type="pct"/>
            <w:shd w:val="clear" w:color="000000" w:fill="00B0F0"/>
            <w:vAlign w:val="center"/>
            <w:hideMark/>
          </w:tcPr>
          <w:p w14:paraId="360AC3D7"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639FBE5F" w14:textId="77777777" w:rsidTr="00403BB3">
        <w:trPr>
          <w:trHeight w:val="312"/>
        </w:trPr>
        <w:tc>
          <w:tcPr>
            <w:tcW w:w="3881" w:type="pct"/>
            <w:gridSpan w:val="15"/>
            <w:shd w:val="clear" w:color="000000" w:fill="70AD47"/>
            <w:vAlign w:val="center"/>
            <w:hideMark/>
          </w:tcPr>
          <w:p w14:paraId="07106E25" w14:textId="3FEEC99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B525CB" w:rsidRPr="004F55AB">
              <w:rPr>
                <w:rFonts w:ascii="Calibri" w:eastAsia="Times New Roman" w:hAnsi="Calibri" w:cs="Times New Roman"/>
                <w:b/>
                <w:bCs/>
                <w:i/>
                <w:iCs/>
                <w:color w:val="000000"/>
                <w:lang w:eastAsia="fr-FR"/>
              </w:rPr>
              <w:t>attendu :</w:t>
            </w:r>
            <w:r w:rsidR="00B525CB">
              <w:rPr>
                <w:rFonts w:ascii="Calibri" w:eastAsia="Times New Roman" w:hAnsi="Calibri" w:cs="Times New Roman"/>
                <w:b/>
                <w:bCs/>
                <w:i/>
                <w:iCs/>
                <w:color w:val="000000"/>
                <w:lang w:eastAsia="fr-FR"/>
              </w:rPr>
              <w:t xml:space="preserve"> EA.2.1.1 : </w:t>
            </w:r>
            <w:r w:rsidRPr="004F55AB">
              <w:rPr>
                <w:rFonts w:ascii="Calibri" w:eastAsia="Times New Roman" w:hAnsi="Calibri" w:cs="Times New Roman"/>
                <w:color w:val="000000"/>
                <w:lang w:eastAsia="fr-FR"/>
              </w:rPr>
              <w:t>De nouveaux projets  prenant en compte l’agroécologie sont élaborés et mis en œuvre</w:t>
            </w:r>
          </w:p>
        </w:tc>
        <w:tc>
          <w:tcPr>
            <w:tcW w:w="1119" w:type="pct"/>
            <w:shd w:val="clear" w:color="000000" w:fill="70AD47"/>
            <w:vAlign w:val="center"/>
            <w:hideMark/>
          </w:tcPr>
          <w:p w14:paraId="1C5E2AE1"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54B708B2" w14:textId="77777777" w:rsidTr="00403BB3">
        <w:trPr>
          <w:trHeight w:val="540"/>
        </w:trPr>
        <w:tc>
          <w:tcPr>
            <w:tcW w:w="224" w:type="pct"/>
            <w:shd w:val="clear" w:color="auto" w:fill="auto"/>
            <w:noWrap/>
            <w:vAlign w:val="center"/>
            <w:hideMark/>
          </w:tcPr>
          <w:p w14:paraId="02572B0A"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lastRenderedPageBreak/>
              <w:t>1.1.</w:t>
            </w:r>
          </w:p>
        </w:tc>
        <w:tc>
          <w:tcPr>
            <w:tcW w:w="787" w:type="pct"/>
            <w:shd w:val="clear" w:color="auto" w:fill="auto"/>
            <w:vAlign w:val="center"/>
            <w:hideMark/>
          </w:tcPr>
          <w:p w14:paraId="651AE104"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 nouveaux projets prenant en compte l’agroécologie</w:t>
            </w:r>
          </w:p>
        </w:tc>
        <w:tc>
          <w:tcPr>
            <w:tcW w:w="674" w:type="pct"/>
            <w:shd w:val="clear" w:color="auto" w:fill="auto"/>
            <w:vAlign w:val="center"/>
            <w:hideMark/>
          </w:tcPr>
          <w:p w14:paraId="5337541C"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0CA2981B"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4B206C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0%</w:t>
            </w:r>
          </w:p>
        </w:tc>
        <w:tc>
          <w:tcPr>
            <w:tcW w:w="169" w:type="pct"/>
            <w:shd w:val="clear" w:color="auto" w:fill="auto"/>
            <w:vAlign w:val="center"/>
            <w:hideMark/>
          </w:tcPr>
          <w:p w14:paraId="4CBB826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087398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25%</w:t>
            </w:r>
          </w:p>
        </w:tc>
        <w:tc>
          <w:tcPr>
            <w:tcW w:w="169" w:type="pct"/>
            <w:shd w:val="clear" w:color="auto" w:fill="auto"/>
            <w:vAlign w:val="center"/>
            <w:hideMark/>
          </w:tcPr>
          <w:p w14:paraId="6EB7F1F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225" w:type="pct"/>
            <w:shd w:val="clear" w:color="auto" w:fill="auto"/>
            <w:vAlign w:val="center"/>
            <w:hideMark/>
          </w:tcPr>
          <w:p w14:paraId="21CBB5A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75%</w:t>
            </w:r>
          </w:p>
        </w:tc>
        <w:tc>
          <w:tcPr>
            <w:tcW w:w="169" w:type="pct"/>
            <w:shd w:val="clear" w:color="auto" w:fill="auto"/>
            <w:vAlign w:val="center"/>
            <w:hideMark/>
          </w:tcPr>
          <w:p w14:paraId="1F05995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4D99E1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B92A44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3B451E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17B6707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D0580D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672D6CE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Volonté politique de soutenir la transition agroécologique</w:t>
            </w:r>
          </w:p>
        </w:tc>
      </w:tr>
      <w:tr w:rsidR="00403BB3" w:rsidRPr="004F55AB" w14:paraId="598A0F79" w14:textId="77777777" w:rsidTr="00403BB3">
        <w:trPr>
          <w:trHeight w:val="312"/>
        </w:trPr>
        <w:tc>
          <w:tcPr>
            <w:tcW w:w="3881" w:type="pct"/>
            <w:gridSpan w:val="15"/>
            <w:shd w:val="clear" w:color="000000" w:fill="00B0F0"/>
            <w:vAlign w:val="center"/>
            <w:hideMark/>
          </w:tcPr>
          <w:p w14:paraId="0CD57267"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2.2 : prendre en compte l’agroécologie dans les plans locaux de développement</w:t>
            </w:r>
          </w:p>
        </w:tc>
        <w:tc>
          <w:tcPr>
            <w:tcW w:w="1119" w:type="pct"/>
            <w:shd w:val="clear" w:color="000000" w:fill="00B0F0"/>
            <w:vAlign w:val="center"/>
            <w:hideMark/>
          </w:tcPr>
          <w:p w14:paraId="739295CF"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7BD3FF74" w14:textId="77777777" w:rsidTr="00403BB3">
        <w:trPr>
          <w:trHeight w:val="312"/>
        </w:trPr>
        <w:tc>
          <w:tcPr>
            <w:tcW w:w="3881" w:type="pct"/>
            <w:gridSpan w:val="15"/>
            <w:shd w:val="clear" w:color="000000" w:fill="70AD47"/>
            <w:vAlign w:val="center"/>
            <w:hideMark/>
          </w:tcPr>
          <w:p w14:paraId="208076BE" w14:textId="5C29FAF0" w:rsidR="004F55AB" w:rsidRPr="004F55AB" w:rsidRDefault="00B525CB"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EA.2.2.1 : </w:t>
            </w:r>
            <w:r>
              <w:rPr>
                <w:rFonts w:ascii="Calibri" w:eastAsia="Times New Roman" w:hAnsi="Calibri" w:cs="Times New Roman"/>
                <w:color w:val="000000"/>
                <w:lang w:eastAsia="fr-FR"/>
              </w:rPr>
              <w:t>L</w:t>
            </w:r>
            <w:r w:rsidR="004F55AB" w:rsidRPr="004F55AB">
              <w:rPr>
                <w:rFonts w:ascii="Calibri" w:eastAsia="Times New Roman" w:hAnsi="Calibri" w:cs="Times New Roman"/>
                <w:color w:val="000000"/>
                <w:lang w:eastAsia="fr-FR"/>
              </w:rPr>
              <w:t>es pratiques agroécologi</w:t>
            </w:r>
            <w:r>
              <w:rPr>
                <w:rFonts w:ascii="Calibri" w:eastAsia="Times New Roman" w:hAnsi="Calibri" w:cs="Times New Roman"/>
                <w:color w:val="000000"/>
                <w:lang w:eastAsia="fr-FR"/>
              </w:rPr>
              <w:t>qu</w:t>
            </w:r>
            <w:r w:rsidR="004F55AB" w:rsidRPr="004F55AB">
              <w:rPr>
                <w:rFonts w:ascii="Calibri" w:eastAsia="Times New Roman" w:hAnsi="Calibri" w:cs="Times New Roman"/>
                <w:color w:val="000000"/>
                <w:lang w:eastAsia="fr-FR"/>
              </w:rPr>
              <w:t xml:space="preserve">es sont intégrées dans les plans locaux de développement </w:t>
            </w:r>
          </w:p>
        </w:tc>
        <w:tc>
          <w:tcPr>
            <w:tcW w:w="1119" w:type="pct"/>
            <w:shd w:val="clear" w:color="000000" w:fill="70AD47"/>
            <w:vAlign w:val="center"/>
            <w:hideMark/>
          </w:tcPr>
          <w:p w14:paraId="7B580C12"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0B133BC5" w14:textId="77777777" w:rsidTr="00403BB3">
        <w:trPr>
          <w:trHeight w:val="540"/>
        </w:trPr>
        <w:tc>
          <w:tcPr>
            <w:tcW w:w="224" w:type="pct"/>
            <w:shd w:val="clear" w:color="auto" w:fill="auto"/>
            <w:noWrap/>
            <w:vAlign w:val="center"/>
            <w:hideMark/>
          </w:tcPr>
          <w:p w14:paraId="0EFBFB2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73DEE44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des plans locaux de développement (PCD et PRD) intégrant l’agroécologie</w:t>
            </w:r>
          </w:p>
        </w:tc>
        <w:tc>
          <w:tcPr>
            <w:tcW w:w="674" w:type="pct"/>
            <w:shd w:val="clear" w:color="auto" w:fill="auto"/>
            <w:vAlign w:val="center"/>
            <w:hideMark/>
          </w:tcPr>
          <w:p w14:paraId="48E955B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3A89E4C9"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71AB94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3743A75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977DC2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25%</w:t>
            </w:r>
          </w:p>
        </w:tc>
        <w:tc>
          <w:tcPr>
            <w:tcW w:w="169" w:type="pct"/>
            <w:shd w:val="clear" w:color="auto" w:fill="auto"/>
            <w:vAlign w:val="center"/>
            <w:hideMark/>
          </w:tcPr>
          <w:p w14:paraId="464556F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225" w:type="pct"/>
            <w:shd w:val="clear" w:color="auto" w:fill="auto"/>
            <w:vAlign w:val="center"/>
            <w:hideMark/>
          </w:tcPr>
          <w:p w14:paraId="6D267EF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75%</w:t>
            </w:r>
          </w:p>
        </w:tc>
        <w:tc>
          <w:tcPr>
            <w:tcW w:w="169" w:type="pct"/>
            <w:shd w:val="clear" w:color="auto" w:fill="auto"/>
            <w:vAlign w:val="center"/>
            <w:hideMark/>
          </w:tcPr>
          <w:p w14:paraId="78E2F61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607E17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762727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6CE3B5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0C63E1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00498E0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20DAF5C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Volonté politique de soutenir la transition agroécologique</w:t>
            </w:r>
          </w:p>
        </w:tc>
      </w:tr>
      <w:tr w:rsidR="00403BB3" w:rsidRPr="004F55AB" w14:paraId="6EA1957C" w14:textId="77777777" w:rsidTr="00403BB3">
        <w:trPr>
          <w:trHeight w:val="312"/>
        </w:trPr>
        <w:tc>
          <w:tcPr>
            <w:tcW w:w="3881" w:type="pct"/>
            <w:gridSpan w:val="15"/>
            <w:shd w:val="clear" w:color="000000" w:fill="00B0F0"/>
            <w:vAlign w:val="center"/>
            <w:hideMark/>
          </w:tcPr>
          <w:p w14:paraId="7BE8B514"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2.3 : vulgariser les pratiques agroécologiques éprouvées sur l’ensemble du territoire national</w:t>
            </w:r>
          </w:p>
        </w:tc>
        <w:tc>
          <w:tcPr>
            <w:tcW w:w="1119" w:type="pct"/>
            <w:shd w:val="clear" w:color="000000" w:fill="00B0F0"/>
            <w:vAlign w:val="center"/>
            <w:hideMark/>
          </w:tcPr>
          <w:p w14:paraId="2977A92B"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2728D4A7" w14:textId="77777777" w:rsidTr="00403BB3">
        <w:trPr>
          <w:trHeight w:val="312"/>
        </w:trPr>
        <w:tc>
          <w:tcPr>
            <w:tcW w:w="3881" w:type="pct"/>
            <w:gridSpan w:val="15"/>
            <w:shd w:val="clear" w:color="000000" w:fill="70AD47"/>
            <w:vAlign w:val="center"/>
            <w:hideMark/>
          </w:tcPr>
          <w:p w14:paraId="47F09F19" w14:textId="62C32333" w:rsidR="004F55AB" w:rsidRPr="004F55AB" w:rsidRDefault="004F55AB" w:rsidP="00B525C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w:t>
            </w:r>
            <w:r w:rsidR="00B525CB" w:rsidRPr="004F55AB">
              <w:rPr>
                <w:rFonts w:ascii="Calibri" w:eastAsia="Times New Roman" w:hAnsi="Calibri" w:cs="Times New Roman"/>
                <w:b/>
                <w:bCs/>
                <w:i/>
                <w:iCs/>
                <w:color w:val="000000"/>
                <w:lang w:eastAsia="fr-FR"/>
              </w:rPr>
              <w:t>attendu :</w:t>
            </w:r>
            <w:r w:rsidR="00B525CB">
              <w:rPr>
                <w:rFonts w:ascii="Calibri" w:eastAsia="Times New Roman" w:hAnsi="Calibri" w:cs="Times New Roman"/>
                <w:b/>
                <w:bCs/>
                <w:i/>
                <w:iCs/>
                <w:color w:val="000000"/>
                <w:lang w:eastAsia="fr-FR"/>
              </w:rPr>
              <w:t xml:space="preserve"> EA.2.3.1 : </w:t>
            </w:r>
            <w:r w:rsidR="00B525CB" w:rsidRPr="00B525CB">
              <w:rPr>
                <w:rFonts w:ascii="Calibri" w:eastAsia="Times New Roman" w:hAnsi="Calibri" w:cs="Times New Roman"/>
                <w:bCs/>
                <w:iCs/>
                <w:color w:val="000000"/>
                <w:lang w:eastAsia="fr-FR"/>
              </w:rPr>
              <w:t>L</w:t>
            </w:r>
            <w:r w:rsidRPr="00B525CB">
              <w:rPr>
                <w:rFonts w:ascii="Calibri" w:eastAsia="Times New Roman" w:hAnsi="Calibri" w:cs="Times New Roman"/>
                <w:color w:val="000000"/>
                <w:lang w:eastAsia="fr-FR"/>
              </w:rPr>
              <w:t>e</w:t>
            </w:r>
            <w:r w:rsidRPr="004F55AB">
              <w:rPr>
                <w:rFonts w:ascii="Calibri" w:eastAsia="Times New Roman" w:hAnsi="Calibri" w:cs="Times New Roman"/>
                <w:color w:val="000000"/>
                <w:lang w:eastAsia="fr-FR"/>
              </w:rPr>
              <w:t>s pratiques agroécologiques sont connues</w:t>
            </w:r>
          </w:p>
        </w:tc>
        <w:tc>
          <w:tcPr>
            <w:tcW w:w="1119" w:type="pct"/>
            <w:shd w:val="clear" w:color="000000" w:fill="70AD47"/>
            <w:vAlign w:val="center"/>
            <w:hideMark/>
          </w:tcPr>
          <w:p w14:paraId="75144F08"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340419CE" w14:textId="77777777" w:rsidTr="00403BB3">
        <w:trPr>
          <w:trHeight w:val="540"/>
        </w:trPr>
        <w:tc>
          <w:tcPr>
            <w:tcW w:w="224" w:type="pct"/>
            <w:shd w:val="clear" w:color="auto" w:fill="auto"/>
            <w:noWrap/>
            <w:vAlign w:val="center"/>
            <w:hideMark/>
          </w:tcPr>
          <w:p w14:paraId="6472D02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2.2.</w:t>
            </w:r>
          </w:p>
        </w:tc>
        <w:tc>
          <w:tcPr>
            <w:tcW w:w="787" w:type="pct"/>
            <w:shd w:val="clear" w:color="auto" w:fill="auto"/>
            <w:vAlign w:val="center"/>
            <w:hideMark/>
          </w:tcPr>
          <w:p w14:paraId="23A74414"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Taux d’adoption des pratiques agroécologiques par les acteurs</w:t>
            </w:r>
          </w:p>
        </w:tc>
        <w:tc>
          <w:tcPr>
            <w:tcW w:w="674" w:type="pct"/>
            <w:shd w:val="clear" w:color="auto" w:fill="auto"/>
            <w:vAlign w:val="center"/>
            <w:hideMark/>
          </w:tcPr>
          <w:p w14:paraId="62EB6EA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7D020AFC"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26C567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213DE2E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E35AEC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w:t>
            </w:r>
          </w:p>
        </w:tc>
        <w:tc>
          <w:tcPr>
            <w:tcW w:w="169" w:type="pct"/>
            <w:shd w:val="clear" w:color="auto" w:fill="auto"/>
            <w:vAlign w:val="center"/>
            <w:hideMark/>
          </w:tcPr>
          <w:p w14:paraId="4C7FB8E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225" w:type="pct"/>
            <w:shd w:val="clear" w:color="auto" w:fill="auto"/>
            <w:vAlign w:val="center"/>
            <w:hideMark/>
          </w:tcPr>
          <w:p w14:paraId="5AE4516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30%</w:t>
            </w:r>
          </w:p>
        </w:tc>
        <w:tc>
          <w:tcPr>
            <w:tcW w:w="169" w:type="pct"/>
            <w:shd w:val="clear" w:color="auto" w:fill="auto"/>
            <w:vAlign w:val="center"/>
            <w:hideMark/>
          </w:tcPr>
          <w:p w14:paraId="0412AE3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BB21B6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AD1B9F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AD9505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DEBF83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09F25D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147A546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Volonté politique de soutenir la transition agroécologique</w:t>
            </w:r>
          </w:p>
        </w:tc>
      </w:tr>
      <w:tr w:rsidR="00403BB3" w:rsidRPr="004F55AB" w14:paraId="05147844" w14:textId="77777777" w:rsidTr="00403BB3">
        <w:trPr>
          <w:trHeight w:val="312"/>
        </w:trPr>
        <w:tc>
          <w:tcPr>
            <w:tcW w:w="3881" w:type="pct"/>
            <w:gridSpan w:val="15"/>
            <w:shd w:val="clear" w:color="000000" w:fill="70AD47"/>
            <w:vAlign w:val="center"/>
            <w:hideMark/>
          </w:tcPr>
          <w:p w14:paraId="1C5EC463" w14:textId="78825EE7" w:rsidR="004F55AB" w:rsidRPr="004F55AB" w:rsidRDefault="00B525CB"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EA.2.3.2 : </w:t>
            </w:r>
            <w:r w:rsidR="004F55AB" w:rsidRPr="004F55AB">
              <w:rPr>
                <w:rFonts w:ascii="Calibri" w:eastAsia="Times New Roman" w:hAnsi="Calibri" w:cs="Times New Roman"/>
                <w:color w:val="000000"/>
                <w:lang w:eastAsia="fr-FR"/>
              </w:rPr>
              <w:t>Les pratiques agroécologiques sont adoptées</w:t>
            </w:r>
          </w:p>
        </w:tc>
        <w:tc>
          <w:tcPr>
            <w:tcW w:w="1119" w:type="pct"/>
            <w:shd w:val="clear" w:color="000000" w:fill="70AD47"/>
            <w:vAlign w:val="center"/>
            <w:hideMark/>
          </w:tcPr>
          <w:p w14:paraId="7AA0C78D"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4FBF0B9A" w14:textId="77777777" w:rsidTr="00403BB3">
        <w:trPr>
          <w:trHeight w:val="540"/>
        </w:trPr>
        <w:tc>
          <w:tcPr>
            <w:tcW w:w="224" w:type="pct"/>
            <w:shd w:val="clear" w:color="auto" w:fill="auto"/>
            <w:noWrap/>
            <w:vAlign w:val="center"/>
            <w:hideMark/>
          </w:tcPr>
          <w:p w14:paraId="7D568EE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2.2.</w:t>
            </w:r>
          </w:p>
        </w:tc>
        <w:tc>
          <w:tcPr>
            <w:tcW w:w="787" w:type="pct"/>
            <w:shd w:val="clear" w:color="auto" w:fill="auto"/>
            <w:vAlign w:val="center"/>
            <w:hideMark/>
          </w:tcPr>
          <w:p w14:paraId="7CB5620C" w14:textId="77777777" w:rsidR="004F55AB" w:rsidRPr="004F55AB" w:rsidRDefault="004F55AB" w:rsidP="004F55AB">
            <w:pPr>
              <w:spacing w:after="0" w:line="240" w:lineRule="auto"/>
              <w:rPr>
                <w:rFonts w:ascii="Times New Roman" w:eastAsia="Times New Roman" w:hAnsi="Times New Roman" w:cs="Times New Roman"/>
                <w:sz w:val="20"/>
                <w:szCs w:val="20"/>
                <w:lang w:eastAsia="fr-FR"/>
              </w:rPr>
            </w:pPr>
            <w:r w:rsidRPr="004F55AB">
              <w:rPr>
                <w:rFonts w:ascii="Times New Roman" w:eastAsia="Times New Roman" w:hAnsi="Times New Roman" w:cs="Times New Roman"/>
                <w:sz w:val="20"/>
                <w:szCs w:val="20"/>
                <w:lang w:eastAsia="fr-FR"/>
              </w:rPr>
              <w:t>Taux d’adoption des pratiques agroécologiques par les acteurs</w:t>
            </w:r>
          </w:p>
        </w:tc>
        <w:tc>
          <w:tcPr>
            <w:tcW w:w="674" w:type="pct"/>
            <w:shd w:val="clear" w:color="auto" w:fill="auto"/>
            <w:vAlign w:val="center"/>
            <w:hideMark/>
          </w:tcPr>
          <w:p w14:paraId="557F6BA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1451EB4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25BB646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2106741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0FA07F8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w:t>
            </w:r>
          </w:p>
        </w:tc>
        <w:tc>
          <w:tcPr>
            <w:tcW w:w="169" w:type="pct"/>
            <w:shd w:val="clear" w:color="auto" w:fill="auto"/>
            <w:vAlign w:val="center"/>
            <w:hideMark/>
          </w:tcPr>
          <w:p w14:paraId="1B4A455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225" w:type="pct"/>
            <w:shd w:val="clear" w:color="auto" w:fill="auto"/>
            <w:vAlign w:val="center"/>
            <w:hideMark/>
          </w:tcPr>
          <w:p w14:paraId="0B5259B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30%</w:t>
            </w:r>
          </w:p>
        </w:tc>
        <w:tc>
          <w:tcPr>
            <w:tcW w:w="169" w:type="pct"/>
            <w:shd w:val="clear" w:color="auto" w:fill="auto"/>
            <w:vAlign w:val="center"/>
            <w:hideMark/>
          </w:tcPr>
          <w:p w14:paraId="7148B62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0D807C2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5281F1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F3E7CC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5B4648B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261886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62BB8A8C"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Volonté politique de soutenir la transition agroécologique</w:t>
            </w:r>
          </w:p>
        </w:tc>
      </w:tr>
      <w:tr w:rsidR="00403BB3" w:rsidRPr="004F55AB" w14:paraId="3325EDAA" w14:textId="77777777" w:rsidTr="00403BB3">
        <w:trPr>
          <w:trHeight w:val="330"/>
        </w:trPr>
        <w:tc>
          <w:tcPr>
            <w:tcW w:w="3881" w:type="pct"/>
            <w:gridSpan w:val="15"/>
            <w:shd w:val="clear" w:color="auto" w:fill="auto"/>
            <w:noWrap/>
            <w:vAlign w:val="center"/>
            <w:hideMark/>
          </w:tcPr>
          <w:p w14:paraId="6A09E199" w14:textId="482316F4" w:rsidR="00403BB3" w:rsidRPr="00163D77" w:rsidRDefault="00403BB3" w:rsidP="00163D77">
            <w:pPr>
              <w:spacing w:after="0" w:line="240" w:lineRule="auto"/>
              <w:rPr>
                <w:rFonts w:ascii="Times New Roman" w:eastAsia="Times New Roman" w:hAnsi="Times New Roman" w:cs="Times New Roman"/>
                <w:b/>
                <w:bCs/>
                <w:color w:val="000000"/>
                <w:lang w:eastAsia="fr-FR"/>
              </w:rPr>
            </w:pPr>
            <w:r w:rsidRPr="004F55AB">
              <w:rPr>
                <w:rFonts w:ascii="Times New Roman" w:eastAsia="Times New Roman" w:hAnsi="Times New Roman" w:cs="Times New Roman"/>
                <w:b/>
                <w:bCs/>
                <w:color w:val="000000"/>
                <w:lang w:eastAsia="fr-FR"/>
              </w:rPr>
              <w:t>AXE STRATEGIQUE 3 : RENFORCEMENT DES CAPACITES DES ACTEURS DE L’AGROECOLOGIE ET DES AGENTS D’APPUI-CONSEIL</w:t>
            </w:r>
          </w:p>
        </w:tc>
        <w:tc>
          <w:tcPr>
            <w:tcW w:w="1119" w:type="pct"/>
            <w:shd w:val="clear" w:color="auto" w:fill="auto"/>
            <w:vAlign w:val="center"/>
            <w:hideMark/>
          </w:tcPr>
          <w:p w14:paraId="1820889F" w14:textId="77777777" w:rsidR="00403BB3" w:rsidRPr="004F55AB" w:rsidRDefault="00403BB3" w:rsidP="004F55AB">
            <w:pPr>
              <w:spacing w:after="0" w:line="240" w:lineRule="auto"/>
              <w:rPr>
                <w:rFonts w:ascii="Times New Roman" w:eastAsia="Times New Roman" w:hAnsi="Times New Roman" w:cs="Times New Roman"/>
                <w:b/>
                <w:bCs/>
                <w:color w:val="000000"/>
                <w:sz w:val="20"/>
                <w:szCs w:val="20"/>
                <w:lang w:eastAsia="fr-FR"/>
              </w:rPr>
            </w:pPr>
            <w:r w:rsidRPr="004F55AB">
              <w:rPr>
                <w:rFonts w:ascii="Times New Roman" w:eastAsia="Times New Roman" w:hAnsi="Times New Roman" w:cs="Times New Roman"/>
                <w:b/>
                <w:bCs/>
                <w:color w:val="000000"/>
                <w:sz w:val="20"/>
                <w:szCs w:val="20"/>
                <w:lang w:eastAsia="fr-FR"/>
              </w:rPr>
              <w:t> </w:t>
            </w:r>
          </w:p>
        </w:tc>
      </w:tr>
      <w:tr w:rsidR="00403BB3" w:rsidRPr="004F55AB" w14:paraId="3ED6FB89" w14:textId="77777777" w:rsidTr="00403BB3">
        <w:trPr>
          <w:trHeight w:val="300"/>
        </w:trPr>
        <w:tc>
          <w:tcPr>
            <w:tcW w:w="3881" w:type="pct"/>
            <w:gridSpan w:val="15"/>
            <w:shd w:val="clear" w:color="000000" w:fill="00B0F0"/>
            <w:vAlign w:val="center"/>
            <w:hideMark/>
          </w:tcPr>
          <w:p w14:paraId="511B6B8C" w14:textId="0CAAA9FA"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3.1</w:t>
            </w:r>
            <w:r w:rsidRPr="004F55AB">
              <w:rPr>
                <w:rFonts w:ascii="Calibri" w:eastAsia="Times New Roman" w:hAnsi="Calibri" w:cs="Times New Roman"/>
                <w:color w:val="000000"/>
                <w:lang w:eastAsia="fr-FR"/>
              </w:rPr>
              <w:t> </w:t>
            </w:r>
            <w:r w:rsidR="00B525CB">
              <w:rPr>
                <w:rFonts w:ascii="Calibri" w:eastAsia="Times New Roman" w:hAnsi="Calibri" w:cs="Times New Roman"/>
                <w:b/>
                <w:bCs/>
                <w:color w:val="000000"/>
                <w:lang w:eastAsia="fr-FR"/>
              </w:rPr>
              <w:t>: i</w:t>
            </w:r>
            <w:r w:rsidRPr="004F55AB">
              <w:rPr>
                <w:rFonts w:ascii="Calibri" w:eastAsia="Times New Roman" w:hAnsi="Calibri" w:cs="Times New Roman"/>
                <w:b/>
                <w:bCs/>
                <w:color w:val="000000"/>
                <w:lang w:eastAsia="fr-FR"/>
              </w:rPr>
              <w:t>ntégrer les modules d'agroécologie dans les curricula de formation</w:t>
            </w:r>
          </w:p>
        </w:tc>
        <w:tc>
          <w:tcPr>
            <w:tcW w:w="1119" w:type="pct"/>
            <w:shd w:val="clear" w:color="000000" w:fill="00B0F0"/>
            <w:vAlign w:val="center"/>
            <w:hideMark/>
          </w:tcPr>
          <w:p w14:paraId="23F9BD11"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4AE631F5" w14:textId="77777777" w:rsidTr="00403BB3">
        <w:trPr>
          <w:trHeight w:val="312"/>
        </w:trPr>
        <w:tc>
          <w:tcPr>
            <w:tcW w:w="3881" w:type="pct"/>
            <w:gridSpan w:val="15"/>
            <w:shd w:val="clear" w:color="000000" w:fill="70AD47"/>
            <w:vAlign w:val="center"/>
            <w:hideMark/>
          </w:tcPr>
          <w:p w14:paraId="587C7FC0" w14:textId="29903853" w:rsidR="004F55AB" w:rsidRPr="004F55AB" w:rsidRDefault="00B525CB"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EA.3.1.1:</w:t>
            </w:r>
            <w:r w:rsidR="004F55AB" w:rsidRPr="004F55AB">
              <w:rPr>
                <w:rFonts w:ascii="Calibri" w:eastAsia="Times New Roman" w:hAnsi="Calibri" w:cs="Times New Roman"/>
                <w:b/>
                <w:bCs/>
                <w:i/>
                <w:iCs/>
                <w:color w:val="000000"/>
                <w:lang w:eastAsia="fr-FR"/>
              </w:rPr>
              <w:t xml:space="preserve"> </w:t>
            </w:r>
            <w:r w:rsidR="004F55AB" w:rsidRPr="004F55AB">
              <w:rPr>
                <w:rFonts w:ascii="Calibri" w:eastAsia="Times New Roman" w:hAnsi="Calibri" w:cs="Times New Roman"/>
                <w:color w:val="000000"/>
                <w:lang w:eastAsia="fr-FR"/>
              </w:rPr>
              <w:t>Les modules d'agroécologie sont pris en compte dans les curricula des écoles de formation professionnelle et des universités</w:t>
            </w:r>
          </w:p>
        </w:tc>
        <w:tc>
          <w:tcPr>
            <w:tcW w:w="1119" w:type="pct"/>
            <w:shd w:val="clear" w:color="000000" w:fill="70AD47"/>
            <w:vAlign w:val="center"/>
            <w:hideMark/>
          </w:tcPr>
          <w:p w14:paraId="3B3DBF71"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1E566B31" w14:textId="77777777" w:rsidTr="00403BB3">
        <w:trPr>
          <w:trHeight w:val="795"/>
        </w:trPr>
        <w:tc>
          <w:tcPr>
            <w:tcW w:w="224" w:type="pct"/>
            <w:shd w:val="clear" w:color="auto" w:fill="auto"/>
            <w:noWrap/>
            <w:vAlign w:val="center"/>
            <w:hideMark/>
          </w:tcPr>
          <w:p w14:paraId="7C17710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2A57D809" w14:textId="2BB19B08"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Proportion des écoles de formation professionnelle et universitaire </w:t>
            </w:r>
            <w:r w:rsidR="00A85B50" w:rsidRPr="004F55AB">
              <w:rPr>
                <w:rFonts w:ascii="Times New Roman" w:eastAsia="Times New Roman" w:hAnsi="Times New Roman" w:cs="Times New Roman"/>
                <w:color w:val="000000"/>
                <w:sz w:val="20"/>
                <w:szCs w:val="20"/>
                <w:lang w:eastAsia="fr-FR"/>
              </w:rPr>
              <w:t>intégrant</w:t>
            </w:r>
            <w:r w:rsidRPr="004F55AB">
              <w:rPr>
                <w:rFonts w:ascii="Times New Roman" w:eastAsia="Times New Roman" w:hAnsi="Times New Roman" w:cs="Times New Roman"/>
                <w:color w:val="000000"/>
                <w:sz w:val="20"/>
                <w:szCs w:val="20"/>
                <w:lang w:eastAsia="fr-FR"/>
              </w:rPr>
              <w:t xml:space="preserve"> l'agroécologiques dans leurs curricula</w:t>
            </w:r>
          </w:p>
        </w:tc>
        <w:tc>
          <w:tcPr>
            <w:tcW w:w="674" w:type="pct"/>
            <w:shd w:val="clear" w:color="auto" w:fill="auto"/>
            <w:vAlign w:val="center"/>
            <w:hideMark/>
          </w:tcPr>
          <w:p w14:paraId="070797A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4950C47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3A8E064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7593FE6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994889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169" w:type="pct"/>
            <w:shd w:val="clear" w:color="auto" w:fill="auto"/>
            <w:vAlign w:val="center"/>
            <w:hideMark/>
          </w:tcPr>
          <w:p w14:paraId="6249FA5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75%</w:t>
            </w:r>
          </w:p>
        </w:tc>
        <w:tc>
          <w:tcPr>
            <w:tcW w:w="225" w:type="pct"/>
            <w:shd w:val="clear" w:color="auto" w:fill="auto"/>
            <w:vAlign w:val="center"/>
            <w:hideMark/>
          </w:tcPr>
          <w:p w14:paraId="4B1535B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100%</w:t>
            </w:r>
          </w:p>
        </w:tc>
        <w:tc>
          <w:tcPr>
            <w:tcW w:w="169" w:type="pct"/>
            <w:shd w:val="clear" w:color="auto" w:fill="auto"/>
            <w:vAlign w:val="center"/>
            <w:hideMark/>
          </w:tcPr>
          <w:p w14:paraId="07B9A49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7EBEDC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310EAD1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B13EAB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661FEBE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1AB02E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489BDC12"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Cohésion sociale et paix intérieure</w:t>
            </w:r>
          </w:p>
        </w:tc>
      </w:tr>
      <w:tr w:rsidR="00403BB3" w:rsidRPr="004F55AB" w14:paraId="7B6539E1" w14:textId="77777777" w:rsidTr="00403BB3">
        <w:trPr>
          <w:trHeight w:val="312"/>
        </w:trPr>
        <w:tc>
          <w:tcPr>
            <w:tcW w:w="3881" w:type="pct"/>
            <w:gridSpan w:val="15"/>
            <w:shd w:val="clear" w:color="000000" w:fill="00B0F0"/>
            <w:vAlign w:val="center"/>
            <w:hideMark/>
          </w:tcPr>
          <w:p w14:paraId="745B09AB"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3.2</w:t>
            </w:r>
            <w:r w:rsidRPr="004F55AB">
              <w:rPr>
                <w:rFonts w:ascii="Calibri" w:eastAsia="Times New Roman" w:hAnsi="Calibri" w:cs="Times New Roman"/>
                <w:color w:val="000000"/>
                <w:lang w:eastAsia="fr-FR"/>
              </w:rPr>
              <w:t xml:space="preserve"> : </w:t>
            </w:r>
            <w:r w:rsidRPr="004F55AB">
              <w:rPr>
                <w:rFonts w:ascii="Calibri" w:eastAsia="Times New Roman" w:hAnsi="Calibri" w:cs="Times New Roman"/>
                <w:b/>
                <w:bCs/>
                <w:color w:val="000000"/>
                <w:lang w:eastAsia="fr-FR"/>
              </w:rPr>
              <w:t>former les agents d’appui-conseil à la vulgarisation des pratiques agroécologiques</w:t>
            </w:r>
          </w:p>
        </w:tc>
        <w:tc>
          <w:tcPr>
            <w:tcW w:w="1119" w:type="pct"/>
            <w:shd w:val="clear" w:color="000000" w:fill="00B0F0"/>
            <w:vAlign w:val="center"/>
            <w:hideMark/>
          </w:tcPr>
          <w:p w14:paraId="638EE147"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1F80CED0" w14:textId="77777777" w:rsidTr="00403BB3">
        <w:trPr>
          <w:trHeight w:val="312"/>
        </w:trPr>
        <w:tc>
          <w:tcPr>
            <w:tcW w:w="3881" w:type="pct"/>
            <w:gridSpan w:val="15"/>
            <w:shd w:val="clear" w:color="000000" w:fill="70AD47"/>
            <w:vAlign w:val="center"/>
            <w:hideMark/>
          </w:tcPr>
          <w:p w14:paraId="756A6BD0" w14:textId="4A45B638" w:rsidR="004F55AB" w:rsidRPr="004F55AB" w:rsidRDefault="00A85B50"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lastRenderedPageBreak/>
              <w:t xml:space="preserve">Effet attendu : EA.3.2.1 : </w:t>
            </w:r>
            <w:r w:rsidR="004F55AB" w:rsidRPr="004F55AB">
              <w:rPr>
                <w:rFonts w:ascii="Calibri" w:eastAsia="Times New Roman" w:hAnsi="Calibri" w:cs="Times New Roman"/>
                <w:color w:val="000000"/>
                <w:lang w:eastAsia="fr-FR"/>
              </w:rPr>
              <w:t>Les agents d’appui-Conseil sont formés sur l’agroécologie</w:t>
            </w:r>
          </w:p>
        </w:tc>
        <w:tc>
          <w:tcPr>
            <w:tcW w:w="1119" w:type="pct"/>
            <w:shd w:val="clear" w:color="000000" w:fill="70AD47"/>
            <w:vAlign w:val="center"/>
            <w:hideMark/>
          </w:tcPr>
          <w:p w14:paraId="0EB70D2A"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16B7A3A9" w14:textId="77777777" w:rsidTr="00403BB3">
        <w:trPr>
          <w:trHeight w:val="1050"/>
        </w:trPr>
        <w:tc>
          <w:tcPr>
            <w:tcW w:w="224" w:type="pct"/>
            <w:shd w:val="clear" w:color="auto" w:fill="auto"/>
            <w:noWrap/>
            <w:vAlign w:val="center"/>
            <w:hideMark/>
          </w:tcPr>
          <w:p w14:paraId="2B8AD12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078601D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xml:space="preserve">Proportion des agents d’appui-conseil formés sur l'agroécologie </w:t>
            </w:r>
          </w:p>
        </w:tc>
        <w:tc>
          <w:tcPr>
            <w:tcW w:w="674" w:type="pct"/>
            <w:shd w:val="clear" w:color="auto" w:fill="auto"/>
            <w:vAlign w:val="center"/>
            <w:hideMark/>
          </w:tcPr>
          <w:p w14:paraId="3B0030BA"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115A10D6"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47449D3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2E50E92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10E502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169" w:type="pct"/>
            <w:shd w:val="clear" w:color="auto" w:fill="auto"/>
            <w:vAlign w:val="center"/>
            <w:hideMark/>
          </w:tcPr>
          <w:p w14:paraId="4D256B6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30%</w:t>
            </w:r>
          </w:p>
        </w:tc>
        <w:tc>
          <w:tcPr>
            <w:tcW w:w="225" w:type="pct"/>
            <w:shd w:val="clear" w:color="auto" w:fill="auto"/>
            <w:vAlign w:val="center"/>
            <w:hideMark/>
          </w:tcPr>
          <w:p w14:paraId="2F95ADF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169" w:type="pct"/>
            <w:shd w:val="clear" w:color="auto" w:fill="auto"/>
            <w:vAlign w:val="center"/>
            <w:hideMark/>
          </w:tcPr>
          <w:p w14:paraId="1C4010B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0CDD52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537649F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C00C06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3E12AC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0339AC5"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46C5360E"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78D98AEB" w14:textId="77777777" w:rsidTr="00403BB3">
        <w:trPr>
          <w:trHeight w:val="312"/>
        </w:trPr>
        <w:tc>
          <w:tcPr>
            <w:tcW w:w="3881" w:type="pct"/>
            <w:gridSpan w:val="15"/>
            <w:shd w:val="clear" w:color="000000" w:fill="70AD47"/>
            <w:vAlign w:val="center"/>
            <w:hideMark/>
          </w:tcPr>
          <w:p w14:paraId="1E0E4571" w14:textId="5C935FE4" w:rsidR="004F55AB" w:rsidRPr="004F55AB" w:rsidRDefault="00A85B50"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EA.3.2.2 : </w:t>
            </w:r>
            <w:r w:rsidR="004F55AB" w:rsidRPr="004F55AB">
              <w:rPr>
                <w:rFonts w:ascii="Calibri" w:eastAsia="Times New Roman" w:hAnsi="Calibri" w:cs="Times New Roman"/>
                <w:color w:val="000000"/>
                <w:lang w:eastAsia="fr-FR"/>
              </w:rPr>
              <w:t>Les prestations d’appui-conseil dans le domaine de l’agroécologie se sont améliorées</w:t>
            </w:r>
          </w:p>
        </w:tc>
        <w:tc>
          <w:tcPr>
            <w:tcW w:w="1119" w:type="pct"/>
            <w:shd w:val="clear" w:color="000000" w:fill="70AD47"/>
            <w:vAlign w:val="center"/>
            <w:hideMark/>
          </w:tcPr>
          <w:p w14:paraId="248AB8A0"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7ADE7A92" w14:textId="77777777" w:rsidTr="00403BB3">
        <w:trPr>
          <w:trHeight w:val="1050"/>
        </w:trPr>
        <w:tc>
          <w:tcPr>
            <w:tcW w:w="224" w:type="pct"/>
            <w:shd w:val="clear" w:color="auto" w:fill="auto"/>
            <w:noWrap/>
            <w:vAlign w:val="center"/>
            <w:hideMark/>
          </w:tcPr>
          <w:p w14:paraId="4CB34D6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2.1.</w:t>
            </w:r>
          </w:p>
        </w:tc>
        <w:tc>
          <w:tcPr>
            <w:tcW w:w="787" w:type="pct"/>
            <w:shd w:val="clear" w:color="auto" w:fill="auto"/>
            <w:vAlign w:val="center"/>
            <w:hideMark/>
          </w:tcPr>
          <w:p w14:paraId="15AE831A"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Taux de satisfaction des acteurs de l’agroécologie vis-à-vis des</w:t>
            </w:r>
            <w:r w:rsidRPr="004F55AB">
              <w:rPr>
                <w:rFonts w:ascii="Times New Roman" w:eastAsia="Times New Roman" w:hAnsi="Times New Roman" w:cs="Times New Roman"/>
                <w:b/>
                <w:bCs/>
                <w:color w:val="000000"/>
                <w:sz w:val="20"/>
                <w:szCs w:val="20"/>
                <w:lang w:eastAsia="fr-FR"/>
              </w:rPr>
              <w:t xml:space="preserve"> </w:t>
            </w:r>
            <w:r w:rsidRPr="004F55AB">
              <w:rPr>
                <w:rFonts w:ascii="Times New Roman" w:eastAsia="Times New Roman" w:hAnsi="Times New Roman" w:cs="Times New Roman"/>
                <w:color w:val="000000"/>
                <w:sz w:val="20"/>
                <w:szCs w:val="20"/>
                <w:lang w:eastAsia="fr-FR"/>
              </w:rPr>
              <w:t>prestations des agents d’appui-conseil</w:t>
            </w:r>
          </w:p>
        </w:tc>
        <w:tc>
          <w:tcPr>
            <w:tcW w:w="674" w:type="pct"/>
            <w:shd w:val="clear" w:color="auto" w:fill="auto"/>
            <w:vAlign w:val="center"/>
            <w:hideMark/>
          </w:tcPr>
          <w:p w14:paraId="62E845E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03CD7C85"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7D2E9B2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000256A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4C1E18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40%</w:t>
            </w:r>
          </w:p>
        </w:tc>
        <w:tc>
          <w:tcPr>
            <w:tcW w:w="169" w:type="pct"/>
            <w:shd w:val="clear" w:color="auto" w:fill="auto"/>
            <w:vAlign w:val="center"/>
            <w:hideMark/>
          </w:tcPr>
          <w:p w14:paraId="4CF715F3"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225" w:type="pct"/>
            <w:shd w:val="clear" w:color="auto" w:fill="auto"/>
            <w:vAlign w:val="center"/>
            <w:hideMark/>
          </w:tcPr>
          <w:p w14:paraId="3E11DB6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60%</w:t>
            </w:r>
          </w:p>
        </w:tc>
        <w:tc>
          <w:tcPr>
            <w:tcW w:w="169" w:type="pct"/>
            <w:shd w:val="clear" w:color="auto" w:fill="auto"/>
            <w:vAlign w:val="center"/>
            <w:hideMark/>
          </w:tcPr>
          <w:p w14:paraId="4E19D26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FA8D1A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A7F6AD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53210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0CA51FF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35C7341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36266ADD"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48187F71" w14:textId="77777777" w:rsidTr="00403BB3">
        <w:trPr>
          <w:trHeight w:val="312"/>
        </w:trPr>
        <w:tc>
          <w:tcPr>
            <w:tcW w:w="3881" w:type="pct"/>
            <w:gridSpan w:val="15"/>
            <w:shd w:val="clear" w:color="000000" w:fill="00B0F0"/>
            <w:vAlign w:val="center"/>
            <w:hideMark/>
          </w:tcPr>
          <w:p w14:paraId="44112E85"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3.3</w:t>
            </w:r>
            <w:r w:rsidRPr="004F55AB">
              <w:rPr>
                <w:rFonts w:ascii="Calibri" w:eastAsia="Times New Roman" w:hAnsi="Calibri" w:cs="Times New Roman"/>
                <w:color w:val="000000"/>
                <w:lang w:eastAsia="fr-FR"/>
              </w:rPr>
              <w:t> </w:t>
            </w:r>
            <w:r w:rsidRPr="004F55AB">
              <w:rPr>
                <w:rFonts w:ascii="Calibri" w:eastAsia="Times New Roman" w:hAnsi="Calibri" w:cs="Times New Roman"/>
                <w:b/>
                <w:bCs/>
                <w:color w:val="000000"/>
                <w:lang w:eastAsia="fr-FR"/>
              </w:rPr>
              <w:t>: Former les organisations des producteurs/trices à une meilleure connaissance et maîtrise des pratiques agroécologiques</w:t>
            </w:r>
          </w:p>
        </w:tc>
        <w:tc>
          <w:tcPr>
            <w:tcW w:w="1119" w:type="pct"/>
            <w:shd w:val="clear" w:color="000000" w:fill="00B0F0"/>
            <w:vAlign w:val="center"/>
            <w:hideMark/>
          </w:tcPr>
          <w:p w14:paraId="62328B57"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43E3764C" w14:textId="77777777" w:rsidTr="00403BB3">
        <w:trPr>
          <w:trHeight w:val="312"/>
        </w:trPr>
        <w:tc>
          <w:tcPr>
            <w:tcW w:w="3881" w:type="pct"/>
            <w:gridSpan w:val="15"/>
            <w:shd w:val="clear" w:color="000000" w:fill="70AD47"/>
            <w:vAlign w:val="center"/>
            <w:hideMark/>
          </w:tcPr>
          <w:p w14:paraId="6EDDEF09" w14:textId="5B202414" w:rsidR="004F55AB" w:rsidRPr="004F55AB" w:rsidRDefault="00A85B50"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EA.3.3.1 : </w:t>
            </w:r>
            <w:r w:rsidR="004F55AB" w:rsidRPr="004F55AB">
              <w:rPr>
                <w:rFonts w:ascii="Calibri" w:eastAsia="Times New Roman" w:hAnsi="Calibri" w:cs="Times New Roman"/>
                <w:color w:val="000000"/>
                <w:lang w:eastAsia="fr-FR"/>
              </w:rPr>
              <w:t>Les membres des Organisations Professionnelles Agricoles et des Chambres d’Agriculture sont formés sur l’agroécologie</w:t>
            </w:r>
          </w:p>
        </w:tc>
        <w:tc>
          <w:tcPr>
            <w:tcW w:w="1119" w:type="pct"/>
            <w:shd w:val="clear" w:color="000000" w:fill="70AD47"/>
            <w:vAlign w:val="center"/>
            <w:hideMark/>
          </w:tcPr>
          <w:p w14:paraId="53281611"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1FD90674" w14:textId="77777777" w:rsidTr="00403BB3">
        <w:trPr>
          <w:trHeight w:val="870"/>
        </w:trPr>
        <w:tc>
          <w:tcPr>
            <w:tcW w:w="224" w:type="pct"/>
            <w:shd w:val="clear" w:color="auto" w:fill="auto"/>
            <w:noWrap/>
            <w:vAlign w:val="center"/>
            <w:hideMark/>
          </w:tcPr>
          <w:p w14:paraId="083E1F93"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1.1.</w:t>
            </w:r>
          </w:p>
        </w:tc>
        <w:tc>
          <w:tcPr>
            <w:tcW w:w="787" w:type="pct"/>
            <w:shd w:val="clear" w:color="auto" w:fill="auto"/>
            <w:vAlign w:val="center"/>
            <w:hideMark/>
          </w:tcPr>
          <w:p w14:paraId="524DF556"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des membres des  Organisation Professionnelle Agricole formés sur l'agroécologie</w:t>
            </w:r>
          </w:p>
        </w:tc>
        <w:tc>
          <w:tcPr>
            <w:tcW w:w="674" w:type="pct"/>
            <w:shd w:val="clear" w:color="auto" w:fill="auto"/>
            <w:vAlign w:val="center"/>
            <w:hideMark/>
          </w:tcPr>
          <w:p w14:paraId="13C9C12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3E03D80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348241E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0426325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8656EF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10%</w:t>
            </w:r>
          </w:p>
        </w:tc>
        <w:tc>
          <w:tcPr>
            <w:tcW w:w="169" w:type="pct"/>
            <w:shd w:val="clear" w:color="auto" w:fill="auto"/>
            <w:vAlign w:val="center"/>
            <w:hideMark/>
          </w:tcPr>
          <w:p w14:paraId="765F119B"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20%</w:t>
            </w:r>
          </w:p>
        </w:tc>
        <w:tc>
          <w:tcPr>
            <w:tcW w:w="225" w:type="pct"/>
            <w:shd w:val="clear" w:color="auto" w:fill="auto"/>
            <w:vAlign w:val="center"/>
            <w:hideMark/>
          </w:tcPr>
          <w:p w14:paraId="38336EA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30%</w:t>
            </w:r>
          </w:p>
        </w:tc>
        <w:tc>
          <w:tcPr>
            <w:tcW w:w="169" w:type="pct"/>
            <w:shd w:val="clear" w:color="auto" w:fill="auto"/>
            <w:vAlign w:val="center"/>
            <w:hideMark/>
          </w:tcPr>
          <w:p w14:paraId="2827F22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F80951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2E4303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71A121C"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E35802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5581688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6093C427"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5CBA6F00" w14:textId="77777777" w:rsidTr="00403BB3">
        <w:trPr>
          <w:trHeight w:val="1050"/>
        </w:trPr>
        <w:tc>
          <w:tcPr>
            <w:tcW w:w="224" w:type="pct"/>
            <w:shd w:val="clear" w:color="auto" w:fill="auto"/>
            <w:noWrap/>
            <w:vAlign w:val="center"/>
            <w:hideMark/>
          </w:tcPr>
          <w:p w14:paraId="63D95466"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787" w:type="pct"/>
            <w:shd w:val="clear" w:color="auto" w:fill="auto"/>
            <w:vAlign w:val="center"/>
            <w:hideMark/>
          </w:tcPr>
          <w:p w14:paraId="2387B91A"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des membres des élus des chambres d’Agriculture formés sur l’agroécologie</w:t>
            </w:r>
          </w:p>
        </w:tc>
        <w:tc>
          <w:tcPr>
            <w:tcW w:w="674" w:type="pct"/>
            <w:shd w:val="clear" w:color="auto" w:fill="auto"/>
            <w:vAlign w:val="center"/>
            <w:hideMark/>
          </w:tcPr>
          <w:p w14:paraId="28D4F17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0C3F2B1C"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6E658758"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4806215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E39256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169" w:type="pct"/>
            <w:shd w:val="clear" w:color="auto" w:fill="auto"/>
            <w:vAlign w:val="center"/>
            <w:hideMark/>
          </w:tcPr>
          <w:p w14:paraId="615D89E2"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30%</w:t>
            </w:r>
          </w:p>
        </w:tc>
        <w:tc>
          <w:tcPr>
            <w:tcW w:w="225" w:type="pct"/>
            <w:shd w:val="clear" w:color="auto" w:fill="auto"/>
            <w:vAlign w:val="center"/>
            <w:hideMark/>
          </w:tcPr>
          <w:p w14:paraId="5C7F814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50%</w:t>
            </w:r>
          </w:p>
        </w:tc>
        <w:tc>
          <w:tcPr>
            <w:tcW w:w="169" w:type="pct"/>
            <w:shd w:val="clear" w:color="auto" w:fill="auto"/>
            <w:vAlign w:val="center"/>
            <w:hideMark/>
          </w:tcPr>
          <w:p w14:paraId="228FB3B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DEE90C0"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434201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EBF120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322846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E3F6884"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61999A1F"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6242FB81" w14:textId="77777777" w:rsidTr="00403BB3">
        <w:trPr>
          <w:trHeight w:val="312"/>
        </w:trPr>
        <w:tc>
          <w:tcPr>
            <w:tcW w:w="3881" w:type="pct"/>
            <w:gridSpan w:val="15"/>
            <w:shd w:val="clear" w:color="000000" w:fill="00B0F0"/>
            <w:vAlign w:val="center"/>
            <w:hideMark/>
          </w:tcPr>
          <w:p w14:paraId="774147BC" w14:textId="6D1DF360"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Objectif spécifique 3.4</w:t>
            </w:r>
            <w:r w:rsidRPr="004F55AB">
              <w:rPr>
                <w:rFonts w:ascii="Calibri" w:eastAsia="Times New Roman" w:hAnsi="Calibri" w:cs="Times New Roman"/>
                <w:color w:val="000000"/>
                <w:lang w:eastAsia="fr-FR"/>
              </w:rPr>
              <w:t> : Promouvoir la recherche-</w:t>
            </w:r>
            <w:r w:rsidR="00A85B50" w:rsidRPr="004F55AB">
              <w:rPr>
                <w:rFonts w:ascii="Calibri" w:eastAsia="Times New Roman" w:hAnsi="Calibri" w:cs="Times New Roman"/>
                <w:color w:val="000000"/>
                <w:lang w:eastAsia="fr-FR"/>
              </w:rPr>
              <w:t>développement</w:t>
            </w:r>
            <w:r w:rsidRPr="004F55AB">
              <w:rPr>
                <w:rFonts w:ascii="Calibri" w:eastAsia="Times New Roman" w:hAnsi="Calibri" w:cs="Times New Roman"/>
                <w:color w:val="000000"/>
                <w:lang w:eastAsia="fr-FR"/>
              </w:rPr>
              <w:t xml:space="preserve"> en</w:t>
            </w:r>
            <w:r w:rsidRPr="004F55AB">
              <w:rPr>
                <w:rFonts w:ascii="Calibri" w:eastAsia="Times New Roman" w:hAnsi="Calibri" w:cs="Times New Roman"/>
                <w:b/>
                <w:bCs/>
                <w:color w:val="000000"/>
                <w:lang w:eastAsia="fr-FR"/>
              </w:rPr>
              <w:t xml:space="preserve"> agroécologie</w:t>
            </w:r>
          </w:p>
        </w:tc>
        <w:tc>
          <w:tcPr>
            <w:tcW w:w="1119" w:type="pct"/>
            <w:shd w:val="clear" w:color="000000" w:fill="00B0F0"/>
            <w:vAlign w:val="center"/>
            <w:hideMark/>
          </w:tcPr>
          <w:p w14:paraId="1E69F75A" w14:textId="77777777" w:rsidR="004F55AB" w:rsidRPr="004F55AB" w:rsidRDefault="004F55AB" w:rsidP="004F55AB">
            <w:pPr>
              <w:spacing w:after="0" w:line="240" w:lineRule="auto"/>
              <w:rPr>
                <w:rFonts w:ascii="Calibri" w:eastAsia="Times New Roman" w:hAnsi="Calibri" w:cs="Times New Roman"/>
                <w:b/>
                <w:bCs/>
                <w:color w:val="000000"/>
                <w:lang w:eastAsia="fr-FR"/>
              </w:rPr>
            </w:pPr>
            <w:r w:rsidRPr="004F55AB">
              <w:rPr>
                <w:rFonts w:ascii="Calibri" w:eastAsia="Times New Roman" w:hAnsi="Calibri" w:cs="Times New Roman"/>
                <w:b/>
                <w:bCs/>
                <w:color w:val="000000"/>
                <w:lang w:eastAsia="fr-FR"/>
              </w:rPr>
              <w:t> </w:t>
            </w:r>
          </w:p>
        </w:tc>
      </w:tr>
      <w:tr w:rsidR="00403BB3" w:rsidRPr="004F55AB" w14:paraId="3D767FAA" w14:textId="77777777" w:rsidTr="00403BB3">
        <w:trPr>
          <w:trHeight w:val="312"/>
        </w:trPr>
        <w:tc>
          <w:tcPr>
            <w:tcW w:w="3881" w:type="pct"/>
            <w:gridSpan w:val="15"/>
            <w:shd w:val="clear" w:color="000000" w:fill="70AD47"/>
            <w:vAlign w:val="center"/>
            <w:hideMark/>
          </w:tcPr>
          <w:p w14:paraId="3EB76C77" w14:textId="6FAA9B0D" w:rsidR="004F55AB" w:rsidRPr="004F55AB" w:rsidRDefault="00A85B50" w:rsidP="004F55AB">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 3.4.1 : </w:t>
            </w:r>
            <w:r w:rsidR="004F55AB" w:rsidRPr="004F55AB">
              <w:rPr>
                <w:rFonts w:ascii="Calibri" w:eastAsia="Times New Roman" w:hAnsi="Calibri" w:cs="Times New Roman"/>
                <w:color w:val="000000"/>
                <w:lang w:eastAsia="fr-FR"/>
              </w:rPr>
              <w:t>La recherche-développement en matière de biointrant est renforcée</w:t>
            </w:r>
          </w:p>
        </w:tc>
        <w:tc>
          <w:tcPr>
            <w:tcW w:w="1119" w:type="pct"/>
            <w:shd w:val="clear" w:color="000000" w:fill="70AD47"/>
            <w:vAlign w:val="center"/>
            <w:hideMark/>
          </w:tcPr>
          <w:p w14:paraId="1DC8DA96"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7D397D89" w14:textId="77777777" w:rsidTr="00403BB3">
        <w:trPr>
          <w:trHeight w:val="1050"/>
        </w:trPr>
        <w:tc>
          <w:tcPr>
            <w:tcW w:w="224" w:type="pct"/>
            <w:shd w:val="clear" w:color="auto" w:fill="auto"/>
            <w:noWrap/>
            <w:vAlign w:val="center"/>
            <w:hideMark/>
          </w:tcPr>
          <w:p w14:paraId="060C681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lastRenderedPageBreak/>
              <w:t>2.1.</w:t>
            </w:r>
          </w:p>
        </w:tc>
        <w:tc>
          <w:tcPr>
            <w:tcW w:w="787" w:type="pct"/>
            <w:shd w:val="clear" w:color="auto" w:fill="auto"/>
            <w:vAlign w:val="center"/>
            <w:hideMark/>
          </w:tcPr>
          <w:p w14:paraId="2500F658"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 thèmes de recherche sur les biointrants</w:t>
            </w:r>
          </w:p>
        </w:tc>
        <w:tc>
          <w:tcPr>
            <w:tcW w:w="674" w:type="pct"/>
            <w:shd w:val="clear" w:color="auto" w:fill="auto"/>
            <w:vAlign w:val="center"/>
            <w:hideMark/>
          </w:tcPr>
          <w:p w14:paraId="30F76137"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1D594D4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05F57B0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357D68C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72A4F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w:t>
            </w:r>
          </w:p>
        </w:tc>
        <w:tc>
          <w:tcPr>
            <w:tcW w:w="169" w:type="pct"/>
            <w:shd w:val="clear" w:color="auto" w:fill="auto"/>
            <w:vAlign w:val="center"/>
            <w:hideMark/>
          </w:tcPr>
          <w:p w14:paraId="1D2E13E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225" w:type="pct"/>
            <w:shd w:val="clear" w:color="auto" w:fill="auto"/>
            <w:vAlign w:val="center"/>
            <w:hideMark/>
          </w:tcPr>
          <w:p w14:paraId="0BBD4DD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25%</w:t>
            </w:r>
          </w:p>
        </w:tc>
        <w:tc>
          <w:tcPr>
            <w:tcW w:w="169" w:type="pct"/>
            <w:shd w:val="clear" w:color="auto" w:fill="auto"/>
            <w:vAlign w:val="center"/>
            <w:hideMark/>
          </w:tcPr>
          <w:p w14:paraId="7861212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4141B76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125A2F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BEAA31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237EB73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4F4886EF"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2C6D6E9E"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403BB3" w:rsidRPr="004F55AB" w14:paraId="54A25658" w14:textId="77777777" w:rsidTr="00403BB3">
        <w:trPr>
          <w:trHeight w:val="312"/>
        </w:trPr>
        <w:tc>
          <w:tcPr>
            <w:tcW w:w="3881" w:type="pct"/>
            <w:gridSpan w:val="15"/>
            <w:shd w:val="clear" w:color="000000" w:fill="70AD47"/>
            <w:vAlign w:val="center"/>
            <w:hideMark/>
          </w:tcPr>
          <w:p w14:paraId="2191DE51" w14:textId="64754479"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xml:space="preserve">Effet attendu  : EA 3.4.2 :  </w:t>
            </w:r>
            <w:r w:rsidRPr="004F55AB">
              <w:rPr>
                <w:rFonts w:ascii="Calibri" w:eastAsia="Times New Roman" w:hAnsi="Calibri" w:cs="Times New Roman"/>
                <w:color w:val="000000"/>
                <w:lang w:eastAsia="fr-FR"/>
              </w:rPr>
              <w:t xml:space="preserve">La recherche-développement en </w:t>
            </w:r>
            <w:r w:rsidR="008B4BEA" w:rsidRPr="004F55AB">
              <w:rPr>
                <w:rFonts w:ascii="Calibri" w:eastAsia="Times New Roman" w:hAnsi="Calibri" w:cs="Times New Roman"/>
                <w:color w:val="000000"/>
                <w:lang w:eastAsia="fr-FR"/>
              </w:rPr>
              <w:t>matériel</w:t>
            </w:r>
            <w:r w:rsidRPr="004F55AB">
              <w:rPr>
                <w:rFonts w:ascii="Calibri" w:eastAsia="Times New Roman" w:hAnsi="Calibri" w:cs="Times New Roman"/>
                <w:color w:val="000000"/>
                <w:lang w:eastAsia="fr-FR"/>
              </w:rPr>
              <w:t xml:space="preserve"> et équipement agroécologique est renforcée</w:t>
            </w:r>
          </w:p>
        </w:tc>
        <w:tc>
          <w:tcPr>
            <w:tcW w:w="1119" w:type="pct"/>
            <w:shd w:val="clear" w:color="000000" w:fill="70AD47"/>
            <w:vAlign w:val="center"/>
            <w:hideMark/>
          </w:tcPr>
          <w:p w14:paraId="740A927A" w14:textId="77777777" w:rsidR="004F55AB" w:rsidRPr="004F55AB" w:rsidRDefault="004F55AB" w:rsidP="004F55AB">
            <w:pPr>
              <w:spacing w:after="0" w:line="240" w:lineRule="auto"/>
              <w:rPr>
                <w:rFonts w:ascii="Calibri" w:eastAsia="Times New Roman" w:hAnsi="Calibri" w:cs="Times New Roman"/>
                <w:b/>
                <w:bCs/>
                <w:i/>
                <w:iCs/>
                <w:color w:val="000000"/>
                <w:lang w:eastAsia="fr-FR"/>
              </w:rPr>
            </w:pPr>
            <w:r w:rsidRPr="004F55AB">
              <w:rPr>
                <w:rFonts w:ascii="Calibri" w:eastAsia="Times New Roman" w:hAnsi="Calibri" w:cs="Times New Roman"/>
                <w:b/>
                <w:bCs/>
                <w:i/>
                <w:iCs/>
                <w:color w:val="000000"/>
                <w:lang w:eastAsia="fr-FR"/>
              </w:rPr>
              <w:t> </w:t>
            </w:r>
          </w:p>
        </w:tc>
      </w:tr>
      <w:tr w:rsidR="00403BB3" w:rsidRPr="004F55AB" w14:paraId="5D9D5634" w14:textId="77777777" w:rsidTr="00403BB3">
        <w:trPr>
          <w:trHeight w:val="709"/>
        </w:trPr>
        <w:tc>
          <w:tcPr>
            <w:tcW w:w="224" w:type="pct"/>
            <w:shd w:val="clear" w:color="auto" w:fill="auto"/>
            <w:noWrap/>
            <w:vAlign w:val="center"/>
            <w:hideMark/>
          </w:tcPr>
          <w:p w14:paraId="72D749E7"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787" w:type="pct"/>
            <w:shd w:val="clear" w:color="auto" w:fill="auto"/>
            <w:vAlign w:val="center"/>
            <w:hideMark/>
          </w:tcPr>
          <w:p w14:paraId="483B1E40"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Proportion de thèmes de recherche sur les équipements et matériel agroécologiques</w:t>
            </w:r>
          </w:p>
        </w:tc>
        <w:tc>
          <w:tcPr>
            <w:tcW w:w="674" w:type="pct"/>
            <w:shd w:val="clear" w:color="auto" w:fill="auto"/>
            <w:vAlign w:val="center"/>
            <w:hideMark/>
          </w:tcPr>
          <w:p w14:paraId="1F04567E"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Rapports d’activités de la DGPA</w:t>
            </w:r>
          </w:p>
        </w:tc>
        <w:tc>
          <w:tcPr>
            <w:tcW w:w="282" w:type="pct"/>
            <w:shd w:val="clear" w:color="auto" w:fill="auto"/>
            <w:vAlign w:val="center"/>
            <w:hideMark/>
          </w:tcPr>
          <w:p w14:paraId="0476E01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DGPA/MARAH</w:t>
            </w:r>
          </w:p>
        </w:tc>
        <w:tc>
          <w:tcPr>
            <w:tcW w:w="168" w:type="pct"/>
            <w:shd w:val="clear" w:color="auto" w:fill="auto"/>
            <w:vAlign w:val="center"/>
            <w:hideMark/>
          </w:tcPr>
          <w:p w14:paraId="5F7E99C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ND</w:t>
            </w:r>
          </w:p>
        </w:tc>
        <w:tc>
          <w:tcPr>
            <w:tcW w:w="169" w:type="pct"/>
            <w:shd w:val="clear" w:color="auto" w:fill="auto"/>
            <w:vAlign w:val="center"/>
            <w:hideMark/>
          </w:tcPr>
          <w:p w14:paraId="16DF656E"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1342EE87"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5%</w:t>
            </w:r>
          </w:p>
        </w:tc>
        <w:tc>
          <w:tcPr>
            <w:tcW w:w="169" w:type="pct"/>
            <w:shd w:val="clear" w:color="auto" w:fill="auto"/>
            <w:vAlign w:val="center"/>
            <w:hideMark/>
          </w:tcPr>
          <w:p w14:paraId="09C5620D"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225" w:type="pct"/>
            <w:shd w:val="clear" w:color="auto" w:fill="auto"/>
            <w:vAlign w:val="center"/>
            <w:hideMark/>
          </w:tcPr>
          <w:p w14:paraId="744F384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15%</w:t>
            </w:r>
          </w:p>
        </w:tc>
        <w:tc>
          <w:tcPr>
            <w:tcW w:w="169" w:type="pct"/>
            <w:shd w:val="clear" w:color="auto" w:fill="auto"/>
            <w:vAlign w:val="center"/>
            <w:hideMark/>
          </w:tcPr>
          <w:p w14:paraId="1E2E03E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6658C381"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76511F1A"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 </w:t>
            </w:r>
          </w:p>
        </w:tc>
        <w:tc>
          <w:tcPr>
            <w:tcW w:w="169" w:type="pct"/>
            <w:shd w:val="clear" w:color="auto" w:fill="auto"/>
            <w:vAlign w:val="center"/>
            <w:hideMark/>
          </w:tcPr>
          <w:p w14:paraId="2123103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59322436"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69" w:type="pct"/>
            <w:shd w:val="clear" w:color="auto" w:fill="auto"/>
            <w:vAlign w:val="center"/>
            <w:hideMark/>
          </w:tcPr>
          <w:p w14:paraId="73A40CB9" w14:textId="77777777" w:rsidR="004F55AB" w:rsidRPr="004F55AB" w:rsidRDefault="004F55AB" w:rsidP="004F55AB">
            <w:pPr>
              <w:spacing w:after="0" w:line="240" w:lineRule="auto"/>
              <w:jc w:val="center"/>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w:t>
            </w:r>
          </w:p>
        </w:tc>
        <w:tc>
          <w:tcPr>
            <w:tcW w:w="1119" w:type="pct"/>
            <w:shd w:val="clear" w:color="auto" w:fill="auto"/>
            <w:vAlign w:val="center"/>
            <w:hideMark/>
          </w:tcPr>
          <w:p w14:paraId="7788FEA1" w14:textId="77777777" w:rsidR="004F55AB" w:rsidRPr="004F55AB" w:rsidRDefault="004F55AB" w:rsidP="004F55AB">
            <w:pPr>
              <w:spacing w:after="0" w:line="240" w:lineRule="auto"/>
              <w:rPr>
                <w:rFonts w:ascii="Times New Roman" w:eastAsia="Times New Roman" w:hAnsi="Times New Roman" w:cs="Times New Roman"/>
                <w:color w:val="000000"/>
                <w:sz w:val="20"/>
                <w:szCs w:val="20"/>
                <w:lang w:eastAsia="fr-FR"/>
              </w:rPr>
            </w:pPr>
            <w:r w:rsidRPr="004F55AB">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bl>
    <w:p w14:paraId="717B6551" w14:textId="77777777" w:rsidR="004F55AB" w:rsidRDefault="004F55AB" w:rsidP="004F55AB"/>
    <w:p w14:paraId="2DB8A55C" w14:textId="3BFD0AF1" w:rsidR="00985A5D" w:rsidRPr="00E95AA5" w:rsidRDefault="00985A5D" w:rsidP="00985A5D">
      <w:pPr>
        <w:spacing w:after="120"/>
        <w:outlineLvl w:val="0"/>
        <w:rPr>
          <w:rFonts w:cstheme="minorHAnsi"/>
          <w:color w:val="000000" w:themeColor="text1"/>
          <w:sz w:val="24"/>
          <w:szCs w:val="24"/>
        </w:rPr>
      </w:pPr>
      <w:bookmarkStart w:id="66" w:name="_Toc124771519"/>
      <w:r w:rsidRPr="00E95AA5">
        <w:rPr>
          <w:rFonts w:cstheme="minorHAnsi"/>
          <w:b/>
          <w:color w:val="000000" w:themeColor="text1"/>
          <w:sz w:val="24"/>
          <w:szCs w:val="24"/>
        </w:rPr>
        <w:t xml:space="preserve">Annexe </w:t>
      </w:r>
      <w:r w:rsidR="00E44B37">
        <w:rPr>
          <w:rFonts w:cstheme="minorHAnsi"/>
          <w:b/>
          <w:color w:val="000000" w:themeColor="text1"/>
          <w:sz w:val="24"/>
          <w:szCs w:val="24"/>
        </w:rPr>
        <w:t>3</w:t>
      </w:r>
      <w:r w:rsidRPr="00E95AA5">
        <w:rPr>
          <w:rFonts w:cstheme="minorHAnsi"/>
          <w:b/>
          <w:color w:val="000000" w:themeColor="text1"/>
          <w:sz w:val="24"/>
          <w:szCs w:val="24"/>
        </w:rPr>
        <w:t xml:space="preserve"> : </w:t>
      </w:r>
      <w:r w:rsidRPr="00E95AA5">
        <w:rPr>
          <w:rFonts w:cstheme="minorHAnsi"/>
          <w:color w:val="000000" w:themeColor="text1"/>
          <w:sz w:val="24"/>
          <w:szCs w:val="24"/>
        </w:rPr>
        <w:t xml:space="preserve">Cadre </w:t>
      </w:r>
      <w:bookmarkEnd w:id="66"/>
      <w:r w:rsidR="001021F3">
        <w:rPr>
          <w:rFonts w:cstheme="minorHAnsi"/>
          <w:color w:val="000000" w:themeColor="text1"/>
          <w:sz w:val="24"/>
          <w:szCs w:val="24"/>
        </w:rPr>
        <w:t>logique effets</w:t>
      </w:r>
    </w:p>
    <w:tbl>
      <w:tblPr>
        <w:tblW w:w="5789"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421"/>
        <w:gridCol w:w="897"/>
        <w:gridCol w:w="723"/>
        <w:gridCol w:w="1257"/>
        <w:gridCol w:w="723"/>
        <w:gridCol w:w="3059"/>
        <w:gridCol w:w="1620"/>
        <w:gridCol w:w="3600"/>
      </w:tblGrid>
      <w:tr w:rsidR="000F71E6" w:rsidRPr="000F71E6" w14:paraId="4565ED56" w14:textId="77777777" w:rsidTr="000F71E6">
        <w:trPr>
          <w:trHeight w:val="540"/>
        </w:trPr>
        <w:tc>
          <w:tcPr>
            <w:tcW w:w="278" w:type="pct"/>
            <w:vMerge w:val="restart"/>
            <w:shd w:val="clear" w:color="000000" w:fill="B4C6E7"/>
            <w:noWrap/>
            <w:vAlign w:val="center"/>
            <w:hideMark/>
          </w:tcPr>
          <w:p w14:paraId="2E9DAE28"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Code</w:t>
            </w:r>
          </w:p>
        </w:tc>
        <w:tc>
          <w:tcPr>
            <w:tcW w:w="1056" w:type="pct"/>
            <w:vMerge w:val="restart"/>
            <w:shd w:val="clear" w:color="000000" w:fill="B4C6E7"/>
            <w:vAlign w:val="center"/>
            <w:hideMark/>
          </w:tcPr>
          <w:p w14:paraId="722F1124"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Indicateurs d'effet</w:t>
            </w:r>
          </w:p>
        </w:tc>
        <w:tc>
          <w:tcPr>
            <w:tcW w:w="500" w:type="pct"/>
            <w:gridSpan w:val="2"/>
            <w:shd w:val="clear" w:color="000000" w:fill="B4C6E7"/>
            <w:vAlign w:val="center"/>
            <w:hideMark/>
          </w:tcPr>
          <w:p w14:paraId="12B17F67"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xml:space="preserve"> Référence</w:t>
            </w:r>
          </w:p>
        </w:tc>
        <w:tc>
          <w:tcPr>
            <w:tcW w:w="388" w:type="pct"/>
            <w:vMerge w:val="restart"/>
            <w:shd w:val="clear" w:color="000000" w:fill="B4C6E7"/>
            <w:vAlign w:val="center"/>
            <w:hideMark/>
          </w:tcPr>
          <w:p w14:paraId="3E71467E" w14:textId="77777777" w:rsidR="000F71E6" w:rsidRPr="000F71E6" w:rsidRDefault="000F71E6" w:rsidP="000F71E6">
            <w:pPr>
              <w:spacing w:after="0" w:line="240" w:lineRule="auto"/>
              <w:jc w:val="center"/>
              <w:rPr>
                <w:rFonts w:ascii="Times New Roman" w:eastAsia="Times New Roman" w:hAnsi="Times New Roman" w:cs="Times New Roman"/>
                <w:b/>
                <w:bCs/>
                <w:color w:val="FF0000"/>
                <w:sz w:val="20"/>
                <w:szCs w:val="20"/>
                <w:lang w:eastAsia="fr-FR"/>
              </w:rPr>
            </w:pPr>
            <w:r w:rsidRPr="000F71E6">
              <w:rPr>
                <w:rFonts w:ascii="Times New Roman" w:eastAsia="Times New Roman" w:hAnsi="Times New Roman" w:cs="Times New Roman"/>
                <w:b/>
                <w:bCs/>
                <w:color w:val="FF0000"/>
                <w:sz w:val="20"/>
                <w:szCs w:val="20"/>
                <w:lang w:eastAsia="fr-FR"/>
              </w:rPr>
              <w:t>Cible mi-parcours (2025)</w:t>
            </w:r>
          </w:p>
        </w:tc>
        <w:tc>
          <w:tcPr>
            <w:tcW w:w="223" w:type="pct"/>
            <w:vMerge w:val="restart"/>
            <w:shd w:val="clear" w:color="000000" w:fill="B4C6E7"/>
            <w:vAlign w:val="center"/>
            <w:hideMark/>
          </w:tcPr>
          <w:p w14:paraId="1AAA32D5"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Cible finale (2027)</w:t>
            </w:r>
          </w:p>
        </w:tc>
        <w:tc>
          <w:tcPr>
            <w:tcW w:w="944" w:type="pct"/>
            <w:vMerge w:val="restart"/>
            <w:shd w:val="clear" w:color="000000" w:fill="B4C6E7"/>
            <w:vAlign w:val="center"/>
            <w:hideMark/>
          </w:tcPr>
          <w:p w14:paraId="0E6CCDCE"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Source de vérification</w:t>
            </w:r>
          </w:p>
        </w:tc>
        <w:tc>
          <w:tcPr>
            <w:tcW w:w="500" w:type="pct"/>
            <w:vMerge w:val="restart"/>
            <w:shd w:val="clear" w:color="000000" w:fill="B4C6E7"/>
            <w:vAlign w:val="center"/>
            <w:hideMark/>
          </w:tcPr>
          <w:p w14:paraId="7F2002B1"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Responsable</w:t>
            </w:r>
          </w:p>
        </w:tc>
        <w:tc>
          <w:tcPr>
            <w:tcW w:w="1111" w:type="pct"/>
            <w:vMerge w:val="restart"/>
            <w:shd w:val="clear" w:color="000000" w:fill="B4C6E7"/>
            <w:vAlign w:val="center"/>
            <w:hideMark/>
          </w:tcPr>
          <w:p w14:paraId="0A143C9C"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Hypothèses / Risques</w:t>
            </w:r>
          </w:p>
        </w:tc>
      </w:tr>
      <w:tr w:rsidR="000F71E6" w:rsidRPr="000F71E6" w14:paraId="0CBE01CD" w14:textId="77777777" w:rsidTr="000F71E6">
        <w:trPr>
          <w:trHeight w:val="330"/>
        </w:trPr>
        <w:tc>
          <w:tcPr>
            <w:tcW w:w="278" w:type="pct"/>
            <w:vMerge/>
            <w:vAlign w:val="center"/>
            <w:hideMark/>
          </w:tcPr>
          <w:p w14:paraId="724ECCB6"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c>
          <w:tcPr>
            <w:tcW w:w="1056" w:type="pct"/>
            <w:vMerge/>
            <w:vAlign w:val="center"/>
            <w:hideMark/>
          </w:tcPr>
          <w:p w14:paraId="54106577"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c>
          <w:tcPr>
            <w:tcW w:w="277" w:type="pct"/>
            <w:shd w:val="clear" w:color="000000" w:fill="B4C6E7"/>
            <w:vAlign w:val="center"/>
            <w:hideMark/>
          </w:tcPr>
          <w:p w14:paraId="1411701B"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xml:space="preserve">Valeurs </w:t>
            </w:r>
          </w:p>
        </w:tc>
        <w:tc>
          <w:tcPr>
            <w:tcW w:w="223" w:type="pct"/>
            <w:shd w:val="clear" w:color="000000" w:fill="B4C6E7"/>
            <w:vAlign w:val="center"/>
            <w:hideMark/>
          </w:tcPr>
          <w:p w14:paraId="7C068888"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Années</w:t>
            </w:r>
          </w:p>
        </w:tc>
        <w:tc>
          <w:tcPr>
            <w:tcW w:w="388" w:type="pct"/>
            <w:vMerge/>
            <w:vAlign w:val="center"/>
            <w:hideMark/>
          </w:tcPr>
          <w:p w14:paraId="21B0C99C" w14:textId="77777777" w:rsidR="000F71E6" w:rsidRPr="000F71E6" w:rsidRDefault="000F71E6" w:rsidP="000F71E6">
            <w:pPr>
              <w:spacing w:after="0" w:line="240" w:lineRule="auto"/>
              <w:rPr>
                <w:rFonts w:ascii="Times New Roman" w:eastAsia="Times New Roman" w:hAnsi="Times New Roman" w:cs="Times New Roman"/>
                <w:b/>
                <w:bCs/>
                <w:color w:val="FF0000"/>
                <w:sz w:val="20"/>
                <w:szCs w:val="20"/>
                <w:lang w:eastAsia="fr-FR"/>
              </w:rPr>
            </w:pPr>
          </w:p>
        </w:tc>
        <w:tc>
          <w:tcPr>
            <w:tcW w:w="223" w:type="pct"/>
            <w:vMerge/>
            <w:vAlign w:val="center"/>
            <w:hideMark/>
          </w:tcPr>
          <w:p w14:paraId="1633376C"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c>
          <w:tcPr>
            <w:tcW w:w="944" w:type="pct"/>
            <w:vMerge/>
            <w:vAlign w:val="center"/>
            <w:hideMark/>
          </w:tcPr>
          <w:p w14:paraId="45E1E43B"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c>
          <w:tcPr>
            <w:tcW w:w="500" w:type="pct"/>
            <w:vMerge/>
            <w:vAlign w:val="center"/>
            <w:hideMark/>
          </w:tcPr>
          <w:p w14:paraId="05FD758B"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c>
          <w:tcPr>
            <w:tcW w:w="1111" w:type="pct"/>
            <w:vMerge/>
            <w:vAlign w:val="center"/>
            <w:hideMark/>
          </w:tcPr>
          <w:p w14:paraId="6792FB42"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p>
        </w:tc>
      </w:tr>
      <w:tr w:rsidR="002D0DB1" w:rsidRPr="000F71E6" w14:paraId="07B9965C" w14:textId="77777777" w:rsidTr="002D0DB1">
        <w:trPr>
          <w:trHeight w:val="330"/>
        </w:trPr>
        <w:tc>
          <w:tcPr>
            <w:tcW w:w="3889" w:type="pct"/>
            <w:gridSpan w:val="8"/>
            <w:shd w:val="clear" w:color="auto" w:fill="auto"/>
            <w:noWrap/>
            <w:vAlign w:val="center"/>
            <w:hideMark/>
          </w:tcPr>
          <w:p w14:paraId="49987D88" w14:textId="1A1A59A9" w:rsidR="002D0DB1" w:rsidRPr="000F71E6" w:rsidRDefault="002D0DB1" w:rsidP="002D0DB1">
            <w:pPr>
              <w:spacing w:after="0" w:line="240" w:lineRule="auto"/>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lang w:eastAsia="fr-FR"/>
              </w:rPr>
              <w:t>AXE STRATEGIQUE 1 : AMELIORATION DE LA GOUVERNANCE DE L’AGROECOLOGIE</w:t>
            </w:r>
          </w:p>
        </w:tc>
        <w:tc>
          <w:tcPr>
            <w:tcW w:w="1111" w:type="pct"/>
            <w:shd w:val="clear" w:color="auto" w:fill="auto"/>
            <w:vAlign w:val="center"/>
            <w:hideMark/>
          </w:tcPr>
          <w:p w14:paraId="7A14B6E6" w14:textId="77777777" w:rsidR="002D0DB1" w:rsidRPr="000F71E6" w:rsidRDefault="002D0DB1" w:rsidP="000F71E6">
            <w:pPr>
              <w:spacing w:after="0" w:line="240" w:lineRule="auto"/>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w:t>
            </w:r>
          </w:p>
        </w:tc>
      </w:tr>
      <w:tr w:rsidR="000F71E6" w:rsidRPr="000F71E6" w14:paraId="620F8B30" w14:textId="77777777" w:rsidTr="000F71E6">
        <w:trPr>
          <w:trHeight w:val="315"/>
        </w:trPr>
        <w:tc>
          <w:tcPr>
            <w:tcW w:w="5000" w:type="pct"/>
            <w:gridSpan w:val="9"/>
            <w:shd w:val="clear" w:color="000000" w:fill="00B0F0"/>
            <w:vAlign w:val="center"/>
            <w:hideMark/>
          </w:tcPr>
          <w:p w14:paraId="75CA0430"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1.1</w:t>
            </w:r>
            <w:r w:rsidRPr="000F71E6">
              <w:rPr>
                <w:rFonts w:ascii="Calibri" w:eastAsia="Times New Roman" w:hAnsi="Calibri" w:cs="Times New Roman"/>
                <w:color w:val="000000"/>
                <w:lang w:eastAsia="fr-FR"/>
              </w:rPr>
              <w:t> </w:t>
            </w:r>
            <w:r w:rsidRPr="000F71E6">
              <w:rPr>
                <w:rFonts w:ascii="Calibri" w:eastAsia="Times New Roman" w:hAnsi="Calibri" w:cs="Times New Roman"/>
                <w:b/>
                <w:bCs/>
                <w:color w:val="000000"/>
                <w:lang w:eastAsia="fr-FR"/>
              </w:rPr>
              <w:t>: intégrer l’agroécologie dans les politiques agricoles</w:t>
            </w:r>
            <w:r w:rsidRPr="000F71E6">
              <w:rPr>
                <w:rFonts w:ascii="Calibri" w:eastAsia="Times New Roman" w:hAnsi="Calibri" w:cs="Times New Roman"/>
                <w:b/>
                <w:bCs/>
                <w:i/>
                <w:iCs/>
                <w:color w:val="000000"/>
                <w:lang w:eastAsia="fr-FR"/>
              </w:rPr>
              <w:t> </w:t>
            </w:r>
          </w:p>
        </w:tc>
      </w:tr>
      <w:tr w:rsidR="000F71E6" w:rsidRPr="000F71E6" w14:paraId="1BB16AFB" w14:textId="77777777" w:rsidTr="000F71E6">
        <w:trPr>
          <w:trHeight w:val="315"/>
        </w:trPr>
        <w:tc>
          <w:tcPr>
            <w:tcW w:w="5000" w:type="pct"/>
            <w:gridSpan w:val="9"/>
            <w:shd w:val="clear" w:color="000000" w:fill="70AD47"/>
            <w:vAlign w:val="center"/>
            <w:hideMark/>
          </w:tcPr>
          <w:p w14:paraId="095BA40E" w14:textId="0D472F4B" w:rsidR="000F71E6" w:rsidRPr="000F71E6" w:rsidRDefault="008B4BEA"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EA.1.1.1 : </w:t>
            </w:r>
            <w:r w:rsidR="000F71E6" w:rsidRPr="000F71E6">
              <w:rPr>
                <w:rFonts w:ascii="Calibri" w:eastAsia="Times New Roman" w:hAnsi="Calibri" w:cs="Times New Roman"/>
                <w:color w:val="000000"/>
                <w:lang w:eastAsia="fr-FR"/>
              </w:rPr>
              <w:t>L’agroécologie est prise en compte de façon explicite dans les nouvelles politiques agricoles</w:t>
            </w:r>
          </w:p>
        </w:tc>
      </w:tr>
      <w:tr w:rsidR="000F71E6" w:rsidRPr="000F71E6" w14:paraId="6347512B" w14:textId="77777777" w:rsidTr="000F71E6">
        <w:trPr>
          <w:trHeight w:val="795"/>
        </w:trPr>
        <w:tc>
          <w:tcPr>
            <w:tcW w:w="278" w:type="pct"/>
            <w:shd w:val="clear" w:color="auto" w:fill="auto"/>
            <w:noWrap/>
            <w:vAlign w:val="center"/>
            <w:hideMark/>
          </w:tcPr>
          <w:p w14:paraId="0061D403"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440F2CB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xml:space="preserve">Proportion des politiques prenant en compte l’agroécologie </w:t>
            </w:r>
          </w:p>
        </w:tc>
        <w:tc>
          <w:tcPr>
            <w:tcW w:w="277" w:type="pct"/>
            <w:shd w:val="clear" w:color="auto" w:fill="auto"/>
            <w:vAlign w:val="center"/>
            <w:hideMark/>
          </w:tcPr>
          <w:p w14:paraId="15342A9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40%</w:t>
            </w:r>
          </w:p>
        </w:tc>
        <w:tc>
          <w:tcPr>
            <w:tcW w:w="223" w:type="pct"/>
            <w:shd w:val="clear" w:color="auto" w:fill="auto"/>
            <w:vAlign w:val="center"/>
            <w:hideMark/>
          </w:tcPr>
          <w:p w14:paraId="0D5312F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2021</w:t>
            </w:r>
          </w:p>
        </w:tc>
        <w:tc>
          <w:tcPr>
            <w:tcW w:w="388" w:type="pct"/>
            <w:shd w:val="clear" w:color="auto" w:fill="auto"/>
            <w:vAlign w:val="center"/>
            <w:hideMark/>
          </w:tcPr>
          <w:p w14:paraId="470A557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223" w:type="pct"/>
            <w:shd w:val="clear" w:color="auto" w:fill="auto"/>
            <w:vAlign w:val="center"/>
            <w:hideMark/>
          </w:tcPr>
          <w:p w14:paraId="727E36C8"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6F08947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 d'évaluation de la stratégie de l'agroécologie / Rapport DGPA/MARAH</w:t>
            </w:r>
          </w:p>
        </w:tc>
        <w:tc>
          <w:tcPr>
            <w:tcW w:w="500" w:type="pct"/>
            <w:shd w:val="clear" w:color="auto" w:fill="auto"/>
            <w:vAlign w:val="center"/>
            <w:hideMark/>
          </w:tcPr>
          <w:p w14:paraId="37344BC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C4D0F0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59CBB8FB" w14:textId="77777777" w:rsidTr="000F71E6">
        <w:trPr>
          <w:trHeight w:val="330"/>
        </w:trPr>
        <w:tc>
          <w:tcPr>
            <w:tcW w:w="5000" w:type="pct"/>
            <w:gridSpan w:val="9"/>
            <w:shd w:val="clear" w:color="000000" w:fill="70AD47"/>
            <w:vAlign w:val="center"/>
            <w:hideMark/>
          </w:tcPr>
          <w:p w14:paraId="4201CABE" w14:textId="77777777" w:rsidR="000F71E6" w:rsidRPr="000F71E6" w:rsidRDefault="000F71E6" w:rsidP="000F71E6">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t xml:space="preserve">Effet attendu : EA.1.1.2 : </w:t>
            </w:r>
            <w:r w:rsidRPr="000F71E6">
              <w:rPr>
                <w:rFonts w:ascii="Calibri" w:eastAsia="Times New Roman" w:hAnsi="Calibri" w:cs="Times New Roman"/>
                <w:color w:val="000000"/>
                <w:lang w:eastAsia="fr-FR"/>
              </w:rPr>
              <w:t>Les intrants (semences améliorées et paysannes, engrais organiques et biopesticides) et le matériel agroécologique sont pris en considération dans les politiques de subvention </w:t>
            </w:r>
          </w:p>
        </w:tc>
      </w:tr>
      <w:tr w:rsidR="000F71E6" w:rsidRPr="000F71E6" w14:paraId="4664C9B6" w14:textId="77777777" w:rsidTr="000F71E6">
        <w:trPr>
          <w:trHeight w:val="795"/>
        </w:trPr>
        <w:tc>
          <w:tcPr>
            <w:tcW w:w="278" w:type="pct"/>
            <w:shd w:val="clear" w:color="auto" w:fill="auto"/>
            <w:noWrap/>
            <w:vAlign w:val="center"/>
            <w:hideMark/>
          </w:tcPr>
          <w:p w14:paraId="77846CD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lastRenderedPageBreak/>
              <w:t>2.1</w:t>
            </w:r>
          </w:p>
        </w:tc>
        <w:tc>
          <w:tcPr>
            <w:tcW w:w="1056" w:type="pct"/>
            <w:shd w:val="clear" w:color="auto" w:fill="auto"/>
            <w:vAlign w:val="center"/>
            <w:hideMark/>
          </w:tcPr>
          <w:p w14:paraId="2E50776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xml:space="preserve"> Part de subvention alloué aux intrants et matériels agroécologiques</w:t>
            </w:r>
          </w:p>
        </w:tc>
        <w:tc>
          <w:tcPr>
            <w:tcW w:w="277" w:type="pct"/>
            <w:shd w:val="clear" w:color="auto" w:fill="auto"/>
            <w:vAlign w:val="center"/>
            <w:hideMark/>
          </w:tcPr>
          <w:p w14:paraId="6000A71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1416276C"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30F31175"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25%</w:t>
            </w:r>
          </w:p>
        </w:tc>
        <w:tc>
          <w:tcPr>
            <w:tcW w:w="223" w:type="pct"/>
            <w:shd w:val="clear" w:color="auto" w:fill="auto"/>
            <w:vAlign w:val="center"/>
            <w:hideMark/>
          </w:tcPr>
          <w:p w14:paraId="77F18A52"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35%</w:t>
            </w:r>
          </w:p>
        </w:tc>
        <w:tc>
          <w:tcPr>
            <w:tcW w:w="944" w:type="pct"/>
            <w:shd w:val="clear" w:color="auto" w:fill="auto"/>
            <w:vAlign w:val="center"/>
            <w:hideMark/>
          </w:tcPr>
          <w:p w14:paraId="08545D4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 d'évaluation de la stratégie de l'agroécologie / Rapport DGPA/MARAH</w:t>
            </w:r>
          </w:p>
        </w:tc>
        <w:tc>
          <w:tcPr>
            <w:tcW w:w="500" w:type="pct"/>
            <w:shd w:val="clear" w:color="auto" w:fill="auto"/>
            <w:vAlign w:val="center"/>
            <w:hideMark/>
          </w:tcPr>
          <w:p w14:paraId="278C5A5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4E73AA9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0FCC14DD" w14:textId="77777777" w:rsidTr="000F71E6">
        <w:trPr>
          <w:trHeight w:val="330"/>
        </w:trPr>
        <w:tc>
          <w:tcPr>
            <w:tcW w:w="5000" w:type="pct"/>
            <w:gridSpan w:val="9"/>
            <w:shd w:val="clear" w:color="000000" w:fill="00B0F0"/>
            <w:vAlign w:val="center"/>
            <w:hideMark/>
          </w:tcPr>
          <w:p w14:paraId="239B16F2" w14:textId="0C1761A0" w:rsidR="000F71E6" w:rsidRPr="000F71E6" w:rsidRDefault="008B4BEA"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Objectif spécifique 1.2: </w:t>
            </w:r>
            <w:r w:rsidR="000F71E6" w:rsidRPr="000F71E6">
              <w:rPr>
                <w:rFonts w:ascii="Calibri" w:eastAsia="Times New Roman" w:hAnsi="Calibri" w:cs="Times New Roman"/>
                <w:b/>
                <w:bCs/>
                <w:color w:val="000000"/>
                <w:lang w:eastAsia="fr-FR"/>
              </w:rPr>
              <w:t>élaborer et mettre en œuvre des textes favorables à la transition agroécologique</w:t>
            </w:r>
          </w:p>
        </w:tc>
      </w:tr>
      <w:tr w:rsidR="000F71E6" w:rsidRPr="000F71E6" w14:paraId="4644C678" w14:textId="77777777" w:rsidTr="000F71E6">
        <w:trPr>
          <w:trHeight w:val="315"/>
        </w:trPr>
        <w:tc>
          <w:tcPr>
            <w:tcW w:w="5000" w:type="pct"/>
            <w:gridSpan w:val="9"/>
            <w:shd w:val="clear" w:color="000000" w:fill="70AD47"/>
            <w:vAlign w:val="center"/>
            <w:hideMark/>
          </w:tcPr>
          <w:p w14:paraId="234918AF" w14:textId="48600CDC" w:rsidR="000F71E6" w:rsidRPr="000F71E6" w:rsidRDefault="008B4BEA"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EA.1.2.1 :</w:t>
            </w:r>
            <w:r w:rsidR="000F71E6" w:rsidRPr="000F71E6">
              <w:rPr>
                <w:rFonts w:ascii="Calibri" w:eastAsia="Times New Roman" w:hAnsi="Calibri" w:cs="Times New Roman"/>
                <w:b/>
                <w:bCs/>
                <w:i/>
                <w:iCs/>
                <w:color w:val="000000"/>
                <w:lang w:eastAsia="fr-FR"/>
              </w:rPr>
              <w:t xml:space="preserve"> </w:t>
            </w:r>
            <w:r w:rsidR="000F71E6" w:rsidRPr="000F71E6">
              <w:rPr>
                <w:rFonts w:ascii="Calibri" w:eastAsia="Times New Roman" w:hAnsi="Calibri" w:cs="Times New Roman"/>
                <w:color w:val="000000"/>
                <w:lang w:eastAsia="fr-FR"/>
              </w:rPr>
              <w:t>l’agroécologie est encadrée par des textes et règlements</w:t>
            </w:r>
          </w:p>
        </w:tc>
      </w:tr>
      <w:tr w:rsidR="000F71E6" w:rsidRPr="000F71E6" w14:paraId="70EFB52F" w14:textId="77777777" w:rsidTr="000F71E6">
        <w:trPr>
          <w:trHeight w:val="795"/>
        </w:trPr>
        <w:tc>
          <w:tcPr>
            <w:tcW w:w="278" w:type="pct"/>
            <w:shd w:val="clear" w:color="auto" w:fill="auto"/>
            <w:noWrap/>
            <w:vAlign w:val="center"/>
            <w:hideMark/>
          </w:tcPr>
          <w:p w14:paraId="577EBBB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33F4385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Nombre de textes et règlements adoptés dans le cadre de l’agroécologie</w:t>
            </w:r>
          </w:p>
        </w:tc>
        <w:tc>
          <w:tcPr>
            <w:tcW w:w="277" w:type="pct"/>
            <w:shd w:val="clear" w:color="auto" w:fill="auto"/>
            <w:vAlign w:val="center"/>
            <w:hideMark/>
          </w:tcPr>
          <w:p w14:paraId="3B21574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091E7FE3"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721CDE4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w:t>
            </w:r>
          </w:p>
        </w:tc>
        <w:tc>
          <w:tcPr>
            <w:tcW w:w="223" w:type="pct"/>
            <w:shd w:val="clear" w:color="auto" w:fill="auto"/>
            <w:vAlign w:val="center"/>
            <w:hideMark/>
          </w:tcPr>
          <w:p w14:paraId="58897B67"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w:t>
            </w:r>
          </w:p>
        </w:tc>
        <w:tc>
          <w:tcPr>
            <w:tcW w:w="944" w:type="pct"/>
            <w:shd w:val="clear" w:color="auto" w:fill="auto"/>
            <w:vAlign w:val="center"/>
            <w:hideMark/>
          </w:tcPr>
          <w:p w14:paraId="2D4FFE4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du MARAH</w:t>
            </w:r>
          </w:p>
        </w:tc>
        <w:tc>
          <w:tcPr>
            <w:tcW w:w="500" w:type="pct"/>
            <w:shd w:val="clear" w:color="auto" w:fill="auto"/>
            <w:vAlign w:val="center"/>
            <w:hideMark/>
          </w:tcPr>
          <w:p w14:paraId="70D9C34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D2649F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17CF7476" w14:textId="77777777" w:rsidTr="000F71E6">
        <w:trPr>
          <w:trHeight w:val="330"/>
        </w:trPr>
        <w:tc>
          <w:tcPr>
            <w:tcW w:w="5000" w:type="pct"/>
            <w:gridSpan w:val="9"/>
            <w:shd w:val="clear" w:color="000000" w:fill="70AD47"/>
            <w:vAlign w:val="center"/>
            <w:hideMark/>
          </w:tcPr>
          <w:p w14:paraId="3706B80C" w14:textId="4A6DBDFC" w:rsidR="000F71E6" w:rsidRPr="000F71E6" w:rsidRDefault="008B4BEA"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w:t>
            </w:r>
            <w:r w:rsidR="006870D5">
              <w:rPr>
                <w:rFonts w:ascii="Calibri" w:eastAsia="Times New Roman" w:hAnsi="Calibri" w:cs="Times New Roman"/>
                <w:b/>
                <w:bCs/>
                <w:i/>
                <w:iCs/>
                <w:color w:val="000000"/>
                <w:lang w:eastAsia="fr-FR"/>
              </w:rPr>
              <w:t> : EA.1.2.2 :</w:t>
            </w:r>
            <w:r w:rsidR="006870D5">
              <w:rPr>
                <w:rFonts w:ascii="Calibri" w:eastAsia="Times New Roman" w:hAnsi="Calibri" w:cs="Times New Roman"/>
                <w:color w:val="000000"/>
                <w:lang w:eastAsia="fr-FR"/>
              </w:rPr>
              <w:t xml:space="preserve"> L</w:t>
            </w:r>
            <w:r w:rsidR="000F71E6" w:rsidRPr="000F71E6">
              <w:rPr>
                <w:rFonts w:ascii="Calibri" w:eastAsia="Times New Roman" w:hAnsi="Calibri" w:cs="Times New Roman"/>
                <w:color w:val="000000"/>
                <w:lang w:eastAsia="fr-FR"/>
              </w:rPr>
              <w:t xml:space="preserve">a transition agroécologique est encadrée par des textes et règlements </w:t>
            </w:r>
            <w:r w:rsidR="000F71E6" w:rsidRPr="000F71E6">
              <w:rPr>
                <w:rFonts w:ascii="Calibri" w:eastAsia="Times New Roman" w:hAnsi="Calibri" w:cs="Times New Roman"/>
                <w:b/>
                <w:bCs/>
                <w:i/>
                <w:iCs/>
                <w:color w:val="000000"/>
                <w:lang w:eastAsia="fr-FR"/>
              </w:rPr>
              <w:t> </w:t>
            </w:r>
          </w:p>
        </w:tc>
      </w:tr>
      <w:tr w:rsidR="000F71E6" w:rsidRPr="000F71E6" w14:paraId="10C023D4" w14:textId="77777777" w:rsidTr="000F71E6">
        <w:trPr>
          <w:trHeight w:val="795"/>
        </w:trPr>
        <w:tc>
          <w:tcPr>
            <w:tcW w:w="278" w:type="pct"/>
            <w:shd w:val="clear" w:color="auto" w:fill="auto"/>
            <w:noWrap/>
            <w:vAlign w:val="center"/>
            <w:hideMark/>
          </w:tcPr>
          <w:p w14:paraId="0CB38D04"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5F35842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Nombre de textes et règlements adoptés dans le cadre de la transition agroécologique</w:t>
            </w:r>
          </w:p>
        </w:tc>
        <w:tc>
          <w:tcPr>
            <w:tcW w:w="277" w:type="pct"/>
            <w:shd w:val="clear" w:color="auto" w:fill="auto"/>
            <w:vAlign w:val="center"/>
            <w:hideMark/>
          </w:tcPr>
          <w:p w14:paraId="231AD03D"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56B37D5D"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3EDD4462"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w:t>
            </w:r>
          </w:p>
        </w:tc>
        <w:tc>
          <w:tcPr>
            <w:tcW w:w="223" w:type="pct"/>
            <w:shd w:val="clear" w:color="auto" w:fill="auto"/>
            <w:vAlign w:val="center"/>
            <w:hideMark/>
          </w:tcPr>
          <w:p w14:paraId="49953725"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w:t>
            </w:r>
          </w:p>
        </w:tc>
        <w:tc>
          <w:tcPr>
            <w:tcW w:w="944" w:type="pct"/>
            <w:shd w:val="clear" w:color="auto" w:fill="auto"/>
            <w:vAlign w:val="center"/>
            <w:hideMark/>
          </w:tcPr>
          <w:p w14:paraId="7C71749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du MARAH</w:t>
            </w:r>
          </w:p>
        </w:tc>
        <w:tc>
          <w:tcPr>
            <w:tcW w:w="500" w:type="pct"/>
            <w:shd w:val="clear" w:color="auto" w:fill="auto"/>
            <w:vAlign w:val="center"/>
            <w:hideMark/>
          </w:tcPr>
          <w:p w14:paraId="279278C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393065DA"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35841B83" w14:textId="77777777" w:rsidTr="000F71E6">
        <w:trPr>
          <w:trHeight w:val="330"/>
        </w:trPr>
        <w:tc>
          <w:tcPr>
            <w:tcW w:w="5000" w:type="pct"/>
            <w:gridSpan w:val="9"/>
            <w:shd w:val="clear" w:color="000000" w:fill="00B0F0"/>
            <w:vAlign w:val="center"/>
            <w:hideMark/>
          </w:tcPr>
          <w:p w14:paraId="362B485E" w14:textId="5088F7B2" w:rsidR="000F71E6" w:rsidRPr="000F71E6" w:rsidRDefault="000F71E6" w:rsidP="000F71E6">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t>Objectif spécifiq</w:t>
            </w:r>
            <w:r w:rsidR="006870D5">
              <w:rPr>
                <w:rFonts w:ascii="Calibri" w:eastAsia="Times New Roman" w:hAnsi="Calibri" w:cs="Times New Roman"/>
                <w:b/>
                <w:bCs/>
                <w:i/>
                <w:iCs/>
                <w:color w:val="000000"/>
                <w:lang w:eastAsia="fr-FR"/>
              </w:rPr>
              <w:t xml:space="preserve">ue 1.3: </w:t>
            </w:r>
            <w:r w:rsidRPr="000F71E6">
              <w:rPr>
                <w:rFonts w:ascii="Calibri" w:eastAsia="Times New Roman" w:hAnsi="Calibri" w:cs="Times New Roman"/>
                <w:b/>
                <w:bCs/>
                <w:i/>
                <w:iCs/>
                <w:color w:val="000000"/>
                <w:lang w:eastAsia="fr-FR"/>
              </w:rPr>
              <w:t xml:space="preserve">faciliter l’accès durable des exploitations des acteurs de l'agroécologie au foncier rural et à des marchés qui valorisent les produits issus de l’agroécologie </w:t>
            </w:r>
          </w:p>
        </w:tc>
      </w:tr>
      <w:tr w:rsidR="000F71E6" w:rsidRPr="000F71E6" w14:paraId="75F19C60" w14:textId="77777777" w:rsidTr="000F71E6">
        <w:trPr>
          <w:trHeight w:val="315"/>
        </w:trPr>
        <w:tc>
          <w:tcPr>
            <w:tcW w:w="5000" w:type="pct"/>
            <w:gridSpan w:val="9"/>
            <w:shd w:val="clear" w:color="000000" w:fill="70AD47"/>
            <w:vAlign w:val="center"/>
            <w:hideMark/>
          </w:tcPr>
          <w:p w14:paraId="28203081" w14:textId="2F3A58A9" w:rsidR="000F71E6" w:rsidRPr="000F71E6" w:rsidRDefault="006870D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EA.1.3.1 :</w:t>
            </w:r>
            <w:r w:rsidR="000F71E6" w:rsidRPr="000F71E6">
              <w:rPr>
                <w:rFonts w:ascii="Calibri" w:eastAsia="Times New Roman" w:hAnsi="Calibri" w:cs="Times New Roman"/>
                <w:b/>
                <w:bCs/>
                <w:i/>
                <w:iCs/>
                <w:color w:val="000000"/>
                <w:lang w:eastAsia="fr-FR"/>
              </w:rPr>
              <w:t xml:space="preserve"> </w:t>
            </w:r>
            <w:r w:rsidR="000F71E6" w:rsidRPr="000F71E6">
              <w:rPr>
                <w:rFonts w:ascii="Calibri" w:eastAsia="Times New Roman" w:hAnsi="Calibri" w:cs="Times New Roman"/>
                <w:color w:val="000000"/>
                <w:lang w:eastAsia="fr-FR"/>
              </w:rPr>
              <w:t>La sécurisation foncière des exploitations des acteurs de l'agroécologie est améliorée</w:t>
            </w:r>
          </w:p>
        </w:tc>
      </w:tr>
      <w:tr w:rsidR="000F71E6" w:rsidRPr="000F71E6" w14:paraId="566A3D37" w14:textId="77777777" w:rsidTr="000F71E6">
        <w:trPr>
          <w:trHeight w:val="795"/>
        </w:trPr>
        <w:tc>
          <w:tcPr>
            <w:tcW w:w="278" w:type="pct"/>
            <w:shd w:val="clear" w:color="auto" w:fill="auto"/>
            <w:noWrap/>
            <w:vAlign w:val="center"/>
            <w:hideMark/>
          </w:tcPr>
          <w:p w14:paraId="5109151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647A39AA"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Proportion des exploitations agroécologiques disposant d'APFR</w:t>
            </w:r>
          </w:p>
        </w:tc>
        <w:tc>
          <w:tcPr>
            <w:tcW w:w="277" w:type="pct"/>
            <w:shd w:val="clear" w:color="auto" w:fill="auto"/>
            <w:vAlign w:val="center"/>
            <w:hideMark/>
          </w:tcPr>
          <w:p w14:paraId="40031EB3"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ND</w:t>
            </w:r>
          </w:p>
        </w:tc>
        <w:tc>
          <w:tcPr>
            <w:tcW w:w="223" w:type="pct"/>
            <w:shd w:val="clear" w:color="auto" w:fill="auto"/>
            <w:vAlign w:val="center"/>
            <w:hideMark/>
          </w:tcPr>
          <w:p w14:paraId="52BDA11A"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 </w:t>
            </w:r>
          </w:p>
        </w:tc>
        <w:tc>
          <w:tcPr>
            <w:tcW w:w="388" w:type="pct"/>
            <w:shd w:val="clear" w:color="auto" w:fill="auto"/>
            <w:vAlign w:val="center"/>
            <w:hideMark/>
          </w:tcPr>
          <w:p w14:paraId="4FDA47BF"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7%</w:t>
            </w:r>
          </w:p>
        </w:tc>
        <w:tc>
          <w:tcPr>
            <w:tcW w:w="223" w:type="pct"/>
            <w:shd w:val="clear" w:color="auto" w:fill="auto"/>
            <w:vAlign w:val="center"/>
            <w:hideMark/>
          </w:tcPr>
          <w:p w14:paraId="03FF5A69"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10%</w:t>
            </w:r>
          </w:p>
        </w:tc>
        <w:tc>
          <w:tcPr>
            <w:tcW w:w="944" w:type="pct"/>
            <w:shd w:val="clear" w:color="auto" w:fill="auto"/>
            <w:vAlign w:val="center"/>
            <w:hideMark/>
          </w:tcPr>
          <w:p w14:paraId="763C1075"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Rapports du MARAH</w:t>
            </w:r>
          </w:p>
        </w:tc>
        <w:tc>
          <w:tcPr>
            <w:tcW w:w="500" w:type="pct"/>
            <w:shd w:val="clear" w:color="auto" w:fill="auto"/>
            <w:vAlign w:val="center"/>
            <w:hideMark/>
          </w:tcPr>
          <w:p w14:paraId="7950600C"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DGPA/MARAH</w:t>
            </w:r>
          </w:p>
        </w:tc>
        <w:tc>
          <w:tcPr>
            <w:tcW w:w="1111" w:type="pct"/>
            <w:shd w:val="clear" w:color="auto" w:fill="auto"/>
            <w:vAlign w:val="center"/>
            <w:hideMark/>
          </w:tcPr>
          <w:p w14:paraId="1B819CD4"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62E2B9B8" w14:textId="77777777" w:rsidTr="000F71E6">
        <w:trPr>
          <w:trHeight w:val="330"/>
        </w:trPr>
        <w:tc>
          <w:tcPr>
            <w:tcW w:w="5000" w:type="pct"/>
            <w:gridSpan w:val="9"/>
            <w:shd w:val="clear" w:color="000000" w:fill="70AD47"/>
            <w:vAlign w:val="center"/>
            <w:hideMark/>
          </w:tcPr>
          <w:p w14:paraId="44BB5CC5" w14:textId="77777777" w:rsidR="000F71E6" w:rsidRPr="000F71E6" w:rsidRDefault="000F71E6" w:rsidP="000F71E6">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t xml:space="preserve">Effet attendu  : EA.1.3.2 :  </w:t>
            </w:r>
            <w:r w:rsidRPr="000F71E6">
              <w:rPr>
                <w:rFonts w:ascii="Calibri" w:eastAsia="Times New Roman" w:hAnsi="Calibri" w:cs="Times New Roman"/>
                <w:color w:val="000000"/>
                <w:lang w:eastAsia="fr-FR"/>
              </w:rPr>
              <w:t>Des produits de qualité et des infrastructures de mise en marché des produits issus de l’agroécologie sont disponibles</w:t>
            </w:r>
          </w:p>
        </w:tc>
      </w:tr>
      <w:tr w:rsidR="000F71E6" w:rsidRPr="000F71E6" w14:paraId="758CA5F2" w14:textId="77777777" w:rsidTr="000F71E6">
        <w:trPr>
          <w:trHeight w:val="795"/>
        </w:trPr>
        <w:tc>
          <w:tcPr>
            <w:tcW w:w="278" w:type="pct"/>
            <w:shd w:val="clear" w:color="auto" w:fill="auto"/>
            <w:noWrap/>
            <w:vAlign w:val="center"/>
            <w:hideMark/>
          </w:tcPr>
          <w:p w14:paraId="2EFBC4FA"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 </w:t>
            </w:r>
          </w:p>
        </w:tc>
        <w:tc>
          <w:tcPr>
            <w:tcW w:w="1056" w:type="pct"/>
            <w:shd w:val="clear" w:color="auto" w:fill="auto"/>
            <w:vAlign w:val="center"/>
            <w:hideMark/>
          </w:tcPr>
          <w:p w14:paraId="0BC06B56"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 xml:space="preserve">Taux de commercialisation des produits issus de l’agroécologie </w:t>
            </w:r>
          </w:p>
        </w:tc>
        <w:tc>
          <w:tcPr>
            <w:tcW w:w="277" w:type="pct"/>
            <w:shd w:val="clear" w:color="auto" w:fill="auto"/>
            <w:vAlign w:val="center"/>
            <w:hideMark/>
          </w:tcPr>
          <w:p w14:paraId="6FE284C7"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ND</w:t>
            </w:r>
          </w:p>
        </w:tc>
        <w:tc>
          <w:tcPr>
            <w:tcW w:w="223" w:type="pct"/>
            <w:shd w:val="clear" w:color="auto" w:fill="auto"/>
            <w:vAlign w:val="center"/>
            <w:hideMark/>
          </w:tcPr>
          <w:p w14:paraId="600CAB85"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 </w:t>
            </w:r>
          </w:p>
        </w:tc>
        <w:tc>
          <w:tcPr>
            <w:tcW w:w="388" w:type="pct"/>
            <w:shd w:val="clear" w:color="auto" w:fill="auto"/>
            <w:vAlign w:val="center"/>
            <w:hideMark/>
          </w:tcPr>
          <w:p w14:paraId="611CF670"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75%</w:t>
            </w:r>
          </w:p>
        </w:tc>
        <w:tc>
          <w:tcPr>
            <w:tcW w:w="223" w:type="pct"/>
            <w:shd w:val="clear" w:color="auto" w:fill="auto"/>
            <w:vAlign w:val="center"/>
            <w:hideMark/>
          </w:tcPr>
          <w:p w14:paraId="2F2720D2"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75%</w:t>
            </w:r>
          </w:p>
        </w:tc>
        <w:tc>
          <w:tcPr>
            <w:tcW w:w="944" w:type="pct"/>
            <w:shd w:val="clear" w:color="auto" w:fill="auto"/>
            <w:vAlign w:val="center"/>
            <w:hideMark/>
          </w:tcPr>
          <w:p w14:paraId="0B22F4FB"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Rapports du MARAH</w:t>
            </w:r>
          </w:p>
        </w:tc>
        <w:tc>
          <w:tcPr>
            <w:tcW w:w="500" w:type="pct"/>
            <w:shd w:val="clear" w:color="auto" w:fill="auto"/>
            <w:vAlign w:val="center"/>
            <w:hideMark/>
          </w:tcPr>
          <w:p w14:paraId="571CE8BF"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DGPA/MARAH</w:t>
            </w:r>
          </w:p>
        </w:tc>
        <w:tc>
          <w:tcPr>
            <w:tcW w:w="1111" w:type="pct"/>
            <w:shd w:val="clear" w:color="auto" w:fill="auto"/>
            <w:vAlign w:val="center"/>
            <w:hideMark/>
          </w:tcPr>
          <w:p w14:paraId="0B19BDA2"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09224814" w14:textId="77777777" w:rsidTr="000F71E6">
        <w:trPr>
          <w:trHeight w:val="330"/>
        </w:trPr>
        <w:tc>
          <w:tcPr>
            <w:tcW w:w="5000" w:type="pct"/>
            <w:gridSpan w:val="9"/>
            <w:shd w:val="clear" w:color="000000" w:fill="00B0F0"/>
            <w:vAlign w:val="center"/>
            <w:hideMark/>
          </w:tcPr>
          <w:p w14:paraId="2FC73AAA" w14:textId="70BCF3BC" w:rsidR="000F71E6" w:rsidRPr="000F71E6" w:rsidRDefault="006870D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Objectif spécifique 1.4 : a</w:t>
            </w:r>
            <w:r w:rsidR="000F71E6" w:rsidRPr="000F71E6">
              <w:rPr>
                <w:rFonts w:ascii="Calibri" w:eastAsia="Times New Roman" w:hAnsi="Calibri" w:cs="Times New Roman"/>
                <w:b/>
                <w:bCs/>
                <w:i/>
                <w:iCs/>
                <w:color w:val="000000"/>
                <w:lang w:eastAsia="fr-FR"/>
              </w:rPr>
              <w:t>méliorer le pilotage, le système de planification et de suivi-évaluation</w:t>
            </w:r>
          </w:p>
        </w:tc>
      </w:tr>
      <w:tr w:rsidR="000F71E6" w:rsidRPr="000F71E6" w14:paraId="78A04E14" w14:textId="77777777" w:rsidTr="000F71E6">
        <w:trPr>
          <w:trHeight w:val="315"/>
        </w:trPr>
        <w:tc>
          <w:tcPr>
            <w:tcW w:w="5000" w:type="pct"/>
            <w:gridSpan w:val="9"/>
            <w:shd w:val="clear" w:color="000000" w:fill="70AD47"/>
            <w:vAlign w:val="center"/>
            <w:hideMark/>
          </w:tcPr>
          <w:p w14:paraId="0333E336" w14:textId="0DF44697" w:rsidR="000F71E6" w:rsidRPr="000F71E6" w:rsidRDefault="006870D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EA.1.4.1 : </w:t>
            </w:r>
            <w:r w:rsidR="000F71E6" w:rsidRPr="006870D5">
              <w:rPr>
                <w:rFonts w:ascii="Calibri" w:eastAsia="Times New Roman" w:hAnsi="Calibri" w:cs="Times New Roman"/>
                <w:bCs/>
                <w:iCs/>
                <w:color w:val="000000"/>
                <w:lang w:eastAsia="fr-FR"/>
              </w:rPr>
              <w:t>D</w:t>
            </w:r>
            <w:r w:rsidR="000F71E6" w:rsidRPr="006870D5">
              <w:rPr>
                <w:rFonts w:ascii="Calibri" w:eastAsia="Times New Roman" w:hAnsi="Calibri" w:cs="Times New Roman"/>
                <w:iCs/>
                <w:color w:val="000000"/>
                <w:lang w:eastAsia="fr-FR"/>
              </w:rPr>
              <w:t>e</w:t>
            </w:r>
            <w:r w:rsidR="000F71E6" w:rsidRPr="000F71E6">
              <w:rPr>
                <w:rFonts w:ascii="Calibri" w:eastAsia="Times New Roman" w:hAnsi="Calibri" w:cs="Times New Roman"/>
                <w:i/>
                <w:iCs/>
                <w:color w:val="000000"/>
                <w:lang w:eastAsia="fr-FR"/>
              </w:rPr>
              <w:t xml:space="preserve">s </w:t>
            </w:r>
            <w:r w:rsidR="000F71E6" w:rsidRPr="000F71E6">
              <w:rPr>
                <w:rFonts w:ascii="Calibri" w:eastAsia="Times New Roman" w:hAnsi="Calibri" w:cs="Times New Roman"/>
                <w:color w:val="000000"/>
                <w:lang w:eastAsia="fr-FR"/>
              </w:rPr>
              <w:t>cadres de concertation des acteurs de l’agroécologie sont  fonctionnels aux niveaux national et régional</w:t>
            </w:r>
          </w:p>
        </w:tc>
      </w:tr>
      <w:tr w:rsidR="000F71E6" w:rsidRPr="000F71E6" w14:paraId="3BC54856" w14:textId="77777777" w:rsidTr="000F71E6">
        <w:trPr>
          <w:trHeight w:val="529"/>
        </w:trPr>
        <w:tc>
          <w:tcPr>
            <w:tcW w:w="278" w:type="pct"/>
            <w:shd w:val="clear" w:color="auto" w:fill="auto"/>
            <w:noWrap/>
            <w:vAlign w:val="center"/>
            <w:hideMark/>
          </w:tcPr>
          <w:p w14:paraId="38E04FB4"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lastRenderedPageBreak/>
              <w:t>1.1.</w:t>
            </w:r>
          </w:p>
        </w:tc>
        <w:tc>
          <w:tcPr>
            <w:tcW w:w="1056" w:type="pct"/>
            <w:shd w:val="clear" w:color="auto" w:fill="auto"/>
            <w:vAlign w:val="center"/>
            <w:hideMark/>
          </w:tcPr>
          <w:p w14:paraId="105E6F4E"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Proportion des cadres de concertation sur l'agroécologie fonctionnels</w:t>
            </w:r>
          </w:p>
        </w:tc>
        <w:tc>
          <w:tcPr>
            <w:tcW w:w="277" w:type="pct"/>
            <w:shd w:val="clear" w:color="auto" w:fill="auto"/>
            <w:vAlign w:val="center"/>
            <w:hideMark/>
          </w:tcPr>
          <w:p w14:paraId="11E0BEAF"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ND</w:t>
            </w:r>
          </w:p>
        </w:tc>
        <w:tc>
          <w:tcPr>
            <w:tcW w:w="223" w:type="pct"/>
            <w:shd w:val="clear" w:color="auto" w:fill="auto"/>
            <w:vAlign w:val="center"/>
            <w:hideMark/>
          </w:tcPr>
          <w:p w14:paraId="75FFEDA7"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 </w:t>
            </w:r>
          </w:p>
        </w:tc>
        <w:tc>
          <w:tcPr>
            <w:tcW w:w="388" w:type="pct"/>
            <w:shd w:val="clear" w:color="auto" w:fill="auto"/>
            <w:vAlign w:val="center"/>
            <w:hideMark/>
          </w:tcPr>
          <w:p w14:paraId="764D14B4"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75%</w:t>
            </w:r>
          </w:p>
        </w:tc>
        <w:tc>
          <w:tcPr>
            <w:tcW w:w="223" w:type="pct"/>
            <w:shd w:val="clear" w:color="auto" w:fill="auto"/>
            <w:vAlign w:val="center"/>
            <w:hideMark/>
          </w:tcPr>
          <w:p w14:paraId="0620331B" w14:textId="77777777" w:rsidR="000F71E6" w:rsidRPr="000F71E6" w:rsidRDefault="000F71E6" w:rsidP="000F71E6">
            <w:pPr>
              <w:spacing w:after="0" w:line="240" w:lineRule="auto"/>
              <w:jc w:val="center"/>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100%</w:t>
            </w:r>
          </w:p>
        </w:tc>
        <w:tc>
          <w:tcPr>
            <w:tcW w:w="944" w:type="pct"/>
            <w:shd w:val="clear" w:color="auto" w:fill="auto"/>
            <w:vAlign w:val="center"/>
            <w:hideMark/>
          </w:tcPr>
          <w:p w14:paraId="1C555413"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Rapports du MARAH</w:t>
            </w:r>
          </w:p>
        </w:tc>
        <w:tc>
          <w:tcPr>
            <w:tcW w:w="500" w:type="pct"/>
            <w:shd w:val="clear" w:color="auto" w:fill="auto"/>
            <w:vAlign w:val="center"/>
            <w:hideMark/>
          </w:tcPr>
          <w:p w14:paraId="10871866"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DGPA/MARAH</w:t>
            </w:r>
          </w:p>
        </w:tc>
        <w:tc>
          <w:tcPr>
            <w:tcW w:w="1111" w:type="pct"/>
            <w:shd w:val="clear" w:color="auto" w:fill="auto"/>
            <w:vAlign w:val="center"/>
            <w:hideMark/>
          </w:tcPr>
          <w:p w14:paraId="29BFBD13"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5F20D994" w14:textId="77777777" w:rsidTr="000F71E6">
        <w:trPr>
          <w:trHeight w:val="795"/>
        </w:trPr>
        <w:tc>
          <w:tcPr>
            <w:tcW w:w="278" w:type="pct"/>
            <w:shd w:val="clear" w:color="auto" w:fill="auto"/>
            <w:noWrap/>
            <w:vAlign w:val="center"/>
            <w:hideMark/>
          </w:tcPr>
          <w:p w14:paraId="1A74DB3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1.2.</w:t>
            </w:r>
          </w:p>
        </w:tc>
        <w:tc>
          <w:tcPr>
            <w:tcW w:w="1056" w:type="pct"/>
            <w:shd w:val="clear" w:color="auto" w:fill="auto"/>
            <w:vAlign w:val="center"/>
            <w:hideMark/>
          </w:tcPr>
          <w:p w14:paraId="1009B960" w14:textId="47F34E9B"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xml:space="preserve">Taux de mise en œuvre des </w:t>
            </w:r>
            <w:r w:rsidR="006870D5" w:rsidRPr="000F71E6">
              <w:rPr>
                <w:rFonts w:ascii="Times New Roman" w:eastAsia="Times New Roman" w:hAnsi="Times New Roman" w:cs="Times New Roman"/>
                <w:color w:val="000000"/>
                <w:sz w:val="20"/>
                <w:szCs w:val="20"/>
                <w:lang w:eastAsia="fr-FR"/>
              </w:rPr>
              <w:t>recommandations</w:t>
            </w:r>
            <w:r w:rsidRPr="000F71E6">
              <w:rPr>
                <w:rFonts w:ascii="Times New Roman" w:eastAsia="Times New Roman" w:hAnsi="Times New Roman" w:cs="Times New Roman"/>
                <w:color w:val="000000"/>
                <w:sz w:val="20"/>
                <w:szCs w:val="20"/>
                <w:lang w:eastAsia="fr-FR"/>
              </w:rPr>
              <w:t xml:space="preserve"> issues des  concertations</w:t>
            </w:r>
          </w:p>
        </w:tc>
        <w:tc>
          <w:tcPr>
            <w:tcW w:w="277" w:type="pct"/>
            <w:shd w:val="clear" w:color="auto" w:fill="auto"/>
            <w:vAlign w:val="center"/>
            <w:hideMark/>
          </w:tcPr>
          <w:p w14:paraId="601951C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4663C23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7C1FBB22"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223" w:type="pct"/>
            <w:shd w:val="clear" w:color="auto" w:fill="auto"/>
            <w:vAlign w:val="center"/>
            <w:hideMark/>
          </w:tcPr>
          <w:p w14:paraId="685AF5C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04946310"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du MARAH</w:t>
            </w:r>
          </w:p>
        </w:tc>
        <w:tc>
          <w:tcPr>
            <w:tcW w:w="500" w:type="pct"/>
            <w:shd w:val="clear" w:color="auto" w:fill="auto"/>
            <w:vAlign w:val="center"/>
            <w:hideMark/>
          </w:tcPr>
          <w:p w14:paraId="4BA9090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2ECBE51A"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0636C653" w14:textId="77777777" w:rsidTr="000F71E6">
        <w:trPr>
          <w:trHeight w:val="330"/>
        </w:trPr>
        <w:tc>
          <w:tcPr>
            <w:tcW w:w="5000" w:type="pct"/>
            <w:gridSpan w:val="9"/>
            <w:shd w:val="clear" w:color="000000" w:fill="70AD47"/>
            <w:vAlign w:val="center"/>
            <w:hideMark/>
          </w:tcPr>
          <w:p w14:paraId="0A47F961" w14:textId="42A3A5FE" w:rsidR="000F71E6" w:rsidRPr="000F71E6" w:rsidRDefault="006870D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EA.1.4.2 :</w:t>
            </w:r>
            <w:r w:rsidR="000F71E6" w:rsidRPr="000F71E6">
              <w:rPr>
                <w:rFonts w:ascii="Calibri" w:eastAsia="Times New Roman" w:hAnsi="Calibri" w:cs="Times New Roman"/>
                <w:b/>
                <w:bCs/>
                <w:i/>
                <w:iCs/>
                <w:color w:val="000000"/>
                <w:lang w:eastAsia="fr-FR"/>
              </w:rPr>
              <w:t xml:space="preserve"> </w:t>
            </w:r>
            <w:r w:rsidR="000F71E6" w:rsidRPr="000F71E6">
              <w:rPr>
                <w:rFonts w:ascii="Calibri" w:eastAsia="Times New Roman" w:hAnsi="Calibri" w:cs="Times New Roman"/>
                <w:color w:val="000000"/>
                <w:lang w:eastAsia="fr-FR"/>
              </w:rPr>
              <w:t>La Charte des acteurs de l'agroécologie est appliquée à l’échelle nationale</w:t>
            </w:r>
          </w:p>
        </w:tc>
      </w:tr>
      <w:tr w:rsidR="000F71E6" w:rsidRPr="000F71E6" w14:paraId="45938096" w14:textId="77777777" w:rsidTr="000F71E6">
        <w:trPr>
          <w:trHeight w:val="795"/>
        </w:trPr>
        <w:tc>
          <w:tcPr>
            <w:tcW w:w="278" w:type="pct"/>
            <w:shd w:val="clear" w:color="auto" w:fill="auto"/>
            <w:noWrap/>
            <w:vAlign w:val="center"/>
            <w:hideMark/>
          </w:tcPr>
          <w:p w14:paraId="7E630796"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3826F07E"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des engagements respectés par les signataires de la Charte en agroécologie (%)</w:t>
            </w:r>
          </w:p>
        </w:tc>
        <w:tc>
          <w:tcPr>
            <w:tcW w:w="277" w:type="pct"/>
            <w:shd w:val="clear" w:color="auto" w:fill="auto"/>
            <w:vAlign w:val="center"/>
            <w:hideMark/>
          </w:tcPr>
          <w:p w14:paraId="48E4D3E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0DA3609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4FBCBEB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75%</w:t>
            </w:r>
          </w:p>
        </w:tc>
        <w:tc>
          <w:tcPr>
            <w:tcW w:w="223" w:type="pct"/>
            <w:shd w:val="clear" w:color="auto" w:fill="auto"/>
            <w:vAlign w:val="center"/>
            <w:hideMark/>
          </w:tcPr>
          <w:p w14:paraId="16EC7D98"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90%</w:t>
            </w:r>
          </w:p>
        </w:tc>
        <w:tc>
          <w:tcPr>
            <w:tcW w:w="944" w:type="pct"/>
            <w:shd w:val="clear" w:color="auto" w:fill="auto"/>
            <w:vAlign w:val="center"/>
            <w:hideMark/>
          </w:tcPr>
          <w:p w14:paraId="099AFC46"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du MARAH</w:t>
            </w:r>
          </w:p>
        </w:tc>
        <w:tc>
          <w:tcPr>
            <w:tcW w:w="500" w:type="pct"/>
            <w:shd w:val="clear" w:color="auto" w:fill="auto"/>
            <w:vAlign w:val="center"/>
            <w:hideMark/>
          </w:tcPr>
          <w:p w14:paraId="19CCCAE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09169C4"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38F9321B" w14:textId="77777777" w:rsidTr="000F71E6">
        <w:trPr>
          <w:trHeight w:val="330"/>
        </w:trPr>
        <w:tc>
          <w:tcPr>
            <w:tcW w:w="5000" w:type="pct"/>
            <w:gridSpan w:val="9"/>
            <w:shd w:val="clear" w:color="000000" w:fill="70AD47"/>
            <w:vAlign w:val="center"/>
            <w:hideMark/>
          </w:tcPr>
          <w:p w14:paraId="46B8C20C" w14:textId="30CDC6A0" w:rsidR="000F71E6" w:rsidRPr="000F71E6" w:rsidRDefault="006870D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EA.1.4.3 :</w:t>
            </w:r>
            <w:r w:rsidR="000F71E6" w:rsidRPr="000F71E6">
              <w:rPr>
                <w:rFonts w:ascii="Calibri" w:eastAsia="Times New Roman" w:hAnsi="Calibri" w:cs="Times New Roman"/>
                <w:b/>
                <w:bCs/>
                <w:i/>
                <w:iCs/>
                <w:color w:val="000000"/>
                <w:lang w:eastAsia="fr-FR"/>
              </w:rPr>
              <w:t xml:space="preserve"> </w:t>
            </w:r>
            <w:r>
              <w:rPr>
                <w:rFonts w:ascii="Calibri" w:eastAsia="Times New Roman" w:hAnsi="Calibri" w:cs="Times New Roman"/>
                <w:bCs/>
                <w:iCs/>
                <w:color w:val="000000"/>
                <w:lang w:eastAsia="fr-FR"/>
              </w:rPr>
              <w:t>L</w:t>
            </w:r>
            <w:r w:rsidR="000F71E6" w:rsidRPr="006870D5">
              <w:rPr>
                <w:rFonts w:ascii="Calibri" w:eastAsia="Times New Roman" w:hAnsi="Calibri" w:cs="Times New Roman"/>
                <w:bCs/>
                <w:iCs/>
                <w:color w:val="000000"/>
                <w:lang w:eastAsia="fr-FR"/>
              </w:rPr>
              <w:t>e système de planification et de suivi-évaluation est efficace</w:t>
            </w:r>
          </w:p>
        </w:tc>
      </w:tr>
      <w:tr w:rsidR="000F71E6" w:rsidRPr="000F71E6" w14:paraId="6C3CC064" w14:textId="77777777" w:rsidTr="000F71E6">
        <w:trPr>
          <w:trHeight w:val="600"/>
        </w:trPr>
        <w:tc>
          <w:tcPr>
            <w:tcW w:w="278" w:type="pct"/>
            <w:shd w:val="clear" w:color="auto" w:fill="auto"/>
            <w:noWrap/>
            <w:vAlign w:val="center"/>
            <w:hideMark/>
          </w:tcPr>
          <w:p w14:paraId="4B04174A"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xml:space="preserve">3.1. </w:t>
            </w:r>
          </w:p>
        </w:tc>
        <w:tc>
          <w:tcPr>
            <w:tcW w:w="1056" w:type="pct"/>
            <w:shd w:val="clear" w:color="auto" w:fill="auto"/>
            <w:vAlign w:val="center"/>
            <w:hideMark/>
          </w:tcPr>
          <w:p w14:paraId="76FE57C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Taux d'exécution physique de la stratégie d'agroécologie</w:t>
            </w:r>
          </w:p>
        </w:tc>
        <w:tc>
          <w:tcPr>
            <w:tcW w:w="277" w:type="pct"/>
            <w:shd w:val="clear" w:color="auto" w:fill="auto"/>
            <w:vAlign w:val="center"/>
            <w:hideMark/>
          </w:tcPr>
          <w:p w14:paraId="167A950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77B52E99"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7CC98EB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60%</w:t>
            </w:r>
          </w:p>
        </w:tc>
        <w:tc>
          <w:tcPr>
            <w:tcW w:w="223" w:type="pct"/>
            <w:shd w:val="clear" w:color="auto" w:fill="auto"/>
            <w:vAlign w:val="center"/>
            <w:hideMark/>
          </w:tcPr>
          <w:p w14:paraId="5B756C2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90%</w:t>
            </w:r>
          </w:p>
        </w:tc>
        <w:tc>
          <w:tcPr>
            <w:tcW w:w="944" w:type="pct"/>
            <w:shd w:val="clear" w:color="auto" w:fill="auto"/>
            <w:vAlign w:val="center"/>
            <w:hideMark/>
          </w:tcPr>
          <w:p w14:paraId="42C40F3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du MARAH</w:t>
            </w:r>
          </w:p>
        </w:tc>
        <w:tc>
          <w:tcPr>
            <w:tcW w:w="500" w:type="pct"/>
            <w:shd w:val="clear" w:color="auto" w:fill="auto"/>
            <w:vAlign w:val="center"/>
            <w:hideMark/>
          </w:tcPr>
          <w:p w14:paraId="76892133"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05CB886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2E27019C" w14:textId="77777777" w:rsidTr="000F71E6">
        <w:trPr>
          <w:trHeight w:val="330"/>
        </w:trPr>
        <w:tc>
          <w:tcPr>
            <w:tcW w:w="5000" w:type="pct"/>
            <w:gridSpan w:val="9"/>
            <w:shd w:val="clear" w:color="000000" w:fill="00B0F0"/>
            <w:vAlign w:val="center"/>
            <w:hideMark/>
          </w:tcPr>
          <w:p w14:paraId="71ADA886"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1.5</w:t>
            </w:r>
            <w:r w:rsidRPr="000F71E6">
              <w:rPr>
                <w:rFonts w:ascii="Calibri" w:eastAsia="Times New Roman" w:hAnsi="Calibri" w:cs="Times New Roman"/>
                <w:color w:val="000000"/>
                <w:lang w:eastAsia="fr-FR"/>
              </w:rPr>
              <w:t xml:space="preserve"> : </w:t>
            </w:r>
            <w:r w:rsidRPr="000F71E6">
              <w:rPr>
                <w:rFonts w:ascii="Calibri" w:eastAsia="Times New Roman" w:hAnsi="Calibri" w:cs="Times New Roman"/>
                <w:b/>
                <w:bCs/>
                <w:color w:val="000000"/>
                <w:lang w:eastAsia="fr-FR"/>
              </w:rPr>
              <w:t xml:space="preserve">élaborer et mettre en œuvre une stratégie de mobilisation de financements stables et durables en faveur de l’agroécologie </w:t>
            </w:r>
          </w:p>
        </w:tc>
      </w:tr>
      <w:tr w:rsidR="000F71E6" w:rsidRPr="000F71E6" w14:paraId="1D5F63FE" w14:textId="77777777" w:rsidTr="000F71E6">
        <w:trPr>
          <w:trHeight w:val="315"/>
        </w:trPr>
        <w:tc>
          <w:tcPr>
            <w:tcW w:w="5000" w:type="pct"/>
            <w:gridSpan w:val="9"/>
            <w:shd w:val="clear" w:color="000000" w:fill="70AD47"/>
            <w:vAlign w:val="center"/>
            <w:hideMark/>
          </w:tcPr>
          <w:p w14:paraId="29758AED" w14:textId="62FF5264" w:rsidR="000F71E6" w:rsidRPr="000F71E6" w:rsidRDefault="00BB182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EA.1.5.1. : </w:t>
            </w:r>
            <w:r>
              <w:rPr>
                <w:rFonts w:ascii="Calibri" w:eastAsia="Times New Roman" w:hAnsi="Calibri" w:cs="Times New Roman"/>
                <w:color w:val="000000"/>
                <w:lang w:eastAsia="fr-FR"/>
              </w:rPr>
              <w:t>U</w:t>
            </w:r>
            <w:r w:rsidR="000F71E6" w:rsidRPr="000F71E6">
              <w:rPr>
                <w:rFonts w:ascii="Calibri" w:eastAsia="Times New Roman" w:hAnsi="Calibri" w:cs="Times New Roman"/>
                <w:color w:val="000000"/>
                <w:lang w:eastAsia="fr-FR"/>
              </w:rPr>
              <w:t>ne stratégie de financement durable est disponible et mise en application</w:t>
            </w:r>
          </w:p>
        </w:tc>
      </w:tr>
      <w:tr w:rsidR="000F71E6" w:rsidRPr="000F71E6" w14:paraId="77EEE4FB" w14:textId="77777777" w:rsidTr="000F71E6">
        <w:trPr>
          <w:trHeight w:val="795"/>
        </w:trPr>
        <w:tc>
          <w:tcPr>
            <w:tcW w:w="278" w:type="pct"/>
            <w:shd w:val="clear" w:color="auto" w:fill="auto"/>
            <w:noWrap/>
            <w:vAlign w:val="center"/>
            <w:hideMark/>
          </w:tcPr>
          <w:p w14:paraId="6F8BBC1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5EBBE71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Taux de mobilisation des ressources financières</w:t>
            </w:r>
          </w:p>
        </w:tc>
        <w:tc>
          <w:tcPr>
            <w:tcW w:w="277" w:type="pct"/>
            <w:shd w:val="clear" w:color="auto" w:fill="auto"/>
            <w:vAlign w:val="center"/>
            <w:hideMark/>
          </w:tcPr>
          <w:p w14:paraId="699D5FA7"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556B8500"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18DA2A18"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60%</w:t>
            </w:r>
          </w:p>
        </w:tc>
        <w:tc>
          <w:tcPr>
            <w:tcW w:w="223" w:type="pct"/>
            <w:shd w:val="clear" w:color="auto" w:fill="auto"/>
            <w:vAlign w:val="center"/>
            <w:hideMark/>
          </w:tcPr>
          <w:p w14:paraId="048D8D13"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90%</w:t>
            </w:r>
          </w:p>
        </w:tc>
        <w:tc>
          <w:tcPr>
            <w:tcW w:w="944" w:type="pct"/>
            <w:shd w:val="clear" w:color="auto" w:fill="auto"/>
            <w:vAlign w:val="center"/>
            <w:hideMark/>
          </w:tcPr>
          <w:p w14:paraId="4569C7C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0621E7C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5DC55F8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22F148E3" w14:textId="77777777" w:rsidTr="000F71E6">
        <w:trPr>
          <w:trHeight w:val="330"/>
        </w:trPr>
        <w:tc>
          <w:tcPr>
            <w:tcW w:w="5000" w:type="pct"/>
            <w:gridSpan w:val="9"/>
            <w:shd w:val="clear" w:color="000000" w:fill="70AD47"/>
            <w:vAlign w:val="center"/>
            <w:hideMark/>
          </w:tcPr>
          <w:p w14:paraId="22D365B3" w14:textId="7F9ED026" w:rsidR="000F71E6" w:rsidRPr="000F71E6" w:rsidRDefault="00BB182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w:t>
            </w:r>
            <w:r w:rsidR="000F71E6" w:rsidRPr="000F71E6">
              <w:rPr>
                <w:rFonts w:ascii="Calibri" w:eastAsia="Times New Roman" w:hAnsi="Calibri" w:cs="Times New Roman"/>
                <w:b/>
                <w:bCs/>
                <w:i/>
                <w:iCs/>
                <w:color w:val="000000"/>
                <w:lang w:eastAsia="fr-FR"/>
              </w:rPr>
              <w:t xml:space="preserve"> : EA.1.5.2. : </w:t>
            </w:r>
            <w:r w:rsidR="000F71E6" w:rsidRPr="000F71E6">
              <w:rPr>
                <w:rFonts w:ascii="Calibri" w:eastAsia="Times New Roman" w:hAnsi="Calibri" w:cs="Times New Roman"/>
                <w:color w:val="000000"/>
                <w:lang w:eastAsia="fr-FR"/>
              </w:rPr>
              <w:t>Les financements mobilisés au niveau national ou à l’extérieur sont accrus</w:t>
            </w:r>
          </w:p>
        </w:tc>
      </w:tr>
      <w:tr w:rsidR="000F71E6" w:rsidRPr="000F71E6" w14:paraId="6BF12A1C" w14:textId="77777777" w:rsidTr="000F71E6">
        <w:trPr>
          <w:trHeight w:val="795"/>
        </w:trPr>
        <w:tc>
          <w:tcPr>
            <w:tcW w:w="278" w:type="pct"/>
            <w:shd w:val="clear" w:color="auto" w:fill="auto"/>
            <w:noWrap/>
            <w:vAlign w:val="center"/>
            <w:hideMark/>
          </w:tcPr>
          <w:p w14:paraId="1D86038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394254C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Taux d'accroissement des ressources allouées à l'agroécologie</w:t>
            </w:r>
          </w:p>
        </w:tc>
        <w:tc>
          <w:tcPr>
            <w:tcW w:w="277" w:type="pct"/>
            <w:shd w:val="clear" w:color="auto" w:fill="auto"/>
            <w:vAlign w:val="center"/>
            <w:hideMark/>
          </w:tcPr>
          <w:p w14:paraId="40BBC829"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ND</w:t>
            </w:r>
          </w:p>
        </w:tc>
        <w:tc>
          <w:tcPr>
            <w:tcW w:w="223" w:type="pct"/>
            <w:shd w:val="clear" w:color="auto" w:fill="auto"/>
            <w:vAlign w:val="center"/>
            <w:hideMark/>
          </w:tcPr>
          <w:p w14:paraId="7EFAB39E" w14:textId="77777777" w:rsidR="000F71E6" w:rsidRPr="000F71E6" w:rsidRDefault="000F71E6" w:rsidP="000F71E6">
            <w:pPr>
              <w:spacing w:after="0" w:line="240" w:lineRule="auto"/>
              <w:jc w:val="center"/>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w:t>
            </w:r>
          </w:p>
        </w:tc>
        <w:tc>
          <w:tcPr>
            <w:tcW w:w="388" w:type="pct"/>
            <w:shd w:val="clear" w:color="auto" w:fill="auto"/>
            <w:vAlign w:val="center"/>
            <w:hideMark/>
          </w:tcPr>
          <w:p w14:paraId="72C9B5B9"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60%</w:t>
            </w:r>
          </w:p>
        </w:tc>
        <w:tc>
          <w:tcPr>
            <w:tcW w:w="223" w:type="pct"/>
            <w:shd w:val="clear" w:color="auto" w:fill="auto"/>
            <w:vAlign w:val="center"/>
            <w:hideMark/>
          </w:tcPr>
          <w:p w14:paraId="3F4D67D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1794FFF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4A2C794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27365F4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3D79BA1D" w14:textId="77777777" w:rsidTr="000F71E6">
        <w:trPr>
          <w:trHeight w:val="330"/>
        </w:trPr>
        <w:tc>
          <w:tcPr>
            <w:tcW w:w="3889" w:type="pct"/>
            <w:gridSpan w:val="8"/>
            <w:shd w:val="clear" w:color="auto" w:fill="auto"/>
            <w:vAlign w:val="center"/>
            <w:hideMark/>
          </w:tcPr>
          <w:p w14:paraId="1DE96AC9" w14:textId="77777777" w:rsidR="000F71E6" w:rsidRPr="000F71E6" w:rsidRDefault="000F71E6" w:rsidP="000F71E6">
            <w:pPr>
              <w:spacing w:after="0" w:line="240" w:lineRule="auto"/>
              <w:rPr>
                <w:rFonts w:ascii="Times New Roman" w:eastAsia="Times New Roman" w:hAnsi="Times New Roman" w:cs="Times New Roman"/>
                <w:b/>
                <w:bCs/>
                <w:color w:val="000000"/>
                <w:lang w:eastAsia="fr-FR"/>
              </w:rPr>
            </w:pPr>
            <w:r w:rsidRPr="000F71E6">
              <w:rPr>
                <w:rFonts w:ascii="Times New Roman" w:eastAsia="Times New Roman" w:hAnsi="Times New Roman" w:cs="Times New Roman"/>
                <w:b/>
                <w:bCs/>
                <w:color w:val="000000"/>
                <w:lang w:eastAsia="fr-FR"/>
              </w:rPr>
              <w:lastRenderedPageBreak/>
              <w:t xml:space="preserve">AXE STRATEGIQUE 2 : MISE A L’ECHELLE DE L'AGROECOLOGIE DANS TOUTES LES REGIONS DU BURKINA FASO  </w:t>
            </w:r>
          </w:p>
        </w:tc>
        <w:tc>
          <w:tcPr>
            <w:tcW w:w="1111" w:type="pct"/>
            <w:shd w:val="clear" w:color="auto" w:fill="auto"/>
            <w:vAlign w:val="center"/>
            <w:hideMark/>
          </w:tcPr>
          <w:p w14:paraId="1EB2692E" w14:textId="77777777" w:rsidR="000F71E6" w:rsidRPr="000F71E6" w:rsidRDefault="000F71E6" w:rsidP="000F71E6">
            <w:pPr>
              <w:spacing w:after="0" w:line="240" w:lineRule="auto"/>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w:t>
            </w:r>
          </w:p>
        </w:tc>
      </w:tr>
      <w:tr w:rsidR="000F71E6" w:rsidRPr="000F71E6" w14:paraId="689F920B" w14:textId="77777777" w:rsidTr="000F71E6">
        <w:trPr>
          <w:trHeight w:val="315"/>
        </w:trPr>
        <w:tc>
          <w:tcPr>
            <w:tcW w:w="5000" w:type="pct"/>
            <w:gridSpan w:val="9"/>
            <w:shd w:val="clear" w:color="000000" w:fill="00B0F0"/>
            <w:vAlign w:val="center"/>
            <w:hideMark/>
          </w:tcPr>
          <w:p w14:paraId="01E5D16A"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2.1 : élaborer et mettre en œuvre des projets d’agroécologie</w:t>
            </w:r>
          </w:p>
        </w:tc>
      </w:tr>
      <w:tr w:rsidR="000F71E6" w:rsidRPr="000F71E6" w14:paraId="7A13ABC2" w14:textId="77777777" w:rsidTr="000F71E6">
        <w:trPr>
          <w:trHeight w:val="315"/>
        </w:trPr>
        <w:tc>
          <w:tcPr>
            <w:tcW w:w="5000" w:type="pct"/>
            <w:gridSpan w:val="9"/>
            <w:shd w:val="clear" w:color="000000" w:fill="70AD47"/>
            <w:vAlign w:val="center"/>
            <w:hideMark/>
          </w:tcPr>
          <w:p w14:paraId="4CB2953A" w14:textId="5112CBAE" w:rsidR="000F71E6" w:rsidRPr="000F71E6" w:rsidRDefault="00BB182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EA.2.1.1 :</w:t>
            </w:r>
            <w:r w:rsidR="000F71E6" w:rsidRPr="000F71E6">
              <w:rPr>
                <w:rFonts w:ascii="Calibri" w:eastAsia="Times New Roman" w:hAnsi="Calibri" w:cs="Times New Roman"/>
                <w:b/>
                <w:bCs/>
                <w:i/>
                <w:iCs/>
                <w:color w:val="000000"/>
                <w:lang w:eastAsia="fr-FR"/>
              </w:rPr>
              <w:t xml:space="preserve"> </w:t>
            </w:r>
            <w:r>
              <w:rPr>
                <w:rFonts w:ascii="Calibri" w:eastAsia="Times New Roman" w:hAnsi="Calibri" w:cs="Times New Roman"/>
                <w:color w:val="000000"/>
                <w:lang w:eastAsia="fr-FR"/>
              </w:rPr>
              <w:t xml:space="preserve">De nouveaux projets </w:t>
            </w:r>
            <w:r w:rsidR="000F71E6" w:rsidRPr="000F71E6">
              <w:rPr>
                <w:rFonts w:ascii="Calibri" w:eastAsia="Times New Roman" w:hAnsi="Calibri" w:cs="Times New Roman"/>
                <w:color w:val="000000"/>
                <w:lang w:eastAsia="fr-FR"/>
              </w:rPr>
              <w:t>prenant en compte l’agroécologie sont élaborés et mis en œuvre</w:t>
            </w:r>
          </w:p>
        </w:tc>
      </w:tr>
      <w:tr w:rsidR="000F71E6" w:rsidRPr="000F71E6" w14:paraId="6DD44663" w14:textId="77777777" w:rsidTr="000F71E6">
        <w:trPr>
          <w:trHeight w:val="540"/>
        </w:trPr>
        <w:tc>
          <w:tcPr>
            <w:tcW w:w="278" w:type="pct"/>
            <w:shd w:val="clear" w:color="auto" w:fill="auto"/>
            <w:noWrap/>
            <w:vAlign w:val="center"/>
            <w:hideMark/>
          </w:tcPr>
          <w:p w14:paraId="5FB11B93"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287BB80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 nouveaux projets prenant en compte l’agroécologie</w:t>
            </w:r>
          </w:p>
        </w:tc>
        <w:tc>
          <w:tcPr>
            <w:tcW w:w="277" w:type="pct"/>
            <w:shd w:val="clear" w:color="auto" w:fill="auto"/>
            <w:vAlign w:val="center"/>
            <w:hideMark/>
          </w:tcPr>
          <w:p w14:paraId="2D4FFEB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0%</w:t>
            </w:r>
          </w:p>
        </w:tc>
        <w:tc>
          <w:tcPr>
            <w:tcW w:w="223" w:type="pct"/>
            <w:shd w:val="clear" w:color="auto" w:fill="auto"/>
            <w:vAlign w:val="center"/>
            <w:hideMark/>
          </w:tcPr>
          <w:p w14:paraId="70ECB82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4462B1E6"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75%</w:t>
            </w:r>
          </w:p>
        </w:tc>
        <w:tc>
          <w:tcPr>
            <w:tcW w:w="223" w:type="pct"/>
            <w:shd w:val="clear" w:color="auto" w:fill="auto"/>
            <w:vAlign w:val="center"/>
            <w:hideMark/>
          </w:tcPr>
          <w:p w14:paraId="194FA1B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1EFAD4A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17BDAE5E"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2D7047E"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Volonté politique de soutenir la transition agroécologique</w:t>
            </w:r>
          </w:p>
        </w:tc>
      </w:tr>
      <w:tr w:rsidR="000F71E6" w:rsidRPr="000F71E6" w14:paraId="4355970E" w14:textId="77777777" w:rsidTr="000F71E6">
        <w:trPr>
          <w:trHeight w:val="330"/>
        </w:trPr>
        <w:tc>
          <w:tcPr>
            <w:tcW w:w="5000" w:type="pct"/>
            <w:gridSpan w:val="9"/>
            <w:shd w:val="clear" w:color="000000" w:fill="00B0F0"/>
            <w:vAlign w:val="center"/>
            <w:hideMark/>
          </w:tcPr>
          <w:p w14:paraId="039D4465"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2.2 : prendre en compte l’agroécologie dans les plans locaux de développement</w:t>
            </w:r>
          </w:p>
        </w:tc>
      </w:tr>
      <w:tr w:rsidR="000F71E6" w:rsidRPr="000F71E6" w14:paraId="5F63ECD4" w14:textId="77777777" w:rsidTr="000F71E6">
        <w:trPr>
          <w:trHeight w:val="315"/>
        </w:trPr>
        <w:tc>
          <w:tcPr>
            <w:tcW w:w="5000" w:type="pct"/>
            <w:gridSpan w:val="9"/>
            <w:shd w:val="clear" w:color="000000" w:fill="70AD47"/>
            <w:vAlign w:val="center"/>
            <w:hideMark/>
          </w:tcPr>
          <w:p w14:paraId="4590CF0D" w14:textId="47D82A9D" w:rsidR="000F71E6" w:rsidRPr="000F71E6" w:rsidRDefault="00BB182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EA.2.2.1 : </w:t>
            </w:r>
            <w:r>
              <w:rPr>
                <w:rFonts w:ascii="Calibri" w:eastAsia="Times New Roman" w:hAnsi="Calibri" w:cs="Times New Roman"/>
                <w:color w:val="000000"/>
                <w:lang w:eastAsia="fr-FR"/>
              </w:rPr>
              <w:t>L</w:t>
            </w:r>
            <w:r w:rsidR="000F71E6" w:rsidRPr="000F71E6">
              <w:rPr>
                <w:rFonts w:ascii="Calibri" w:eastAsia="Times New Roman" w:hAnsi="Calibri" w:cs="Times New Roman"/>
                <w:color w:val="000000"/>
                <w:lang w:eastAsia="fr-FR"/>
              </w:rPr>
              <w:t>es pratiques agroécologi</w:t>
            </w:r>
            <w:r>
              <w:rPr>
                <w:rFonts w:ascii="Calibri" w:eastAsia="Times New Roman" w:hAnsi="Calibri" w:cs="Times New Roman"/>
                <w:color w:val="000000"/>
                <w:lang w:eastAsia="fr-FR"/>
              </w:rPr>
              <w:t>qu</w:t>
            </w:r>
            <w:r w:rsidR="000F71E6" w:rsidRPr="000F71E6">
              <w:rPr>
                <w:rFonts w:ascii="Calibri" w:eastAsia="Times New Roman" w:hAnsi="Calibri" w:cs="Times New Roman"/>
                <w:color w:val="000000"/>
                <w:lang w:eastAsia="fr-FR"/>
              </w:rPr>
              <w:t xml:space="preserve">es sont intégrées dans les plans locaux de développement </w:t>
            </w:r>
          </w:p>
        </w:tc>
      </w:tr>
      <w:tr w:rsidR="000F71E6" w:rsidRPr="000F71E6" w14:paraId="1C9F12A5" w14:textId="77777777" w:rsidTr="000F71E6">
        <w:trPr>
          <w:trHeight w:val="540"/>
        </w:trPr>
        <w:tc>
          <w:tcPr>
            <w:tcW w:w="278" w:type="pct"/>
            <w:shd w:val="clear" w:color="auto" w:fill="auto"/>
            <w:noWrap/>
            <w:vAlign w:val="center"/>
            <w:hideMark/>
          </w:tcPr>
          <w:p w14:paraId="1781695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5AB21C4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des plans locaux de développement (PCD et PRD) intégrant l’agroécologie</w:t>
            </w:r>
          </w:p>
        </w:tc>
        <w:tc>
          <w:tcPr>
            <w:tcW w:w="277" w:type="pct"/>
            <w:shd w:val="clear" w:color="auto" w:fill="auto"/>
            <w:vAlign w:val="center"/>
            <w:hideMark/>
          </w:tcPr>
          <w:p w14:paraId="7DF366B8"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7DB89102"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2C9FF6C9"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75%</w:t>
            </w:r>
          </w:p>
        </w:tc>
        <w:tc>
          <w:tcPr>
            <w:tcW w:w="223" w:type="pct"/>
            <w:shd w:val="clear" w:color="auto" w:fill="auto"/>
            <w:vAlign w:val="center"/>
            <w:hideMark/>
          </w:tcPr>
          <w:p w14:paraId="0FCB36A5"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01FBFF3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3B7A4EA0"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5E2716B5"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Volonté politique de soutenir la transition agroécologique</w:t>
            </w:r>
          </w:p>
        </w:tc>
      </w:tr>
      <w:tr w:rsidR="000F71E6" w:rsidRPr="000F71E6" w14:paraId="5F237DBF" w14:textId="77777777" w:rsidTr="000F71E6">
        <w:trPr>
          <w:trHeight w:val="330"/>
        </w:trPr>
        <w:tc>
          <w:tcPr>
            <w:tcW w:w="5000" w:type="pct"/>
            <w:gridSpan w:val="9"/>
            <w:shd w:val="clear" w:color="000000" w:fill="00B0F0"/>
            <w:vAlign w:val="center"/>
            <w:hideMark/>
          </w:tcPr>
          <w:p w14:paraId="1D9B0535"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2.3 : vulgariser les pratiques agroécologiques éprouvées sur l’ensemble du territoire national</w:t>
            </w:r>
          </w:p>
        </w:tc>
      </w:tr>
      <w:tr w:rsidR="000F71E6" w:rsidRPr="000F71E6" w14:paraId="4B8A4E00" w14:textId="77777777" w:rsidTr="000F71E6">
        <w:trPr>
          <w:trHeight w:val="315"/>
        </w:trPr>
        <w:tc>
          <w:tcPr>
            <w:tcW w:w="5000" w:type="pct"/>
            <w:gridSpan w:val="9"/>
            <w:shd w:val="clear" w:color="000000" w:fill="70AD47"/>
            <w:vAlign w:val="center"/>
            <w:hideMark/>
          </w:tcPr>
          <w:p w14:paraId="6F9BEAC4" w14:textId="2C249BDB" w:rsidR="000F71E6" w:rsidRPr="000F71E6" w:rsidRDefault="00BB182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EA.2.3.1 : </w:t>
            </w:r>
            <w:r>
              <w:rPr>
                <w:rFonts w:ascii="Calibri" w:eastAsia="Times New Roman" w:hAnsi="Calibri" w:cs="Times New Roman"/>
                <w:color w:val="000000"/>
                <w:lang w:eastAsia="fr-FR"/>
              </w:rPr>
              <w:t>L</w:t>
            </w:r>
            <w:r w:rsidR="000F71E6" w:rsidRPr="000F71E6">
              <w:rPr>
                <w:rFonts w:ascii="Calibri" w:eastAsia="Times New Roman" w:hAnsi="Calibri" w:cs="Times New Roman"/>
                <w:color w:val="000000"/>
                <w:lang w:eastAsia="fr-FR"/>
              </w:rPr>
              <w:t>es pratiques agroécologiques sont connues</w:t>
            </w:r>
          </w:p>
        </w:tc>
      </w:tr>
      <w:tr w:rsidR="000F71E6" w:rsidRPr="000F71E6" w14:paraId="32BCAA0F" w14:textId="77777777" w:rsidTr="000F71E6">
        <w:trPr>
          <w:trHeight w:val="540"/>
        </w:trPr>
        <w:tc>
          <w:tcPr>
            <w:tcW w:w="278" w:type="pct"/>
            <w:shd w:val="clear" w:color="auto" w:fill="auto"/>
            <w:noWrap/>
            <w:vAlign w:val="center"/>
            <w:hideMark/>
          </w:tcPr>
          <w:p w14:paraId="13DF25F4"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2.2.</w:t>
            </w:r>
          </w:p>
        </w:tc>
        <w:tc>
          <w:tcPr>
            <w:tcW w:w="1056" w:type="pct"/>
            <w:shd w:val="clear" w:color="auto" w:fill="auto"/>
            <w:vAlign w:val="center"/>
            <w:hideMark/>
          </w:tcPr>
          <w:p w14:paraId="72BFADD8"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Taux d’adoption des pratiques agroécologiques par les acteurs</w:t>
            </w:r>
          </w:p>
        </w:tc>
        <w:tc>
          <w:tcPr>
            <w:tcW w:w="277" w:type="pct"/>
            <w:shd w:val="clear" w:color="auto" w:fill="auto"/>
            <w:vAlign w:val="center"/>
            <w:hideMark/>
          </w:tcPr>
          <w:p w14:paraId="3E7D3E1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65C4C81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493DB163"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30%</w:t>
            </w:r>
          </w:p>
        </w:tc>
        <w:tc>
          <w:tcPr>
            <w:tcW w:w="223" w:type="pct"/>
            <w:shd w:val="clear" w:color="auto" w:fill="auto"/>
            <w:vAlign w:val="center"/>
            <w:hideMark/>
          </w:tcPr>
          <w:p w14:paraId="5ECB0D49"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944" w:type="pct"/>
            <w:shd w:val="clear" w:color="auto" w:fill="auto"/>
            <w:vAlign w:val="center"/>
            <w:hideMark/>
          </w:tcPr>
          <w:p w14:paraId="2EC9A00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080E209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2104083C"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Volonté politique de soutenir la transition agroécologique</w:t>
            </w:r>
          </w:p>
        </w:tc>
      </w:tr>
      <w:tr w:rsidR="000F71E6" w:rsidRPr="000F71E6" w14:paraId="1FE83A58" w14:textId="77777777" w:rsidTr="000F71E6">
        <w:trPr>
          <w:trHeight w:val="330"/>
        </w:trPr>
        <w:tc>
          <w:tcPr>
            <w:tcW w:w="5000" w:type="pct"/>
            <w:gridSpan w:val="9"/>
            <w:shd w:val="clear" w:color="000000" w:fill="70AD47"/>
            <w:vAlign w:val="center"/>
            <w:hideMark/>
          </w:tcPr>
          <w:p w14:paraId="0AD4C723" w14:textId="2345A582" w:rsidR="000F71E6" w:rsidRPr="000F71E6" w:rsidRDefault="003F53BD" w:rsidP="003F53BD">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w:t>
            </w:r>
            <w:r w:rsidR="000F71E6" w:rsidRPr="000F71E6">
              <w:rPr>
                <w:rFonts w:ascii="Calibri" w:eastAsia="Times New Roman" w:hAnsi="Calibri" w:cs="Times New Roman"/>
                <w:b/>
                <w:bCs/>
                <w:i/>
                <w:iCs/>
                <w:color w:val="000000"/>
                <w:lang w:eastAsia="fr-FR"/>
              </w:rPr>
              <w:t xml:space="preserve"> : EA.2.3.2 : </w:t>
            </w:r>
            <w:r w:rsidR="000F71E6" w:rsidRPr="003F53BD">
              <w:rPr>
                <w:rFonts w:ascii="Calibri" w:eastAsia="Times New Roman" w:hAnsi="Calibri" w:cs="Times New Roman"/>
                <w:color w:val="000000"/>
                <w:lang w:eastAsia="fr-FR"/>
              </w:rPr>
              <w:t>L</w:t>
            </w:r>
            <w:r w:rsidR="000F71E6" w:rsidRPr="000F71E6">
              <w:rPr>
                <w:rFonts w:ascii="Calibri" w:eastAsia="Times New Roman" w:hAnsi="Calibri" w:cs="Times New Roman"/>
                <w:color w:val="000000"/>
                <w:lang w:eastAsia="fr-FR"/>
              </w:rPr>
              <w:t>es pratiques agroécologiques sont adoptées</w:t>
            </w:r>
          </w:p>
        </w:tc>
      </w:tr>
      <w:tr w:rsidR="000F71E6" w:rsidRPr="000F71E6" w14:paraId="6F759092" w14:textId="77777777" w:rsidTr="000F71E6">
        <w:trPr>
          <w:trHeight w:val="540"/>
        </w:trPr>
        <w:tc>
          <w:tcPr>
            <w:tcW w:w="278" w:type="pct"/>
            <w:shd w:val="clear" w:color="auto" w:fill="auto"/>
            <w:noWrap/>
            <w:vAlign w:val="center"/>
            <w:hideMark/>
          </w:tcPr>
          <w:p w14:paraId="2B131763"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2.2.</w:t>
            </w:r>
          </w:p>
        </w:tc>
        <w:tc>
          <w:tcPr>
            <w:tcW w:w="1056" w:type="pct"/>
            <w:shd w:val="clear" w:color="auto" w:fill="auto"/>
            <w:vAlign w:val="center"/>
            <w:hideMark/>
          </w:tcPr>
          <w:p w14:paraId="16750D81" w14:textId="77777777" w:rsidR="000F71E6" w:rsidRPr="000F71E6" w:rsidRDefault="000F71E6" w:rsidP="000F71E6">
            <w:pPr>
              <w:spacing w:after="0" w:line="240" w:lineRule="auto"/>
              <w:rPr>
                <w:rFonts w:ascii="Times New Roman" w:eastAsia="Times New Roman" w:hAnsi="Times New Roman" w:cs="Times New Roman"/>
                <w:sz w:val="20"/>
                <w:szCs w:val="20"/>
                <w:lang w:eastAsia="fr-FR"/>
              </w:rPr>
            </w:pPr>
            <w:r w:rsidRPr="000F71E6">
              <w:rPr>
                <w:rFonts w:ascii="Times New Roman" w:eastAsia="Times New Roman" w:hAnsi="Times New Roman" w:cs="Times New Roman"/>
                <w:sz w:val="20"/>
                <w:szCs w:val="20"/>
                <w:lang w:eastAsia="fr-FR"/>
              </w:rPr>
              <w:t>Taux d’adoption des pratiques agroécologiques par les acteurs</w:t>
            </w:r>
          </w:p>
        </w:tc>
        <w:tc>
          <w:tcPr>
            <w:tcW w:w="277" w:type="pct"/>
            <w:shd w:val="clear" w:color="auto" w:fill="auto"/>
            <w:vAlign w:val="center"/>
            <w:hideMark/>
          </w:tcPr>
          <w:p w14:paraId="2393CDD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784D02AD"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3D6CA8EC"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30%</w:t>
            </w:r>
          </w:p>
        </w:tc>
        <w:tc>
          <w:tcPr>
            <w:tcW w:w="223" w:type="pct"/>
            <w:shd w:val="clear" w:color="auto" w:fill="auto"/>
            <w:vAlign w:val="center"/>
            <w:hideMark/>
          </w:tcPr>
          <w:p w14:paraId="0C994C2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944" w:type="pct"/>
            <w:shd w:val="clear" w:color="auto" w:fill="auto"/>
            <w:vAlign w:val="center"/>
            <w:hideMark/>
          </w:tcPr>
          <w:p w14:paraId="700BA65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09F97BE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4313F39C"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Volonté politique de soutenir la transition agroécologique</w:t>
            </w:r>
          </w:p>
        </w:tc>
      </w:tr>
      <w:tr w:rsidR="00A631E9" w:rsidRPr="000F71E6" w14:paraId="0B86DACE" w14:textId="77777777" w:rsidTr="00A631E9">
        <w:trPr>
          <w:trHeight w:val="330"/>
        </w:trPr>
        <w:tc>
          <w:tcPr>
            <w:tcW w:w="3889" w:type="pct"/>
            <w:gridSpan w:val="8"/>
            <w:shd w:val="clear" w:color="auto" w:fill="auto"/>
            <w:noWrap/>
            <w:vAlign w:val="center"/>
            <w:hideMark/>
          </w:tcPr>
          <w:p w14:paraId="2BCACD34" w14:textId="25173DBD" w:rsidR="00A631E9" w:rsidRPr="000F71E6" w:rsidRDefault="00A631E9" w:rsidP="00A631E9">
            <w:pPr>
              <w:spacing w:after="0" w:line="240" w:lineRule="auto"/>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lang w:eastAsia="fr-FR"/>
              </w:rPr>
              <w:t>AXE STRATEGIQUE 3 : RENFORCEMENT DES CAPACITES DES ACTEURS DE L’AGROECOLOGIE ET DES AGENTS D’APPUI-CONSEIL</w:t>
            </w:r>
            <w:r w:rsidRPr="000F71E6">
              <w:rPr>
                <w:rFonts w:ascii="Times New Roman" w:eastAsia="Times New Roman" w:hAnsi="Times New Roman" w:cs="Times New Roman"/>
                <w:b/>
                <w:bCs/>
                <w:color w:val="000000"/>
                <w:sz w:val="20"/>
                <w:szCs w:val="20"/>
                <w:lang w:eastAsia="fr-FR"/>
              </w:rPr>
              <w:t>  </w:t>
            </w:r>
          </w:p>
        </w:tc>
        <w:tc>
          <w:tcPr>
            <w:tcW w:w="1111" w:type="pct"/>
            <w:shd w:val="clear" w:color="auto" w:fill="auto"/>
            <w:vAlign w:val="center"/>
            <w:hideMark/>
          </w:tcPr>
          <w:p w14:paraId="1E2EFC04" w14:textId="77777777" w:rsidR="00A631E9" w:rsidRPr="000F71E6" w:rsidRDefault="00A631E9" w:rsidP="000F71E6">
            <w:pPr>
              <w:spacing w:after="0" w:line="240" w:lineRule="auto"/>
              <w:rPr>
                <w:rFonts w:ascii="Times New Roman" w:eastAsia="Times New Roman" w:hAnsi="Times New Roman" w:cs="Times New Roman"/>
                <w:b/>
                <w:bCs/>
                <w:color w:val="000000"/>
                <w:sz w:val="20"/>
                <w:szCs w:val="20"/>
                <w:lang w:eastAsia="fr-FR"/>
              </w:rPr>
            </w:pPr>
            <w:r w:rsidRPr="000F71E6">
              <w:rPr>
                <w:rFonts w:ascii="Times New Roman" w:eastAsia="Times New Roman" w:hAnsi="Times New Roman" w:cs="Times New Roman"/>
                <w:b/>
                <w:bCs/>
                <w:color w:val="000000"/>
                <w:sz w:val="20"/>
                <w:szCs w:val="20"/>
                <w:lang w:eastAsia="fr-FR"/>
              </w:rPr>
              <w:t> </w:t>
            </w:r>
          </w:p>
        </w:tc>
      </w:tr>
      <w:tr w:rsidR="000F71E6" w:rsidRPr="000F71E6" w14:paraId="354EED02" w14:textId="77777777" w:rsidTr="000F71E6">
        <w:trPr>
          <w:trHeight w:val="315"/>
        </w:trPr>
        <w:tc>
          <w:tcPr>
            <w:tcW w:w="5000" w:type="pct"/>
            <w:gridSpan w:val="9"/>
            <w:shd w:val="clear" w:color="000000" w:fill="00B0F0"/>
            <w:vAlign w:val="center"/>
            <w:hideMark/>
          </w:tcPr>
          <w:p w14:paraId="4F84D0E6" w14:textId="36BE414D" w:rsidR="000F71E6" w:rsidRPr="000F71E6" w:rsidRDefault="000F71E6" w:rsidP="003F53BD">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3.1</w:t>
            </w:r>
            <w:r w:rsidRPr="000F71E6">
              <w:rPr>
                <w:rFonts w:ascii="Calibri" w:eastAsia="Times New Roman" w:hAnsi="Calibri" w:cs="Times New Roman"/>
                <w:color w:val="000000"/>
                <w:lang w:eastAsia="fr-FR"/>
              </w:rPr>
              <w:t> </w:t>
            </w:r>
            <w:r w:rsidRPr="000F71E6">
              <w:rPr>
                <w:rFonts w:ascii="Calibri" w:eastAsia="Times New Roman" w:hAnsi="Calibri" w:cs="Times New Roman"/>
                <w:b/>
                <w:bCs/>
                <w:color w:val="000000"/>
                <w:lang w:eastAsia="fr-FR"/>
              </w:rPr>
              <w:t>:</w:t>
            </w:r>
            <w:r w:rsidR="003F53BD">
              <w:rPr>
                <w:rFonts w:ascii="Calibri" w:eastAsia="Times New Roman" w:hAnsi="Calibri" w:cs="Times New Roman"/>
                <w:b/>
                <w:bCs/>
                <w:color w:val="000000"/>
                <w:lang w:eastAsia="fr-FR"/>
              </w:rPr>
              <w:t xml:space="preserve"> i</w:t>
            </w:r>
            <w:r w:rsidRPr="000F71E6">
              <w:rPr>
                <w:rFonts w:ascii="Calibri" w:eastAsia="Times New Roman" w:hAnsi="Calibri" w:cs="Times New Roman"/>
                <w:b/>
                <w:bCs/>
                <w:color w:val="000000"/>
                <w:lang w:eastAsia="fr-FR"/>
              </w:rPr>
              <w:t>ntégrer les modules d'agroécologie dans les curricula de formation</w:t>
            </w:r>
          </w:p>
        </w:tc>
      </w:tr>
      <w:tr w:rsidR="000F71E6" w:rsidRPr="000F71E6" w14:paraId="5528333A" w14:textId="77777777" w:rsidTr="000F71E6">
        <w:trPr>
          <w:trHeight w:val="315"/>
        </w:trPr>
        <w:tc>
          <w:tcPr>
            <w:tcW w:w="5000" w:type="pct"/>
            <w:gridSpan w:val="9"/>
            <w:shd w:val="clear" w:color="000000" w:fill="70AD47"/>
            <w:vAlign w:val="center"/>
            <w:hideMark/>
          </w:tcPr>
          <w:p w14:paraId="2FE73D52" w14:textId="1B9E0D74" w:rsidR="000F71E6" w:rsidRPr="000F71E6" w:rsidRDefault="003F53BD"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 : EA.3.1.1:</w:t>
            </w:r>
            <w:r w:rsidR="000F71E6" w:rsidRPr="000F71E6">
              <w:rPr>
                <w:rFonts w:ascii="Calibri" w:eastAsia="Times New Roman" w:hAnsi="Calibri" w:cs="Times New Roman"/>
                <w:b/>
                <w:bCs/>
                <w:i/>
                <w:iCs/>
                <w:color w:val="000000"/>
                <w:lang w:eastAsia="fr-FR"/>
              </w:rPr>
              <w:t xml:space="preserve"> </w:t>
            </w:r>
            <w:r w:rsidR="000F71E6" w:rsidRPr="000F71E6">
              <w:rPr>
                <w:rFonts w:ascii="Calibri" w:eastAsia="Times New Roman" w:hAnsi="Calibri" w:cs="Times New Roman"/>
                <w:color w:val="000000"/>
                <w:lang w:eastAsia="fr-FR"/>
              </w:rPr>
              <w:t>Les modules d'agroécologie sont pris en compte dans les curricula des écoles de formation professionnelle et des universités</w:t>
            </w:r>
          </w:p>
        </w:tc>
      </w:tr>
      <w:tr w:rsidR="000F71E6" w:rsidRPr="000F71E6" w14:paraId="5265FE14" w14:textId="77777777" w:rsidTr="000F71E6">
        <w:trPr>
          <w:trHeight w:val="795"/>
        </w:trPr>
        <w:tc>
          <w:tcPr>
            <w:tcW w:w="278" w:type="pct"/>
            <w:shd w:val="clear" w:color="auto" w:fill="auto"/>
            <w:noWrap/>
            <w:vAlign w:val="center"/>
            <w:hideMark/>
          </w:tcPr>
          <w:p w14:paraId="02421A0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3CEC5B5A"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des écoles de formation professionnelle et universitaire integrant l'agroécologiques dans leurs curricula</w:t>
            </w:r>
          </w:p>
        </w:tc>
        <w:tc>
          <w:tcPr>
            <w:tcW w:w="277" w:type="pct"/>
            <w:shd w:val="clear" w:color="auto" w:fill="auto"/>
            <w:vAlign w:val="center"/>
            <w:hideMark/>
          </w:tcPr>
          <w:p w14:paraId="52794E02"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12B28A0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6667011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223" w:type="pct"/>
            <w:shd w:val="clear" w:color="auto" w:fill="auto"/>
            <w:vAlign w:val="center"/>
            <w:hideMark/>
          </w:tcPr>
          <w:p w14:paraId="18A0DC0B"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100%</w:t>
            </w:r>
          </w:p>
        </w:tc>
        <w:tc>
          <w:tcPr>
            <w:tcW w:w="944" w:type="pct"/>
            <w:shd w:val="clear" w:color="auto" w:fill="auto"/>
            <w:vAlign w:val="center"/>
            <w:hideMark/>
          </w:tcPr>
          <w:p w14:paraId="6E2656E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4FE1C67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2388CE7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Cohésion sociale et paix intérieure</w:t>
            </w:r>
          </w:p>
        </w:tc>
      </w:tr>
      <w:tr w:rsidR="000F71E6" w:rsidRPr="000F71E6" w14:paraId="4B6C576D" w14:textId="77777777" w:rsidTr="000F71E6">
        <w:trPr>
          <w:trHeight w:val="330"/>
        </w:trPr>
        <w:tc>
          <w:tcPr>
            <w:tcW w:w="5000" w:type="pct"/>
            <w:gridSpan w:val="9"/>
            <w:shd w:val="clear" w:color="000000" w:fill="00B0F0"/>
            <w:vAlign w:val="center"/>
            <w:hideMark/>
          </w:tcPr>
          <w:p w14:paraId="2DD1245A" w14:textId="77777777"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3.2</w:t>
            </w:r>
            <w:r w:rsidRPr="000F71E6">
              <w:rPr>
                <w:rFonts w:ascii="Calibri" w:eastAsia="Times New Roman" w:hAnsi="Calibri" w:cs="Times New Roman"/>
                <w:color w:val="000000"/>
                <w:lang w:eastAsia="fr-FR"/>
              </w:rPr>
              <w:t xml:space="preserve"> : </w:t>
            </w:r>
            <w:r w:rsidRPr="000F71E6">
              <w:rPr>
                <w:rFonts w:ascii="Calibri" w:eastAsia="Times New Roman" w:hAnsi="Calibri" w:cs="Times New Roman"/>
                <w:b/>
                <w:bCs/>
                <w:color w:val="000000"/>
                <w:lang w:eastAsia="fr-FR"/>
              </w:rPr>
              <w:t>former les agents d’appui-conseil à la vulgarisation des pratiques agroécologiques</w:t>
            </w:r>
          </w:p>
        </w:tc>
      </w:tr>
      <w:tr w:rsidR="000F71E6" w:rsidRPr="000F71E6" w14:paraId="69AEDD52" w14:textId="77777777" w:rsidTr="000F71E6">
        <w:trPr>
          <w:trHeight w:val="315"/>
        </w:trPr>
        <w:tc>
          <w:tcPr>
            <w:tcW w:w="5000" w:type="pct"/>
            <w:gridSpan w:val="9"/>
            <w:shd w:val="clear" w:color="000000" w:fill="70AD47"/>
            <w:vAlign w:val="center"/>
            <w:hideMark/>
          </w:tcPr>
          <w:p w14:paraId="1662DC6C" w14:textId="2EADC0E9" w:rsidR="000F71E6" w:rsidRPr="000F71E6" w:rsidRDefault="003F53BD"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 xml:space="preserve">Effet attendu : EA.3.2.1 : </w:t>
            </w:r>
            <w:r w:rsidR="000F71E6" w:rsidRPr="000F71E6">
              <w:rPr>
                <w:rFonts w:ascii="Calibri" w:eastAsia="Times New Roman" w:hAnsi="Calibri" w:cs="Times New Roman"/>
                <w:color w:val="000000"/>
                <w:lang w:eastAsia="fr-FR"/>
              </w:rPr>
              <w:t>Les agents d’appui-Conseil sont formés sur l’agroécologie</w:t>
            </w:r>
          </w:p>
        </w:tc>
      </w:tr>
      <w:tr w:rsidR="000F71E6" w:rsidRPr="000F71E6" w14:paraId="55B9A1AE" w14:textId="77777777" w:rsidTr="000F71E6">
        <w:trPr>
          <w:trHeight w:val="795"/>
        </w:trPr>
        <w:tc>
          <w:tcPr>
            <w:tcW w:w="278" w:type="pct"/>
            <w:shd w:val="clear" w:color="auto" w:fill="auto"/>
            <w:noWrap/>
            <w:vAlign w:val="center"/>
            <w:hideMark/>
          </w:tcPr>
          <w:p w14:paraId="746D7491"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261DE074"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xml:space="preserve">Proportion des agents d’appui-conseil formés sur l'agroécologie </w:t>
            </w:r>
          </w:p>
        </w:tc>
        <w:tc>
          <w:tcPr>
            <w:tcW w:w="277" w:type="pct"/>
            <w:shd w:val="clear" w:color="auto" w:fill="auto"/>
            <w:vAlign w:val="center"/>
            <w:hideMark/>
          </w:tcPr>
          <w:p w14:paraId="63388CB1"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0B7A583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6F97F240"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223" w:type="pct"/>
            <w:shd w:val="clear" w:color="auto" w:fill="auto"/>
            <w:vAlign w:val="center"/>
            <w:hideMark/>
          </w:tcPr>
          <w:p w14:paraId="3335762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80%</w:t>
            </w:r>
          </w:p>
        </w:tc>
        <w:tc>
          <w:tcPr>
            <w:tcW w:w="944" w:type="pct"/>
            <w:shd w:val="clear" w:color="auto" w:fill="auto"/>
            <w:vAlign w:val="center"/>
            <w:hideMark/>
          </w:tcPr>
          <w:p w14:paraId="2502045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596D5F76"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53F4143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3D419540" w14:textId="77777777" w:rsidTr="000F71E6">
        <w:trPr>
          <w:trHeight w:val="330"/>
        </w:trPr>
        <w:tc>
          <w:tcPr>
            <w:tcW w:w="5000" w:type="pct"/>
            <w:gridSpan w:val="9"/>
            <w:shd w:val="clear" w:color="000000" w:fill="70AD47"/>
            <w:vAlign w:val="center"/>
            <w:hideMark/>
          </w:tcPr>
          <w:p w14:paraId="4D7C8686" w14:textId="384429B8" w:rsidR="000F71E6" w:rsidRPr="000F71E6" w:rsidRDefault="000F71E6" w:rsidP="000C5A55">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lastRenderedPageBreak/>
              <w:t xml:space="preserve">Effet attendu : EA.3.2.2 : </w:t>
            </w:r>
            <w:r w:rsidRPr="000F71E6">
              <w:rPr>
                <w:rFonts w:ascii="Calibri" w:eastAsia="Times New Roman" w:hAnsi="Calibri" w:cs="Times New Roman"/>
                <w:color w:val="000000"/>
                <w:lang w:eastAsia="fr-FR"/>
              </w:rPr>
              <w:t>Les prestations d’appui-conseil dans le domaine de l’agroécologie se sont améliorées</w:t>
            </w:r>
          </w:p>
        </w:tc>
      </w:tr>
      <w:tr w:rsidR="000F71E6" w:rsidRPr="000F71E6" w14:paraId="6A031326" w14:textId="77777777" w:rsidTr="000F71E6">
        <w:trPr>
          <w:trHeight w:val="795"/>
        </w:trPr>
        <w:tc>
          <w:tcPr>
            <w:tcW w:w="278" w:type="pct"/>
            <w:shd w:val="clear" w:color="auto" w:fill="auto"/>
            <w:noWrap/>
            <w:vAlign w:val="center"/>
            <w:hideMark/>
          </w:tcPr>
          <w:p w14:paraId="1807988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767382E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Taux de satisfaction des acteurs de l’agroécologie vis-à-vis des</w:t>
            </w:r>
            <w:r w:rsidRPr="000F71E6">
              <w:rPr>
                <w:rFonts w:ascii="Times New Roman" w:eastAsia="Times New Roman" w:hAnsi="Times New Roman" w:cs="Times New Roman"/>
                <w:b/>
                <w:bCs/>
                <w:color w:val="000000"/>
                <w:sz w:val="20"/>
                <w:szCs w:val="20"/>
                <w:lang w:eastAsia="fr-FR"/>
              </w:rPr>
              <w:t xml:space="preserve"> </w:t>
            </w:r>
            <w:r w:rsidRPr="000F71E6">
              <w:rPr>
                <w:rFonts w:ascii="Times New Roman" w:eastAsia="Times New Roman" w:hAnsi="Times New Roman" w:cs="Times New Roman"/>
                <w:color w:val="000000"/>
                <w:sz w:val="20"/>
                <w:szCs w:val="20"/>
                <w:lang w:eastAsia="fr-FR"/>
              </w:rPr>
              <w:t>prestations des agents d’appui-conseil</w:t>
            </w:r>
          </w:p>
        </w:tc>
        <w:tc>
          <w:tcPr>
            <w:tcW w:w="277" w:type="pct"/>
            <w:shd w:val="clear" w:color="auto" w:fill="auto"/>
            <w:vAlign w:val="center"/>
            <w:hideMark/>
          </w:tcPr>
          <w:p w14:paraId="4871CE87"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510CFF90"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7AB50E1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60%</w:t>
            </w:r>
          </w:p>
        </w:tc>
        <w:tc>
          <w:tcPr>
            <w:tcW w:w="223" w:type="pct"/>
            <w:shd w:val="clear" w:color="auto" w:fill="auto"/>
            <w:vAlign w:val="center"/>
            <w:hideMark/>
          </w:tcPr>
          <w:p w14:paraId="0EE9FC25"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80%</w:t>
            </w:r>
          </w:p>
        </w:tc>
        <w:tc>
          <w:tcPr>
            <w:tcW w:w="944" w:type="pct"/>
            <w:shd w:val="clear" w:color="auto" w:fill="auto"/>
            <w:vAlign w:val="center"/>
            <w:hideMark/>
          </w:tcPr>
          <w:p w14:paraId="417ADA0E"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210C10EC"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6F1EC4C"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60792FAA" w14:textId="77777777" w:rsidTr="000F71E6">
        <w:trPr>
          <w:trHeight w:val="330"/>
        </w:trPr>
        <w:tc>
          <w:tcPr>
            <w:tcW w:w="5000" w:type="pct"/>
            <w:gridSpan w:val="9"/>
            <w:shd w:val="clear" w:color="000000" w:fill="00B0F0"/>
            <w:vAlign w:val="center"/>
            <w:hideMark/>
          </w:tcPr>
          <w:p w14:paraId="13027618" w14:textId="50639DD3"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3.3</w:t>
            </w:r>
            <w:r w:rsidRPr="000F71E6">
              <w:rPr>
                <w:rFonts w:ascii="Calibri" w:eastAsia="Times New Roman" w:hAnsi="Calibri" w:cs="Times New Roman"/>
                <w:color w:val="000000"/>
                <w:lang w:eastAsia="fr-FR"/>
              </w:rPr>
              <w:t> </w:t>
            </w:r>
            <w:r w:rsidR="000C5A55">
              <w:rPr>
                <w:rFonts w:ascii="Calibri" w:eastAsia="Times New Roman" w:hAnsi="Calibri" w:cs="Times New Roman"/>
                <w:b/>
                <w:bCs/>
                <w:color w:val="000000"/>
                <w:lang w:eastAsia="fr-FR"/>
              </w:rPr>
              <w:t>: f</w:t>
            </w:r>
            <w:r w:rsidRPr="000F71E6">
              <w:rPr>
                <w:rFonts w:ascii="Calibri" w:eastAsia="Times New Roman" w:hAnsi="Calibri" w:cs="Times New Roman"/>
                <w:b/>
                <w:bCs/>
                <w:color w:val="000000"/>
                <w:lang w:eastAsia="fr-FR"/>
              </w:rPr>
              <w:t>ormer les organisations des producteurs/trices à une meilleure connaissance et maîtrise des pratiques agroécologiques</w:t>
            </w:r>
          </w:p>
        </w:tc>
      </w:tr>
      <w:tr w:rsidR="000F71E6" w:rsidRPr="000F71E6" w14:paraId="707FCA26" w14:textId="77777777" w:rsidTr="000F71E6">
        <w:trPr>
          <w:trHeight w:val="315"/>
        </w:trPr>
        <w:tc>
          <w:tcPr>
            <w:tcW w:w="5000" w:type="pct"/>
            <w:gridSpan w:val="9"/>
            <w:shd w:val="clear" w:color="000000" w:fill="70AD47"/>
            <w:vAlign w:val="center"/>
            <w:hideMark/>
          </w:tcPr>
          <w:p w14:paraId="24266866" w14:textId="0EDE414D" w:rsidR="000F71E6" w:rsidRPr="000F71E6" w:rsidRDefault="000F71E6" w:rsidP="000C5A55">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t xml:space="preserve">Effet attendu : EA.3.3.1 : </w:t>
            </w:r>
            <w:r w:rsidRPr="000F71E6">
              <w:rPr>
                <w:rFonts w:ascii="Calibri" w:eastAsia="Times New Roman" w:hAnsi="Calibri" w:cs="Times New Roman"/>
                <w:color w:val="000000"/>
                <w:lang w:eastAsia="fr-FR"/>
              </w:rPr>
              <w:t>Les membres des Organisations Professionnelles Agricoles et des Chambres d’Agriculture sont formés sur l’agroécologie</w:t>
            </w:r>
          </w:p>
        </w:tc>
      </w:tr>
      <w:tr w:rsidR="000F71E6" w:rsidRPr="000F71E6" w14:paraId="10CFA4CD" w14:textId="77777777" w:rsidTr="000F71E6">
        <w:trPr>
          <w:trHeight w:val="870"/>
        </w:trPr>
        <w:tc>
          <w:tcPr>
            <w:tcW w:w="278" w:type="pct"/>
            <w:shd w:val="clear" w:color="auto" w:fill="auto"/>
            <w:noWrap/>
            <w:vAlign w:val="center"/>
            <w:hideMark/>
          </w:tcPr>
          <w:p w14:paraId="717AFD60"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1.1.</w:t>
            </w:r>
          </w:p>
        </w:tc>
        <w:tc>
          <w:tcPr>
            <w:tcW w:w="1056" w:type="pct"/>
            <w:shd w:val="clear" w:color="auto" w:fill="auto"/>
            <w:vAlign w:val="center"/>
            <w:hideMark/>
          </w:tcPr>
          <w:p w14:paraId="16574988"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des membres des  Organisation Professionnelle Agricole formés sur l'agroécologie</w:t>
            </w:r>
          </w:p>
        </w:tc>
        <w:tc>
          <w:tcPr>
            <w:tcW w:w="277" w:type="pct"/>
            <w:shd w:val="clear" w:color="auto" w:fill="auto"/>
            <w:vAlign w:val="center"/>
            <w:hideMark/>
          </w:tcPr>
          <w:p w14:paraId="2DACB169"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551EDC2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1BF11AFD"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30%</w:t>
            </w:r>
          </w:p>
        </w:tc>
        <w:tc>
          <w:tcPr>
            <w:tcW w:w="223" w:type="pct"/>
            <w:shd w:val="clear" w:color="auto" w:fill="auto"/>
            <w:vAlign w:val="center"/>
            <w:hideMark/>
          </w:tcPr>
          <w:p w14:paraId="0BA52CB0"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944" w:type="pct"/>
            <w:shd w:val="clear" w:color="auto" w:fill="auto"/>
            <w:vAlign w:val="center"/>
            <w:hideMark/>
          </w:tcPr>
          <w:p w14:paraId="5AB0081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2E3273DB"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0935FD0"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78354D38" w14:textId="77777777" w:rsidTr="000F71E6">
        <w:trPr>
          <w:trHeight w:val="795"/>
        </w:trPr>
        <w:tc>
          <w:tcPr>
            <w:tcW w:w="278" w:type="pct"/>
            <w:shd w:val="clear" w:color="auto" w:fill="auto"/>
            <w:noWrap/>
            <w:vAlign w:val="center"/>
            <w:hideMark/>
          </w:tcPr>
          <w:p w14:paraId="08F21814"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1056" w:type="pct"/>
            <w:shd w:val="clear" w:color="auto" w:fill="auto"/>
            <w:vAlign w:val="center"/>
            <w:hideMark/>
          </w:tcPr>
          <w:p w14:paraId="4A92754E"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des membres des élus des chambres d’Agriculture formés sur l’agroécologie</w:t>
            </w:r>
          </w:p>
        </w:tc>
        <w:tc>
          <w:tcPr>
            <w:tcW w:w="277" w:type="pct"/>
            <w:shd w:val="clear" w:color="auto" w:fill="auto"/>
            <w:vAlign w:val="center"/>
            <w:hideMark/>
          </w:tcPr>
          <w:p w14:paraId="6FAB1A75"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1222F4A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620FEE0D"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223" w:type="pct"/>
            <w:shd w:val="clear" w:color="auto" w:fill="auto"/>
            <w:vAlign w:val="center"/>
            <w:hideMark/>
          </w:tcPr>
          <w:p w14:paraId="182C4496"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80%</w:t>
            </w:r>
          </w:p>
        </w:tc>
        <w:tc>
          <w:tcPr>
            <w:tcW w:w="944" w:type="pct"/>
            <w:shd w:val="clear" w:color="auto" w:fill="auto"/>
            <w:vAlign w:val="center"/>
            <w:hideMark/>
          </w:tcPr>
          <w:p w14:paraId="754FFC7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18964AFD"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58C77DE3"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4E3ACC8E" w14:textId="77777777" w:rsidTr="000F71E6">
        <w:trPr>
          <w:trHeight w:val="330"/>
        </w:trPr>
        <w:tc>
          <w:tcPr>
            <w:tcW w:w="5000" w:type="pct"/>
            <w:gridSpan w:val="9"/>
            <w:shd w:val="clear" w:color="000000" w:fill="00B0F0"/>
            <w:vAlign w:val="center"/>
            <w:hideMark/>
          </w:tcPr>
          <w:p w14:paraId="2FE062CB" w14:textId="7D82F1D8" w:rsidR="000F71E6" w:rsidRPr="000F71E6" w:rsidRDefault="000F71E6" w:rsidP="000F71E6">
            <w:pPr>
              <w:spacing w:after="0" w:line="240" w:lineRule="auto"/>
              <w:rPr>
                <w:rFonts w:ascii="Calibri" w:eastAsia="Times New Roman" w:hAnsi="Calibri" w:cs="Times New Roman"/>
                <w:b/>
                <w:bCs/>
                <w:color w:val="000000"/>
                <w:lang w:eastAsia="fr-FR"/>
              </w:rPr>
            </w:pPr>
            <w:r w:rsidRPr="000F71E6">
              <w:rPr>
                <w:rFonts w:ascii="Calibri" w:eastAsia="Times New Roman" w:hAnsi="Calibri" w:cs="Times New Roman"/>
                <w:b/>
                <w:bCs/>
                <w:color w:val="000000"/>
                <w:lang w:eastAsia="fr-FR"/>
              </w:rPr>
              <w:t>Objectif spécifique 3.4</w:t>
            </w:r>
            <w:r w:rsidR="000C5A55">
              <w:rPr>
                <w:rFonts w:ascii="Calibri" w:eastAsia="Times New Roman" w:hAnsi="Calibri" w:cs="Times New Roman"/>
                <w:color w:val="000000"/>
                <w:lang w:eastAsia="fr-FR"/>
              </w:rPr>
              <w:t xml:space="preserve"> : </w:t>
            </w:r>
            <w:r w:rsidR="000C5A55" w:rsidRPr="000C5A55">
              <w:rPr>
                <w:rFonts w:ascii="Calibri" w:eastAsia="Times New Roman" w:hAnsi="Calibri" w:cs="Times New Roman"/>
                <w:b/>
                <w:bCs/>
                <w:color w:val="000000"/>
                <w:lang w:eastAsia="fr-FR"/>
              </w:rPr>
              <w:t>promouvoir</w:t>
            </w:r>
            <w:r w:rsidRPr="000C5A55">
              <w:rPr>
                <w:rFonts w:ascii="Calibri" w:eastAsia="Times New Roman" w:hAnsi="Calibri" w:cs="Times New Roman"/>
                <w:b/>
                <w:bCs/>
                <w:color w:val="000000"/>
                <w:lang w:eastAsia="fr-FR"/>
              </w:rPr>
              <w:t xml:space="preserve"> la recherche-</w:t>
            </w:r>
            <w:r w:rsidR="000C5A55" w:rsidRPr="000C5A55">
              <w:rPr>
                <w:rFonts w:ascii="Calibri" w:eastAsia="Times New Roman" w:hAnsi="Calibri" w:cs="Times New Roman"/>
                <w:b/>
                <w:bCs/>
                <w:color w:val="000000"/>
                <w:lang w:eastAsia="fr-FR"/>
              </w:rPr>
              <w:t>développement</w:t>
            </w:r>
            <w:r w:rsidRPr="000C5A55">
              <w:rPr>
                <w:rFonts w:ascii="Calibri" w:eastAsia="Times New Roman" w:hAnsi="Calibri" w:cs="Times New Roman"/>
                <w:b/>
                <w:bCs/>
                <w:color w:val="000000"/>
                <w:lang w:eastAsia="fr-FR"/>
              </w:rPr>
              <w:t xml:space="preserve"> en</w:t>
            </w:r>
            <w:r w:rsidRPr="000F71E6">
              <w:rPr>
                <w:rFonts w:ascii="Calibri" w:eastAsia="Times New Roman" w:hAnsi="Calibri" w:cs="Times New Roman"/>
                <w:b/>
                <w:bCs/>
                <w:color w:val="000000"/>
                <w:lang w:eastAsia="fr-FR"/>
              </w:rPr>
              <w:t xml:space="preserve"> agroécologie</w:t>
            </w:r>
          </w:p>
        </w:tc>
      </w:tr>
      <w:tr w:rsidR="000F71E6" w:rsidRPr="000F71E6" w14:paraId="0E2CC76C" w14:textId="77777777" w:rsidTr="000F71E6">
        <w:trPr>
          <w:trHeight w:val="315"/>
        </w:trPr>
        <w:tc>
          <w:tcPr>
            <w:tcW w:w="5000" w:type="pct"/>
            <w:gridSpan w:val="9"/>
            <w:shd w:val="clear" w:color="000000" w:fill="70AD47"/>
            <w:vAlign w:val="center"/>
            <w:hideMark/>
          </w:tcPr>
          <w:p w14:paraId="40C63003" w14:textId="5ACD2321" w:rsidR="000F71E6" w:rsidRPr="000F71E6" w:rsidRDefault="000F71E6" w:rsidP="000F71E6">
            <w:pPr>
              <w:spacing w:after="0" w:line="240" w:lineRule="auto"/>
              <w:rPr>
                <w:rFonts w:ascii="Calibri" w:eastAsia="Times New Roman" w:hAnsi="Calibri" w:cs="Times New Roman"/>
                <w:b/>
                <w:bCs/>
                <w:i/>
                <w:iCs/>
                <w:color w:val="000000"/>
                <w:lang w:eastAsia="fr-FR"/>
              </w:rPr>
            </w:pPr>
            <w:r w:rsidRPr="000F71E6">
              <w:rPr>
                <w:rFonts w:ascii="Calibri" w:eastAsia="Times New Roman" w:hAnsi="Calibri" w:cs="Times New Roman"/>
                <w:b/>
                <w:bCs/>
                <w:i/>
                <w:iCs/>
                <w:color w:val="000000"/>
                <w:lang w:eastAsia="fr-FR"/>
              </w:rPr>
              <w:t>Effet attend</w:t>
            </w:r>
            <w:r w:rsidR="000C5A55">
              <w:rPr>
                <w:rFonts w:ascii="Calibri" w:eastAsia="Times New Roman" w:hAnsi="Calibri" w:cs="Times New Roman"/>
                <w:b/>
                <w:bCs/>
                <w:i/>
                <w:iCs/>
                <w:color w:val="000000"/>
                <w:lang w:eastAsia="fr-FR"/>
              </w:rPr>
              <w:t xml:space="preserve">u : EA 3.4.1 : </w:t>
            </w:r>
            <w:r w:rsidRPr="000F71E6">
              <w:rPr>
                <w:rFonts w:ascii="Calibri" w:eastAsia="Times New Roman" w:hAnsi="Calibri" w:cs="Times New Roman"/>
                <w:color w:val="000000"/>
                <w:lang w:eastAsia="fr-FR"/>
              </w:rPr>
              <w:t>La recherche-développement en matière de biointrant est renforcée</w:t>
            </w:r>
          </w:p>
        </w:tc>
      </w:tr>
      <w:tr w:rsidR="000F71E6" w:rsidRPr="000F71E6" w14:paraId="63BA3F42" w14:textId="77777777" w:rsidTr="000F71E6">
        <w:trPr>
          <w:trHeight w:val="795"/>
        </w:trPr>
        <w:tc>
          <w:tcPr>
            <w:tcW w:w="278" w:type="pct"/>
            <w:shd w:val="clear" w:color="auto" w:fill="auto"/>
            <w:noWrap/>
            <w:vAlign w:val="center"/>
            <w:hideMark/>
          </w:tcPr>
          <w:p w14:paraId="66EB3606"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2.1.</w:t>
            </w:r>
          </w:p>
        </w:tc>
        <w:tc>
          <w:tcPr>
            <w:tcW w:w="1056" w:type="pct"/>
            <w:shd w:val="clear" w:color="auto" w:fill="auto"/>
            <w:vAlign w:val="center"/>
            <w:hideMark/>
          </w:tcPr>
          <w:p w14:paraId="6884826F"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 thèmes de recherche sur les biointrants</w:t>
            </w:r>
          </w:p>
        </w:tc>
        <w:tc>
          <w:tcPr>
            <w:tcW w:w="277" w:type="pct"/>
            <w:shd w:val="clear" w:color="auto" w:fill="auto"/>
            <w:vAlign w:val="center"/>
            <w:hideMark/>
          </w:tcPr>
          <w:p w14:paraId="3E8CB8A3"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379416AA"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47363C3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25%</w:t>
            </w:r>
          </w:p>
        </w:tc>
        <w:tc>
          <w:tcPr>
            <w:tcW w:w="223" w:type="pct"/>
            <w:shd w:val="clear" w:color="auto" w:fill="auto"/>
            <w:vAlign w:val="center"/>
            <w:hideMark/>
          </w:tcPr>
          <w:p w14:paraId="06B1F11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50%</w:t>
            </w:r>
          </w:p>
        </w:tc>
        <w:tc>
          <w:tcPr>
            <w:tcW w:w="944" w:type="pct"/>
            <w:shd w:val="clear" w:color="auto" w:fill="auto"/>
            <w:vAlign w:val="center"/>
            <w:hideMark/>
          </w:tcPr>
          <w:p w14:paraId="737BB02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6B2211CC"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1511B786"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r w:rsidR="000F71E6" w:rsidRPr="000F71E6" w14:paraId="23324CF8" w14:textId="77777777" w:rsidTr="000F71E6">
        <w:trPr>
          <w:trHeight w:val="330"/>
        </w:trPr>
        <w:tc>
          <w:tcPr>
            <w:tcW w:w="5000" w:type="pct"/>
            <w:gridSpan w:val="9"/>
            <w:shd w:val="clear" w:color="000000" w:fill="70AD47"/>
            <w:vAlign w:val="center"/>
            <w:hideMark/>
          </w:tcPr>
          <w:p w14:paraId="7B19ADED" w14:textId="07E81509" w:rsidR="000F71E6" w:rsidRPr="000F71E6" w:rsidRDefault="000C5A55" w:rsidP="000F71E6">
            <w:pPr>
              <w:spacing w:after="0" w:line="240" w:lineRule="auto"/>
              <w:rPr>
                <w:rFonts w:ascii="Calibri" w:eastAsia="Times New Roman" w:hAnsi="Calibri" w:cs="Times New Roman"/>
                <w:b/>
                <w:bCs/>
                <w:i/>
                <w:iCs/>
                <w:color w:val="000000"/>
                <w:lang w:eastAsia="fr-FR"/>
              </w:rPr>
            </w:pPr>
            <w:r>
              <w:rPr>
                <w:rFonts w:ascii="Calibri" w:eastAsia="Times New Roman" w:hAnsi="Calibri" w:cs="Times New Roman"/>
                <w:b/>
                <w:bCs/>
                <w:i/>
                <w:iCs/>
                <w:color w:val="000000"/>
                <w:lang w:eastAsia="fr-FR"/>
              </w:rPr>
              <w:t>Effet attendu</w:t>
            </w:r>
            <w:r w:rsidR="00FF3741">
              <w:rPr>
                <w:rFonts w:ascii="Calibri" w:eastAsia="Times New Roman" w:hAnsi="Calibri" w:cs="Times New Roman"/>
                <w:b/>
                <w:bCs/>
                <w:i/>
                <w:iCs/>
                <w:color w:val="000000"/>
                <w:lang w:eastAsia="fr-FR"/>
              </w:rPr>
              <w:t xml:space="preserve"> : EA 3.4.2 : </w:t>
            </w:r>
            <w:r w:rsidR="000F71E6" w:rsidRPr="000F71E6">
              <w:rPr>
                <w:rFonts w:ascii="Calibri" w:eastAsia="Times New Roman" w:hAnsi="Calibri" w:cs="Times New Roman"/>
                <w:color w:val="000000"/>
                <w:lang w:eastAsia="fr-FR"/>
              </w:rPr>
              <w:t xml:space="preserve">La recherche-développement en </w:t>
            </w:r>
            <w:r w:rsidRPr="000F71E6">
              <w:rPr>
                <w:rFonts w:ascii="Calibri" w:eastAsia="Times New Roman" w:hAnsi="Calibri" w:cs="Times New Roman"/>
                <w:color w:val="000000"/>
                <w:lang w:eastAsia="fr-FR"/>
              </w:rPr>
              <w:t>matériel</w:t>
            </w:r>
            <w:r w:rsidR="000F71E6" w:rsidRPr="000F71E6">
              <w:rPr>
                <w:rFonts w:ascii="Calibri" w:eastAsia="Times New Roman" w:hAnsi="Calibri" w:cs="Times New Roman"/>
                <w:color w:val="000000"/>
                <w:lang w:eastAsia="fr-FR"/>
              </w:rPr>
              <w:t xml:space="preserve"> et équipement agroécologique est renforcée</w:t>
            </w:r>
          </w:p>
        </w:tc>
      </w:tr>
      <w:tr w:rsidR="000F71E6" w:rsidRPr="000F71E6" w14:paraId="1FC49660" w14:textId="77777777" w:rsidTr="000F71E6">
        <w:trPr>
          <w:trHeight w:val="709"/>
        </w:trPr>
        <w:tc>
          <w:tcPr>
            <w:tcW w:w="278" w:type="pct"/>
            <w:shd w:val="clear" w:color="auto" w:fill="auto"/>
            <w:noWrap/>
            <w:vAlign w:val="center"/>
            <w:hideMark/>
          </w:tcPr>
          <w:p w14:paraId="5BBF80E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1056" w:type="pct"/>
            <w:shd w:val="clear" w:color="auto" w:fill="auto"/>
            <w:vAlign w:val="center"/>
            <w:hideMark/>
          </w:tcPr>
          <w:p w14:paraId="5CC15B09"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Proportion de thèmes de recherche sur les équipements et matériel agroécologiques</w:t>
            </w:r>
          </w:p>
        </w:tc>
        <w:tc>
          <w:tcPr>
            <w:tcW w:w="277" w:type="pct"/>
            <w:shd w:val="clear" w:color="auto" w:fill="auto"/>
            <w:vAlign w:val="center"/>
            <w:hideMark/>
          </w:tcPr>
          <w:p w14:paraId="00CE53CC"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ND</w:t>
            </w:r>
          </w:p>
        </w:tc>
        <w:tc>
          <w:tcPr>
            <w:tcW w:w="223" w:type="pct"/>
            <w:shd w:val="clear" w:color="auto" w:fill="auto"/>
            <w:vAlign w:val="center"/>
            <w:hideMark/>
          </w:tcPr>
          <w:p w14:paraId="06715F54"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 </w:t>
            </w:r>
          </w:p>
        </w:tc>
        <w:tc>
          <w:tcPr>
            <w:tcW w:w="388" w:type="pct"/>
            <w:shd w:val="clear" w:color="auto" w:fill="auto"/>
            <w:vAlign w:val="center"/>
            <w:hideMark/>
          </w:tcPr>
          <w:p w14:paraId="4662BF0E"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15%</w:t>
            </w:r>
          </w:p>
        </w:tc>
        <w:tc>
          <w:tcPr>
            <w:tcW w:w="223" w:type="pct"/>
            <w:shd w:val="clear" w:color="auto" w:fill="auto"/>
            <w:vAlign w:val="center"/>
            <w:hideMark/>
          </w:tcPr>
          <w:p w14:paraId="5548617F" w14:textId="77777777" w:rsidR="000F71E6" w:rsidRPr="000F71E6" w:rsidRDefault="000F71E6" w:rsidP="000F71E6">
            <w:pPr>
              <w:spacing w:after="0" w:line="240" w:lineRule="auto"/>
              <w:jc w:val="center"/>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25%</w:t>
            </w:r>
          </w:p>
        </w:tc>
        <w:tc>
          <w:tcPr>
            <w:tcW w:w="944" w:type="pct"/>
            <w:shd w:val="clear" w:color="auto" w:fill="auto"/>
            <w:vAlign w:val="center"/>
            <w:hideMark/>
          </w:tcPr>
          <w:p w14:paraId="54D124D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Rapports d’activités de la DGPA</w:t>
            </w:r>
          </w:p>
        </w:tc>
        <w:tc>
          <w:tcPr>
            <w:tcW w:w="500" w:type="pct"/>
            <w:shd w:val="clear" w:color="auto" w:fill="auto"/>
            <w:vAlign w:val="center"/>
            <w:hideMark/>
          </w:tcPr>
          <w:p w14:paraId="767E6467"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DGPA/MARAH</w:t>
            </w:r>
          </w:p>
        </w:tc>
        <w:tc>
          <w:tcPr>
            <w:tcW w:w="1111" w:type="pct"/>
            <w:shd w:val="clear" w:color="auto" w:fill="auto"/>
            <w:vAlign w:val="center"/>
            <w:hideMark/>
          </w:tcPr>
          <w:p w14:paraId="69DEB4A2" w14:textId="77777777" w:rsidR="000F71E6" w:rsidRPr="000F71E6" w:rsidRDefault="000F71E6" w:rsidP="000F71E6">
            <w:pPr>
              <w:spacing w:after="0" w:line="240" w:lineRule="auto"/>
              <w:rPr>
                <w:rFonts w:ascii="Times New Roman" w:eastAsia="Times New Roman" w:hAnsi="Times New Roman" w:cs="Times New Roman"/>
                <w:color w:val="000000"/>
                <w:sz w:val="20"/>
                <w:szCs w:val="20"/>
                <w:lang w:eastAsia="fr-FR"/>
              </w:rPr>
            </w:pPr>
            <w:r w:rsidRPr="000F71E6">
              <w:rPr>
                <w:rFonts w:ascii="Times New Roman" w:eastAsia="Times New Roman" w:hAnsi="Times New Roman" w:cs="Times New Roman"/>
                <w:color w:val="000000"/>
                <w:sz w:val="20"/>
                <w:szCs w:val="20"/>
                <w:lang w:eastAsia="fr-FR"/>
              </w:rPr>
              <w:t>Stabilité politique, économique et sociale; Renforcement de la sécurité ; Cohésion sociale et paix intérieure; Volonté politique de soutenir la transition agroécologique</w:t>
            </w:r>
          </w:p>
        </w:tc>
      </w:tr>
    </w:tbl>
    <w:p w14:paraId="25EAD95A" w14:textId="77777777" w:rsidR="004F55AB" w:rsidRPr="004509B3" w:rsidRDefault="004F55AB" w:rsidP="00985A5D"/>
    <w:sectPr w:rsidR="004F55AB" w:rsidRPr="004509B3" w:rsidSect="00BC412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EBE1" w14:textId="77777777" w:rsidR="004C1DD0" w:rsidRDefault="004C1DD0">
      <w:pPr>
        <w:spacing w:after="0" w:line="240" w:lineRule="auto"/>
      </w:pPr>
      <w:r>
        <w:separator/>
      </w:r>
    </w:p>
  </w:endnote>
  <w:endnote w:type="continuationSeparator" w:id="0">
    <w:p w14:paraId="5750FFBB" w14:textId="77777777" w:rsidR="004C1DD0" w:rsidRDefault="004C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86E5" w14:textId="77777777" w:rsidR="008B4BEA" w:rsidRDefault="008B4BEA" w:rsidP="0097131B">
    <w:pPr>
      <w:pStyle w:val="Pieddepage"/>
      <w:jc w:val="center"/>
    </w:pPr>
    <w:r>
      <w:rPr>
        <w:noProof/>
        <w:lang w:eastAsia="fr-FR"/>
      </w:rPr>
      <mc:AlternateContent>
        <mc:Choice Requires="wps">
          <w:drawing>
            <wp:anchor distT="0" distB="0" distL="114300" distR="114300" simplePos="0" relativeHeight="251660288" behindDoc="0" locked="0" layoutInCell="1" allowOverlap="1" wp14:anchorId="02A9B386" wp14:editId="4358D141">
              <wp:simplePos x="0" y="0"/>
              <wp:positionH relativeFrom="column">
                <wp:posOffset>-328930</wp:posOffset>
              </wp:positionH>
              <wp:positionV relativeFrom="paragraph">
                <wp:posOffset>126365</wp:posOffset>
              </wp:positionV>
              <wp:extent cx="9124950" cy="9525"/>
              <wp:effectExtent l="38100" t="38100" r="57150" b="47625"/>
              <wp:wrapNone/>
              <wp:docPr id="3" name="Connecteur droit 3"/>
              <wp:cNvGraphicFramePr/>
              <a:graphic xmlns:a="http://schemas.openxmlformats.org/drawingml/2006/main">
                <a:graphicData uri="http://schemas.microsoft.com/office/word/2010/wordprocessingShape">
                  <wps:wsp>
                    <wps:cNvCnPr/>
                    <wps:spPr>
                      <a:xfrm>
                        <a:off x="0" y="0"/>
                        <a:ext cx="9124950" cy="9525"/>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707D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9.95pt" to="692.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" strokecolor="black [3213]" strokeweight=".5pt">
              <v:stroke startarrow="oval" endarrow="oval" joinstyle="miter"/>
            </v:line>
          </w:pict>
        </mc:Fallback>
      </mc:AlternateContent>
    </w:r>
  </w:p>
  <w:p w14:paraId="2D4DC95F" w14:textId="77777777" w:rsidR="008B4BEA" w:rsidRPr="00CC5B0B" w:rsidRDefault="008B4BEA" w:rsidP="0097131B">
    <w:pPr>
      <w:pStyle w:val="Pieddepage"/>
      <w:jc w:val="center"/>
    </w:pPr>
    <w:r>
      <w:t>Plan d’actions</w:t>
    </w:r>
    <w:r w:rsidRPr="00CC5B0B">
      <w:t xml:space="preserve"> de développem</w:t>
    </w:r>
    <w:r>
      <w:t xml:space="preserve">ent de l’agroécologie </w:t>
    </w:r>
    <w:r w:rsidRPr="00CC5B0B">
      <w:t>au Burkina Faso</w:t>
    </w:r>
    <w:r>
      <w:t xml:space="preserve"> 2022-2024 -Version finale</w:t>
    </w:r>
  </w:p>
  <w:sdt>
    <w:sdtPr>
      <w:id w:val="-1154832736"/>
      <w:docPartObj>
        <w:docPartGallery w:val="Page Numbers (Bottom of Page)"/>
        <w:docPartUnique/>
      </w:docPartObj>
    </w:sdtPr>
    <w:sdtContent>
      <w:sdt>
        <w:sdtPr>
          <w:id w:val="-1399747094"/>
          <w:docPartObj>
            <w:docPartGallery w:val="Page Numbers (Top of Page)"/>
            <w:docPartUnique/>
          </w:docPartObj>
        </w:sdtPr>
        <w:sdtContent>
          <w:p w14:paraId="1C33149C" w14:textId="77777777" w:rsidR="008B4BEA" w:rsidRDefault="008B4BEA" w:rsidP="0097131B">
            <w:pPr>
              <w:pStyle w:val="Pieddepage"/>
              <w:jc w:val="center"/>
            </w:pPr>
            <w:r w:rsidRPr="00CC5B0B">
              <w:t xml:space="preserve">Page </w:t>
            </w:r>
            <w:r w:rsidRPr="00CC5B0B">
              <w:rPr>
                <w:bCs/>
                <w:sz w:val="24"/>
                <w:szCs w:val="24"/>
              </w:rPr>
              <w:fldChar w:fldCharType="begin"/>
            </w:r>
            <w:r w:rsidRPr="00CC5B0B">
              <w:rPr>
                <w:bCs/>
              </w:rPr>
              <w:instrText>PAGE</w:instrText>
            </w:r>
            <w:r w:rsidRPr="00CC5B0B">
              <w:rPr>
                <w:bCs/>
                <w:sz w:val="24"/>
                <w:szCs w:val="24"/>
              </w:rPr>
              <w:fldChar w:fldCharType="separate"/>
            </w:r>
            <w:r w:rsidR="005071C8">
              <w:rPr>
                <w:bCs/>
                <w:noProof/>
              </w:rPr>
              <w:t>20</w:t>
            </w:r>
            <w:r w:rsidRPr="00CC5B0B">
              <w:rPr>
                <w:bCs/>
                <w:sz w:val="24"/>
                <w:szCs w:val="24"/>
              </w:rPr>
              <w:fldChar w:fldCharType="end"/>
            </w:r>
            <w:r w:rsidRPr="00CC5B0B">
              <w:t xml:space="preserve"> sur </w:t>
            </w:r>
            <w:r w:rsidRPr="00CC5B0B">
              <w:rPr>
                <w:bCs/>
                <w:sz w:val="24"/>
                <w:szCs w:val="24"/>
              </w:rPr>
              <w:fldChar w:fldCharType="begin"/>
            </w:r>
            <w:r w:rsidRPr="00CC5B0B">
              <w:rPr>
                <w:bCs/>
              </w:rPr>
              <w:instrText>NUMPAGES</w:instrText>
            </w:r>
            <w:r w:rsidRPr="00CC5B0B">
              <w:rPr>
                <w:bCs/>
                <w:sz w:val="24"/>
                <w:szCs w:val="24"/>
              </w:rPr>
              <w:fldChar w:fldCharType="separate"/>
            </w:r>
            <w:r w:rsidR="005071C8">
              <w:rPr>
                <w:bCs/>
                <w:noProof/>
              </w:rPr>
              <w:t>61</w:t>
            </w:r>
            <w:r w:rsidRPr="00CC5B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07E5" w14:textId="77777777" w:rsidR="004C1DD0" w:rsidRDefault="004C1DD0">
      <w:pPr>
        <w:spacing w:after="0" w:line="240" w:lineRule="auto"/>
      </w:pPr>
      <w:r>
        <w:separator/>
      </w:r>
    </w:p>
  </w:footnote>
  <w:footnote w:type="continuationSeparator" w:id="0">
    <w:p w14:paraId="015F4E35" w14:textId="77777777" w:rsidR="004C1DD0" w:rsidRDefault="004C1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DE0"/>
    <w:multiLevelType w:val="hybridMultilevel"/>
    <w:tmpl w:val="7B28247A"/>
    <w:lvl w:ilvl="0" w:tplc="C0E49852">
      <w:start w:val="1"/>
      <w:numFmt w:val="bullet"/>
      <w:lvlText w:val="-"/>
      <w:lvlJc w:val="left"/>
      <w:pPr>
        <w:ind w:left="720" w:hanging="360"/>
      </w:pPr>
      <w:rPr>
        <w:rFonts w:ascii="Sylfaen" w:hAnsi="Sylfae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E2CC6"/>
    <w:multiLevelType w:val="hybridMultilevel"/>
    <w:tmpl w:val="B91C1CC2"/>
    <w:lvl w:ilvl="0" w:tplc="725A70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7E5455"/>
    <w:multiLevelType w:val="hybridMultilevel"/>
    <w:tmpl w:val="649AE15C"/>
    <w:lvl w:ilvl="0" w:tplc="3A8CA132">
      <w:start w:val="1"/>
      <w:numFmt w:val="bullet"/>
      <w:lvlText w:val="-"/>
      <w:lvlJc w:val="left"/>
      <w:pPr>
        <w:ind w:left="720" w:hanging="360"/>
      </w:pPr>
      <w:rPr>
        <w:rFonts w:ascii="Century Gothic" w:eastAsia="Calibri" w:hAnsi="Century Gothic" w:cs="Roboto-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46EA4"/>
    <w:multiLevelType w:val="hybridMultilevel"/>
    <w:tmpl w:val="8B1658DC"/>
    <w:lvl w:ilvl="0" w:tplc="BD805A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F5820"/>
    <w:multiLevelType w:val="hybridMultilevel"/>
    <w:tmpl w:val="1654EFB0"/>
    <w:lvl w:ilvl="0" w:tplc="040C000D">
      <w:start w:val="1"/>
      <w:numFmt w:val="bullet"/>
      <w:lvlText w:val=""/>
      <w:lvlJc w:val="left"/>
      <w:pPr>
        <w:ind w:left="720" w:hanging="360"/>
      </w:pPr>
      <w:rPr>
        <w:rFonts w:ascii="Wingdings" w:hAnsi="Wingding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9B78D1"/>
    <w:multiLevelType w:val="hybridMultilevel"/>
    <w:tmpl w:val="69CC3C72"/>
    <w:lvl w:ilvl="0" w:tplc="4E98969E">
      <w:start w:val="1"/>
      <w:numFmt w:val="bullet"/>
      <w:lvlText w:val="-"/>
      <w:lvlJc w:val="left"/>
      <w:pPr>
        <w:ind w:left="720" w:hanging="360"/>
      </w:pPr>
      <w:rPr>
        <w:rFonts w:ascii="Sylfaen" w:hAnsi="Sylfae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4B5ED2"/>
    <w:multiLevelType w:val="hybridMultilevel"/>
    <w:tmpl w:val="DB4816E2"/>
    <w:lvl w:ilvl="0" w:tplc="1D545EC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734112"/>
    <w:multiLevelType w:val="hybridMultilevel"/>
    <w:tmpl w:val="77CC5448"/>
    <w:lvl w:ilvl="0" w:tplc="FBD8584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C33F64"/>
    <w:multiLevelType w:val="hybridMultilevel"/>
    <w:tmpl w:val="5A468D7E"/>
    <w:lvl w:ilvl="0" w:tplc="456E00C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0F0ADB"/>
    <w:multiLevelType w:val="hybridMultilevel"/>
    <w:tmpl w:val="35F69E6C"/>
    <w:lvl w:ilvl="0" w:tplc="4E98969E">
      <w:start w:val="1"/>
      <w:numFmt w:val="bullet"/>
      <w:lvlText w:val="-"/>
      <w:lvlJc w:val="left"/>
      <w:pPr>
        <w:ind w:left="360" w:hanging="360"/>
      </w:pPr>
      <w:rPr>
        <w:rFonts w:ascii="Sylfaen" w:hAnsi="Sylfae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2C65EFE"/>
    <w:multiLevelType w:val="hybridMultilevel"/>
    <w:tmpl w:val="097A04D6"/>
    <w:lvl w:ilvl="0" w:tplc="4E98969E">
      <w:start w:val="1"/>
      <w:numFmt w:val="bullet"/>
      <w:lvlText w:val="-"/>
      <w:lvlJc w:val="left"/>
      <w:pPr>
        <w:ind w:left="360" w:hanging="360"/>
      </w:pPr>
      <w:rPr>
        <w:rFonts w:ascii="Sylfaen" w:hAnsi="Sylfae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3990AFE"/>
    <w:multiLevelType w:val="hybridMultilevel"/>
    <w:tmpl w:val="AF0CFD7A"/>
    <w:lvl w:ilvl="0" w:tplc="26F62030">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07F4B"/>
    <w:multiLevelType w:val="hybridMultilevel"/>
    <w:tmpl w:val="880E204C"/>
    <w:lvl w:ilvl="0" w:tplc="4E98969E">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C34244"/>
    <w:multiLevelType w:val="hybridMultilevel"/>
    <w:tmpl w:val="CB306FC0"/>
    <w:lvl w:ilvl="0" w:tplc="DF88E2F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986ACA"/>
    <w:multiLevelType w:val="multilevel"/>
    <w:tmpl w:val="0CAC6C3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A03F9"/>
    <w:multiLevelType w:val="hybridMultilevel"/>
    <w:tmpl w:val="30720A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CF0BF2"/>
    <w:multiLevelType w:val="hybridMultilevel"/>
    <w:tmpl w:val="D9E0F36E"/>
    <w:lvl w:ilvl="0" w:tplc="4E98969E">
      <w:start w:val="1"/>
      <w:numFmt w:val="bullet"/>
      <w:lvlText w:val="-"/>
      <w:lvlJc w:val="left"/>
      <w:pPr>
        <w:ind w:left="360" w:hanging="360"/>
      </w:pPr>
      <w:rPr>
        <w:rFonts w:ascii="Sylfaen" w:hAnsi="Sylfae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670507CB"/>
    <w:multiLevelType w:val="hybridMultilevel"/>
    <w:tmpl w:val="641E6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2B581B"/>
    <w:multiLevelType w:val="multilevel"/>
    <w:tmpl w:val="BECAC3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724B82"/>
    <w:multiLevelType w:val="multilevel"/>
    <w:tmpl w:val="9BBE636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1B1019"/>
    <w:multiLevelType w:val="hybridMultilevel"/>
    <w:tmpl w:val="9AA65FAC"/>
    <w:lvl w:ilvl="0" w:tplc="4E98969E">
      <w:start w:val="1"/>
      <w:numFmt w:val="bullet"/>
      <w:lvlText w:val="-"/>
      <w:lvlJc w:val="left"/>
      <w:pPr>
        <w:ind w:left="360" w:hanging="360"/>
      </w:pPr>
      <w:rPr>
        <w:rFonts w:ascii="Sylfaen" w:hAnsi="Sylfae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5C54ACA"/>
    <w:multiLevelType w:val="hybridMultilevel"/>
    <w:tmpl w:val="2B3610A6"/>
    <w:lvl w:ilvl="0" w:tplc="725A70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5801CB"/>
    <w:multiLevelType w:val="hybridMultilevel"/>
    <w:tmpl w:val="0F86C26E"/>
    <w:lvl w:ilvl="0" w:tplc="4E98969E">
      <w:start w:val="1"/>
      <w:numFmt w:val="bullet"/>
      <w:lvlText w:val="-"/>
      <w:lvlJc w:val="left"/>
      <w:pPr>
        <w:ind w:left="720" w:hanging="360"/>
      </w:pPr>
      <w:rPr>
        <w:rFonts w:ascii="Sylfaen" w:hAnsi="Sylfae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100C2C"/>
    <w:multiLevelType w:val="hybridMultilevel"/>
    <w:tmpl w:val="158844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330C0F"/>
    <w:multiLevelType w:val="hybridMultilevel"/>
    <w:tmpl w:val="092C5AC0"/>
    <w:lvl w:ilvl="0" w:tplc="A44C7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6791391">
    <w:abstractNumId w:val="19"/>
  </w:num>
  <w:num w:numId="2" w16cid:durableId="1766225727">
    <w:abstractNumId w:val="11"/>
  </w:num>
  <w:num w:numId="3" w16cid:durableId="1170561771">
    <w:abstractNumId w:val="21"/>
  </w:num>
  <w:num w:numId="4" w16cid:durableId="1966085202">
    <w:abstractNumId w:val="5"/>
  </w:num>
  <w:num w:numId="5" w16cid:durableId="2084796891">
    <w:abstractNumId w:val="22"/>
  </w:num>
  <w:num w:numId="6" w16cid:durableId="1109348047">
    <w:abstractNumId w:val="24"/>
  </w:num>
  <w:num w:numId="7" w16cid:durableId="1038430019">
    <w:abstractNumId w:val="14"/>
  </w:num>
  <w:num w:numId="8" w16cid:durableId="413167096">
    <w:abstractNumId w:val="12"/>
  </w:num>
  <w:num w:numId="9" w16cid:durableId="1797874171">
    <w:abstractNumId w:val="20"/>
  </w:num>
  <w:num w:numId="10" w16cid:durableId="1977384">
    <w:abstractNumId w:val="9"/>
  </w:num>
  <w:num w:numId="11" w16cid:durableId="15541199">
    <w:abstractNumId w:val="16"/>
  </w:num>
  <w:num w:numId="12" w16cid:durableId="1113791263">
    <w:abstractNumId w:val="10"/>
  </w:num>
  <w:num w:numId="13" w16cid:durableId="1934629673">
    <w:abstractNumId w:val="23"/>
  </w:num>
  <w:num w:numId="14" w16cid:durableId="1265191337">
    <w:abstractNumId w:val="6"/>
  </w:num>
  <w:num w:numId="15" w16cid:durableId="240796226">
    <w:abstractNumId w:val="2"/>
  </w:num>
  <w:num w:numId="16" w16cid:durableId="1558665169">
    <w:abstractNumId w:val="13"/>
  </w:num>
  <w:num w:numId="17" w16cid:durableId="472137370">
    <w:abstractNumId w:val="4"/>
  </w:num>
  <w:num w:numId="18" w16cid:durableId="1107188963">
    <w:abstractNumId w:val="15"/>
  </w:num>
  <w:num w:numId="19" w16cid:durableId="2016416779">
    <w:abstractNumId w:val="1"/>
  </w:num>
  <w:num w:numId="20" w16cid:durableId="654796662">
    <w:abstractNumId w:val="3"/>
  </w:num>
  <w:num w:numId="21" w16cid:durableId="958678921">
    <w:abstractNumId w:val="8"/>
  </w:num>
  <w:num w:numId="22" w16cid:durableId="584609456">
    <w:abstractNumId w:val="7"/>
  </w:num>
  <w:num w:numId="23" w16cid:durableId="1462265772">
    <w:abstractNumId w:val="17"/>
  </w:num>
  <w:num w:numId="24" w16cid:durableId="1527061700">
    <w:abstractNumId w:val="18"/>
  </w:num>
  <w:num w:numId="25" w16cid:durableId="151488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A7"/>
    <w:rsid w:val="00003D91"/>
    <w:rsid w:val="00022E36"/>
    <w:rsid w:val="00023CCC"/>
    <w:rsid w:val="00024FAB"/>
    <w:rsid w:val="00032582"/>
    <w:rsid w:val="00032C53"/>
    <w:rsid w:val="00037B20"/>
    <w:rsid w:val="00047A42"/>
    <w:rsid w:val="00055A7C"/>
    <w:rsid w:val="000565E7"/>
    <w:rsid w:val="000617A0"/>
    <w:rsid w:val="00064A96"/>
    <w:rsid w:val="00064E8E"/>
    <w:rsid w:val="0007335D"/>
    <w:rsid w:val="000760C0"/>
    <w:rsid w:val="0008555D"/>
    <w:rsid w:val="000863B5"/>
    <w:rsid w:val="00095322"/>
    <w:rsid w:val="000A234F"/>
    <w:rsid w:val="000A472A"/>
    <w:rsid w:val="000A6AA7"/>
    <w:rsid w:val="000B1344"/>
    <w:rsid w:val="000C213B"/>
    <w:rsid w:val="000C5A55"/>
    <w:rsid w:val="000C5CA1"/>
    <w:rsid w:val="000D3896"/>
    <w:rsid w:val="000F29F9"/>
    <w:rsid w:val="000F58E9"/>
    <w:rsid w:val="000F60DB"/>
    <w:rsid w:val="000F71E6"/>
    <w:rsid w:val="00100123"/>
    <w:rsid w:val="001001A5"/>
    <w:rsid w:val="00100AB7"/>
    <w:rsid w:val="001021F3"/>
    <w:rsid w:val="00107693"/>
    <w:rsid w:val="00111F3B"/>
    <w:rsid w:val="00116A7E"/>
    <w:rsid w:val="00124926"/>
    <w:rsid w:val="001262AC"/>
    <w:rsid w:val="00131FCC"/>
    <w:rsid w:val="001332DC"/>
    <w:rsid w:val="00133B4A"/>
    <w:rsid w:val="00133DBE"/>
    <w:rsid w:val="0013479C"/>
    <w:rsid w:val="0014245F"/>
    <w:rsid w:val="00146FBD"/>
    <w:rsid w:val="00154261"/>
    <w:rsid w:val="0016036B"/>
    <w:rsid w:val="00163D77"/>
    <w:rsid w:val="0018400D"/>
    <w:rsid w:val="00190977"/>
    <w:rsid w:val="00192B31"/>
    <w:rsid w:val="0019748D"/>
    <w:rsid w:val="001A48EB"/>
    <w:rsid w:val="001B0F62"/>
    <w:rsid w:val="001B162D"/>
    <w:rsid w:val="001B28B8"/>
    <w:rsid w:val="001B3B86"/>
    <w:rsid w:val="001B3CA5"/>
    <w:rsid w:val="001D2630"/>
    <w:rsid w:val="001D4879"/>
    <w:rsid w:val="001D5478"/>
    <w:rsid w:val="00202798"/>
    <w:rsid w:val="00203CEA"/>
    <w:rsid w:val="00205188"/>
    <w:rsid w:val="00205DA5"/>
    <w:rsid w:val="00207C52"/>
    <w:rsid w:val="00211CD0"/>
    <w:rsid w:val="002136A3"/>
    <w:rsid w:val="00215459"/>
    <w:rsid w:val="002175BA"/>
    <w:rsid w:val="00217B38"/>
    <w:rsid w:val="0022312B"/>
    <w:rsid w:val="00225878"/>
    <w:rsid w:val="00226911"/>
    <w:rsid w:val="002343EB"/>
    <w:rsid w:val="00234FDC"/>
    <w:rsid w:val="002438C9"/>
    <w:rsid w:val="00252BB4"/>
    <w:rsid w:val="00260426"/>
    <w:rsid w:val="002617C1"/>
    <w:rsid w:val="002658C3"/>
    <w:rsid w:val="0026708C"/>
    <w:rsid w:val="00267B8B"/>
    <w:rsid w:val="0027419B"/>
    <w:rsid w:val="00285DE6"/>
    <w:rsid w:val="0029026F"/>
    <w:rsid w:val="00293950"/>
    <w:rsid w:val="00295AAD"/>
    <w:rsid w:val="00295B6B"/>
    <w:rsid w:val="002A1809"/>
    <w:rsid w:val="002A46AB"/>
    <w:rsid w:val="002C0D9B"/>
    <w:rsid w:val="002C1273"/>
    <w:rsid w:val="002C1E61"/>
    <w:rsid w:val="002D0DB1"/>
    <w:rsid w:val="002D17FA"/>
    <w:rsid w:val="002D63D0"/>
    <w:rsid w:val="002D6A2B"/>
    <w:rsid w:val="002E0038"/>
    <w:rsid w:val="002F03B7"/>
    <w:rsid w:val="002F7194"/>
    <w:rsid w:val="0030012E"/>
    <w:rsid w:val="003104A1"/>
    <w:rsid w:val="0031130A"/>
    <w:rsid w:val="003148D5"/>
    <w:rsid w:val="00315072"/>
    <w:rsid w:val="003163C4"/>
    <w:rsid w:val="00322E39"/>
    <w:rsid w:val="003254BA"/>
    <w:rsid w:val="0032718B"/>
    <w:rsid w:val="00327831"/>
    <w:rsid w:val="00330DC8"/>
    <w:rsid w:val="00340CA7"/>
    <w:rsid w:val="00341310"/>
    <w:rsid w:val="0034242D"/>
    <w:rsid w:val="0034275D"/>
    <w:rsid w:val="0034353A"/>
    <w:rsid w:val="00344308"/>
    <w:rsid w:val="00351710"/>
    <w:rsid w:val="00356D14"/>
    <w:rsid w:val="003711F2"/>
    <w:rsid w:val="00377F9F"/>
    <w:rsid w:val="003803BE"/>
    <w:rsid w:val="00380614"/>
    <w:rsid w:val="003808E1"/>
    <w:rsid w:val="00384E8A"/>
    <w:rsid w:val="003858ED"/>
    <w:rsid w:val="00387226"/>
    <w:rsid w:val="00390CB4"/>
    <w:rsid w:val="00391CDB"/>
    <w:rsid w:val="003A2E84"/>
    <w:rsid w:val="003D1A31"/>
    <w:rsid w:val="003D4218"/>
    <w:rsid w:val="003D53DB"/>
    <w:rsid w:val="003F28E0"/>
    <w:rsid w:val="003F53BD"/>
    <w:rsid w:val="004033CD"/>
    <w:rsid w:val="00403BB3"/>
    <w:rsid w:val="004054B5"/>
    <w:rsid w:val="00417B7C"/>
    <w:rsid w:val="004201D9"/>
    <w:rsid w:val="00421849"/>
    <w:rsid w:val="004233D6"/>
    <w:rsid w:val="00430E3C"/>
    <w:rsid w:val="0043147A"/>
    <w:rsid w:val="00434934"/>
    <w:rsid w:val="00446E61"/>
    <w:rsid w:val="004509B3"/>
    <w:rsid w:val="00451DA3"/>
    <w:rsid w:val="00451F49"/>
    <w:rsid w:val="0045241A"/>
    <w:rsid w:val="004568D7"/>
    <w:rsid w:val="00463C2E"/>
    <w:rsid w:val="004823A1"/>
    <w:rsid w:val="00484926"/>
    <w:rsid w:val="004904C4"/>
    <w:rsid w:val="00490A3E"/>
    <w:rsid w:val="00492F65"/>
    <w:rsid w:val="004A2BBC"/>
    <w:rsid w:val="004B56E5"/>
    <w:rsid w:val="004C0F78"/>
    <w:rsid w:val="004C1DD0"/>
    <w:rsid w:val="004C5862"/>
    <w:rsid w:val="004D61A3"/>
    <w:rsid w:val="004E334B"/>
    <w:rsid w:val="004F55AB"/>
    <w:rsid w:val="004F7427"/>
    <w:rsid w:val="004F7C03"/>
    <w:rsid w:val="0050106B"/>
    <w:rsid w:val="0050136C"/>
    <w:rsid w:val="00504549"/>
    <w:rsid w:val="005071C8"/>
    <w:rsid w:val="0052771B"/>
    <w:rsid w:val="005325A2"/>
    <w:rsid w:val="00536449"/>
    <w:rsid w:val="005375EE"/>
    <w:rsid w:val="00545AD6"/>
    <w:rsid w:val="0055052B"/>
    <w:rsid w:val="00552AF1"/>
    <w:rsid w:val="00553316"/>
    <w:rsid w:val="005539C8"/>
    <w:rsid w:val="0055429A"/>
    <w:rsid w:val="005578B5"/>
    <w:rsid w:val="005640FE"/>
    <w:rsid w:val="00571BBA"/>
    <w:rsid w:val="00573058"/>
    <w:rsid w:val="005730A7"/>
    <w:rsid w:val="005734A0"/>
    <w:rsid w:val="00574590"/>
    <w:rsid w:val="00582051"/>
    <w:rsid w:val="005827EB"/>
    <w:rsid w:val="0058507E"/>
    <w:rsid w:val="00590CDF"/>
    <w:rsid w:val="00597526"/>
    <w:rsid w:val="00597D5B"/>
    <w:rsid w:val="005A325C"/>
    <w:rsid w:val="005A39DA"/>
    <w:rsid w:val="005A3CB0"/>
    <w:rsid w:val="005A3F7F"/>
    <w:rsid w:val="005B3092"/>
    <w:rsid w:val="005B4234"/>
    <w:rsid w:val="005B44F2"/>
    <w:rsid w:val="005C4C2B"/>
    <w:rsid w:val="005C50A5"/>
    <w:rsid w:val="005D5300"/>
    <w:rsid w:val="005E3CEE"/>
    <w:rsid w:val="005E5ED9"/>
    <w:rsid w:val="005E7426"/>
    <w:rsid w:val="005E787F"/>
    <w:rsid w:val="005F55EE"/>
    <w:rsid w:val="005F6806"/>
    <w:rsid w:val="00604C33"/>
    <w:rsid w:val="0061482C"/>
    <w:rsid w:val="006170D7"/>
    <w:rsid w:val="0062584E"/>
    <w:rsid w:val="00632A22"/>
    <w:rsid w:val="00654326"/>
    <w:rsid w:val="0067249E"/>
    <w:rsid w:val="00674884"/>
    <w:rsid w:val="00677028"/>
    <w:rsid w:val="0067760F"/>
    <w:rsid w:val="0068000B"/>
    <w:rsid w:val="00682326"/>
    <w:rsid w:val="006826A9"/>
    <w:rsid w:val="006870D5"/>
    <w:rsid w:val="0069032A"/>
    <w:rsid w:val="006926A4"/>
    <w:rsid w:val="006930E1"/>
    <w:rsid w:val="006A26D8"/>
    <w:rsid w:val="006A734D"/>
    <w:rsid w:val="006B1611"/>
    <w:rsid w:val="006B2FE4"/>
    <w:rsid w:val="006C2543"/>
    <w:rsid w:val="006E68DC"/>
    <w:rsid w:val="006E7BF2"/>
    <w:rsid w:val="006F4442"/>
    <w:rsid w:val="00706F82"/>
    <w:rsid w:val="007076F3"/>
    <w:rsid w:val="0071051E"/>
    <w:rsid w:val="00710B03"/>
    <w:rsid w:val="00714024"/>
    <w:rsid w:val="00720EE7"/>
    <w:rsid w:val="00722511"/>
    <w:rsid w:val="00724649"/>
    <w:rsid w:val="007247DC"/>
    <w:rsid w:val="007375BA"/>
    <w:rsid w:val="007547F1"/>
    <w:rsid w:val="00755491"/>
    <w:rsid w:val="007648B3"/>
    <w:rsid w:val="00766EFA"/>
    <w:rsid w:val="0076729E"/>
    <w:rsid w:val="00774180"/>
    <w:rsid w:val="00775ABD"/>
    <w:rsid w:val="007812D8"/>
    <w:rsid w:val="00787322"/>
    <w:rsid w:val="00791378"/>
    <w:rsid w:val="007916CD"/>
    <w:rsid w:val="007947C6"/>
    <w:rsid w:val="007A140F"/>
    <w:rsid w:val="007A7EF9"/>
    <w:rsid w:val="007B05C5"/>
    <w:rsid w:val="007D264A"/>
    <w:rsid w:val="007D2B3A"/>
    <w:rsid w:val="007D6721"/>
    <w:rsid w:val="007E0524"/>
    <w:rsid w:val="007E179F"/>
    <w:rsid w:val="007E2AE3"/>
    <w:rsid w:val="007E4836"/>
    <w:rsid w:val="007E4A1D"/>
    <w:rsid w:val="007E50E3"/>
    <w:rsid w:val="007E534E"/>
    <w:rsid w:val="007F08FC"/>
    <w:rsid w:val="00807207"/>
    <w:rsid w:val="00814209"/>
    <w:rsid w:val="008166CC"/>
    <w:rsid w:val="00817C13"/>
    <w:rsid w:val="0082066A"/>
    <w:rsid w:val="008244B1"/>
    <w:rsid w:val="0083164C"/>
    <w:rsid w:val="00843D16"/>
    <w:rsid w:val="00846769"/>
    <w:rsid w:val="00847A73"/>
    <w:rsid w:val="008512B5"/>
    <w:rsid w:val="008612D8"/>
    <w:rsid w:val="0086272C"/>
    <w:rsid w:val="00863C63"/>
    <w:rsid w:val="00872B4B"/>
    <w:rsid w:val="00880CAF"/>
    <w:rsid w:val="00882575"/>
    <w:rsid w:val="00885255"/>
    <w:rsid w:val="00885FBF"/>
    <w:rsid w:val="00887579"/>
    <w:rsid w:val="0089205E"/>
    <w:rsid w:val="00894545"/>
    <w:rsid w:val="008959F2"/>
    <w:rsid w:val="00895AA5"/>
    <w:rsid w:val="00896704"/>
    <w:rsid w:val="008A2C65"/>
    <w:rsid w:val="008A323E"/>
    <w:rsid w:val="008B0129"/>
    <w:rsid w:val="008B4BEA"/>
    <w:rsid w:val="008D1955"/>
    <w:rsid w:val="008E529D"/>
    <w:rsid w:val="008F0DD2"/>
    <w:rsid w:val="008F4970"/>
    <w:rsid w:val="008F70A0"/>
    <w:rsid w:val="00900822"/>
    <w:rsid w:val="00900AA8"/>
    <w:rsid w:val="00906392"/>
    <w:rsid w:val="009063AA"/>
    <w:rsid w:val="009104C7"/>
    <w:rsid w:val="0091179B"/>
    <w:rsid w:val="0091657F"/>
    <w:rsid w:val="00917E8C"/>
    <w:rsid w:val="0092090C"/>
    <w:rsid w:val="0092186B"/>
    <w:rsid w:val="009273F4"/>
    <w:rsid w:val="009275D8"/>
    <w:rsid w:val="0092777F"/>
    <w:rsid w:val="009305F2"/>
    <w:rsid w:val="00942735"/>
    <w:rsid w:val="00954CBD"/>
    <w:rsid w:val="00955456"/>
    <w:rsid w:val="00956815"/>
    <w:rsid w:val="009577CE"/>
    <w:rsid w:val="0097073E"/>
    <w:rsid w:val="0097131B"/>
    <w:rsid w:val="00983A34"/>
    <w:rsid w:val="00985A5D"/>
    <w:rsid w:val="00990285"/>
    <w:rsid w:val="00991BB5"/>
    <w:rsid w:val="00995ED2"/>
    <w:rsid w:val="00996D17"/>
    <w:rsid w:val="0099726A"/>
    <w:rsid w:val="009C2152"/>
    <w:rsid w:val="009C4BEF"/>
    <w:rsid w:val="009C6162"/>
    <w:rsid w:val="009C62A0"/>
    <w:rsid w:val="009D00C8"/>
    <w:rsid w:val="009D36A2"/>
    <w:rsid w:val="009E2B7B"/>
    <w:rsid w:val="009E2FEF"/>
    <w:rsid w:val="009E44F4"/>
    <w:rsid w:val="009F3A7A"/>
    <w:rsid w:val="00A02E1F"/>
    <w:rsid w:val="00A14723"/>
    <w:rsid w:val="00A15AFF"/>
    <w:rsid w:val="00A169B1"/>
    <w:rsid w:val="00A201F9"/>
    <w:rsid w:val="00A20708"/>
    <w:rsid w:val="00A2583E"/>
    <w:rsid w:val="00A31A6C"/>
    <w:rsid w:val="00A5034E"/>
    <w:rsid w:val="00A5503A"/>
    <w:rsid w:val="00A609E0"/>
    <w:rsid w:val="00A631E9"/>
    <w:rsid w:val="00A63F2E"/>
    <w:rsid w:val="00A677AF"/>
    <w:rsid w:val="00A73574"/>
    <w:rsid w:val="00A85B50"/>
    <w:rsid w:val="00A86091"/>
    <w:rsid w:val="00A86799"/>
    <w:rsid w:val="00A87596"/>
    <w:rsid w:val="00A94FDE"/>
    <w:rsid w:val="00A9540C"/>
    <w:rsid w:val="00A968F1"/>
    <w:rsid w:val="00AA6D5D"/>
    <w:rsid w:val="00AA7D2E"/>
    <w:rsid w:val="00AB07B0"/>
    <w:rsid w:val="00AB0E36"/>
    <w:rsid w:val="00AB1CF9"/>
    <w:rsid w:val="00AC23CF"/>
    <w:rsid w:val="00AC2A93"/>
    <w:rsid w:val="00AD09E0"/>
    <w:rsid w:val="00AD6DBE"/>
    <w:rsid w:val="00AE0D3B"/>
    <w:rsid w:val="00AE4F06"/>
    <w:rsid w:val="00AF01C6"/>
    <w:rsid w:val="00AF0F46"/>
    <w:rsid w:val="00AF1D47"/>
    <w:rsid w:val="00AF3E41"/>
    <w:rsid w:val="00B0636E"/>
    <w:rsid w:val="00B06D06"/>
    <w:rsid w:val="00B20A4E"/>
    <w:rsid w:val="00B21D24"/>
    <w:rsid w:val="00B316E3"/>
    <w:rsid w:val="00B33F50"/>
    <w:rsid w:val="00B40115"/>
    <w:rsid w:val="00B525CB"/>
    <w:rsid w:val="00B5475A"/>
    <w:rsid w:val="00B5737C"/>
    <w:rsid w:val="00B57994"/>
    <w:rsid w:val="00B6478B"/>
    <w:rsid w:val="00B66EBA"/>
    <w:rsid w:val="00B70EDA"/>
    <w:rsid w:val="00B73DAB"/>
    <w:rsid w:val="00B74E91"/>
    <w:rsid w:val="00B75D89"/>
    <w:rsid w:val="00B765B2"/>
    <w:rsid w:val="00B76B45"/>
    <w:rsid w:val="00B82F82"/>
    <w:rsid w:val="00B855DF"/>
    <w:rsid w:val="00B9199E"/>
    <w:rsid w:val="00B95803"/>
    <w:rsid w:val="00B95F8F"/>
    <w:rsid w:val="00BA1F3C"/>
    <w:rsid w:val="00BA1F56"/>
    <w:rsid w:val="00BA2D6F"/>
    <w:rsid w:val="00BA5050"/>
    <w:rsid w:val="00BB1825"/>
    <w:rsid w:val="00BB3EBA"/>
    <w:rsid w:val="00BC2ACF"/>
    <w:rsid w:val="00BC412E"/>
    <w:rsid w:val="00BD5375"/>
    <w:rsid w:val="00BD6D4B"/>
    <w:rsid w:val="00BF1B4B"/>
    <w:rsid w:val="00BF6208"/>
    <w:rsid w:val="00BF66F3"/>
    <w:rsid w:val="00C01415"/>
    <w:rsid w:val="00C01814"/>
    <w:rsid w:val="00C01861"/>
    <w:rsid w:val="00C07C2C"/>
    <w:rsid w:val="00C13D1E"/>
    <w:rsid w:val="00C15942"/>
    <w:rsid w:val="00C2249B"/>
    <w:rsid w:val="00C26D07"/>
    <w:rsid w:val="00C30F77"/>
    <w:rsid w:val="00C431A5"/>
    <w:rsid w:val="00C44ECD"/>
    <w:rsid w:val="00C46B26"/>
    <w:rsid w:val="00C57458"/>
    <w:rsid w:val="00C605C4"/>
    <w:rsid w:val="00C63EEE"/>
    <w:rsid w:val="00C67422"/>
    <w:rsid w:val="00C7073B"/>
    <w:rsid w:val="00C72A8B"/>
    <w:rsid w:val="00C74DD8"/>
    <w:rsid w:val="00C76312"/>
    <w:rsid w:val="00C944AD"/>
    <w:rsid w:val="00C95258"/>
    <w:rsid w:val="00C97BDC"/>
    <w:rsid w:val="00CA08A8"/>
    <w:rsid w:val="00CA30C5"/>
    <w:rsid w:val="00CA790C"/>
    <w:rsid w:val="00CB5788"/>
    <w:rsid w:val="00CB6635"/>
    <w:rsid w:val="00CB7A2C"/>
    <w:rsid w:val="00CC09D0"/>
    <w:rsid w:val="00CC10C9"/>
    <w:rsid w:val="00CC2166"/>
    <w:rsid w:val="00CD20EA"/>
    <w:rsid w:val="00CD7379"/>
    <w:rsid w:val="00CE1878"/>
    <w:rsid w:val="00CE21D4"/>
    <w:rsid w:val="00CF136B"/>
    <w:rsid w:val="00CF238A"/>
    <w:rsid w:val="00CF298B"/>
    <w:rsid w:val="00CF56A9"/>
    <w:rsid w:val="00D0034A"/>
    <w:rsid w:val="00D03654"/>
    <w:rsid w:val="00D11E5D"/>
    <w:rsid w:val="00D129F6"/>
    <w:rsid w:val="00D12C3A"/>
    <w:rsid w:val="00D14098"/>
    <w:rsid w:val="00D166EC"/>
    <w:rsid w:val="00D17CAE"/>
    <w:rsid w:val="00D216E1"/>
    <w:rsid w:val="00D22B80"/>
    <w:rsid w:val="00D238CD"/>
    <w:rsid w:val="00D24F40"/>
    <w:rsid w:val="00D27D70"/>
    <w:rsid w:val="00D30048"/>
    <w:rsid w:val="00D3439E"/>
    <w:rsid w:val="00D44228"/>
    <w:rsid w:val="00D453B3"/>
    <w:rsid w:val="00D466B6"/>
    <w:rsid w:val="00D5459F"/>
    <w:rsid w:val="00D6141C"/>
    <w:rsid w:val="00D64122"/>
    <w:rsid w:val="00D65A22"/>
    <w:rsid w:val="00D7104E"/>
    <w:rsid w:val="00D71562"/>
    <w:rsid w:val="00D722FF"/>
    <w:rsid w:val="00D7406E"/>
    <w:rsid w:val="00D76945"/>
    <w:rsid w:val="00D8017E"/>
    <w:rsid w:val="00D827A2"/>
    <w:rsid w:val="00D85536"/>
    <w:rsid w:val="00D87933"/>
    <w:rsid w:val="00D87D4D"/>
    <w:rsid w:val="00D91AB3"/>
    <w:rsid w:val="00D92CE6"/>
    <w:rsid w:val="00DA0137"/>
    <w:rsid w:val="00DA4987"/>
    <w:rsid w:val="00DB0E4C"/>
    <w:rsid w:val="00DB2CE8"/>
    <w:rsid w:val="00DB5F4E"/>
    <w:rsid w:val="00DB60F7"/>
    <w:rsid w:val="00DC12C2"/>
    <w:rsid w:val="00DC1B2D"/>
    <w:rsid w:val="00DC5B7B"/>
    <w:rsid w:val="00DD0BA3"/>
    <w:rsid w:val="00DD76CA"/>
    <w:rsid w:val="00DE0E45"/>
    <w:rsid w:val="00E0228C"/>
    <w:rsid w:val="00E03E04"/>
    <w:rsid w:val="00E073C0"/>
    <w:rsid w:val="00E11888"/>
    <w:rsid w:val="00E11982"/>
    <w:rsid w:val="00E14053"/>
    <w:rsid w:val="00E17054"/>
    <w:rsid w:val="00E255C7"/>
    <w:rsid w:val="00E34980"/>
    <w:rsid w:val="00E40BED"/>
    <w:rsid w:val="00E44A26"/>
    <w:rsid w:val="00E44B37"/>
    <w:rsid w:val="00E4528C"/>
    <w:rsid w:val="00E51E84"/>
    <w:rsid w:val="00E568DA"/>
    <w:rsid w:val="00E57067"/>
    <w:rsid w:val="00E57FBA"/>
    <w:rsid w:val="00E62380"/>
    <w:rsid w:val="00E650EA"/>
    <w:rsid w:val="00E671BB"/>
    <w:rsid w:val="00E6788B"/>
    <w:rsid w:val="00E72696"/>
    <w:rsid w:val="00E73486"/>
    <w:rsid w:val="00E74718"/>
    <w:rsid w:val="00E74F25"/>
    <w:rsid w:val="00E777C5"/>
    <w:rsid w:val="00E919AD"/>
    <w:rsid w:val="00E95AA5"/>
    <w:rsid w:val="00E962A1"/>
    <w:rsid w:val="00E96699"/>
    <w:rsid w:val="00E96D1A"/>
    <w:rsid w:val="00EA1A41"/>
    <w:rsid w:val="00EA55CA"/>
    <w:rsid w:val="00EB29F2"/>
    <w:rsid w:val="00EB4668"/>
    <w:rsid w:val="00EB505E"/>
    <w:rsid w:val="00EC1FDD"/>
    <w:rsid w:val="00EC79E6"/>
    <w:rsid w:val="00ED5B37"/>
    <w:rsid w:val="00ED6AD7"/>
    <w:rsid w:val="00EE2DD3"/>
    <w:rsid w:val="00EF0185"/>
    <w:rsid w:val="00EF06DD"/>
    <w:rsid w:val="00EF1799"/>
    <w:rsid w:val="00EF4762"/>
    <w:rsid w:val="00EF60C7"/>
    <w:rsid w:val="00F01249"/>
    <w:rsid w:val="00F0703E"/>
    <w:rsid w:val="00F12CDF"/>
    <w:rsid w:val="00F15B43"/>
    <w:rsid w:val="00F17445"/>
    <w:rsid w:val="00F17BE2"/>
    <w:rsid w:val="00F300B2"/>
    <w:rsid w:val="00F36C30"/>
    <w:rsid w:val="00F42BF5"/>
    <w:rsid w:val="00F54B86"/>
    <w:rsid w:val="00F60200"/>
    <w:rsid w:val="00F6130F"/>
    <w:rsid w:val="00F832AC"/>
    <w:rsid w:val="00F84243"/>
    <w:rsid w:val="00F93960"/>
    <w:rsid w:val="00F95562"/>
    <w:rsid w:val="00FA6493"/>
    <w:rsid w:val="00FB45DF"/>
    <w:rsid w:val="00FC0C17"/>
    <w:rsid w:val="00FC2A30"/>
    <w:rsid w:val="00FC4C36"/>
    <w:rsid w:val="00FC590D"/>
    <w:rsid w:val="00FE06CE"/>
    <w:rsid w:val="00FE3173"/>
    <w:rsid w:val="00FE7D95"/>
    <w:rsid w:val="00FF317F"/>
    <w:rsid w:val="00FF3741"/>
    <w:rsid w:val="00FF49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B6739"/>
  <w15:chartTrackingRefBased/>
  <w15:docId w15:val="{451FB6E1-E148-40F7-935F-8675BC8C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A7"/>
  </w:style>
  <w:style w:type="paragraph" w:styleId="Titre1">
    <w:name w:val="heading 1"/>
    <w:basedOn w:val="Normal"/>
    <w:next w:val="Normal"/>
    <w:link w:val="Titre1Car"/>
    <w:uiPriority w:val="9"/>
    <w:qFormat/>
    <w:rsid w:val="00BC41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Paragraphe 2,Titre1,Paragraphe de liste11,L_4,Paragraphe de liste4,texte,- List tir,References,Liste 1,Numbered List Paragraph,ReferencesCxSpLast,List Paragraph1,List Paragraph (numbered (a)),Medium Grid 1 - Accent 21,liste 1"/>
    <w:basedOn w:val="Normal"/>
    <w:link w:val="ParagraphedelisteCar"/>
    <w:uiPriority w:val="34"/>
    <w:qFormat/>
    <w:rsid w:val="00847A73"/>
    <w:pPr>
      <w:ind w:left="720"/>
      <w:contextualSpacing/>
    </w:pPr>
  </w:style>
  <w:style w:type="character" w:customStyle="1" w:styleId="ParagraphedelisteCar">
    <w:name w:val="Paragraphe de liste Car"/>
    <w:aliases w:val="Bullets Car,Paragraphe 2 Car,Titre1 Car,Paragraphe de liste11 Car,L_4 Car,Paragraphe de liste4 Car,texte Car,- List tir Car,References Car,Liste 1 Car,Numbered List Paragraph Car,ReferencesCxSpLast Car,List Paragraph1 Car"/>
    <w:link w:val="Paragraphedeliste"/>
    <w:uiPriority w:val="34"/>
    <w:qFormat/>
    <w:locked/>
    <w:rsid w:val="00D91AB3"/>
  </w:style>
  <w:style w:type="paragraph" w:styleId="Pieddepage">
    <w:name w:val="footer"/>
    <w:basedOn w:val="Normal"/>
    <w:link w:val="PieddepageCar"/>
    <w:uiPriority w:val="99"/>
    <w:unhideWhenUsed/>
    <w:rsid w:val="00D343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39E"/>
  </w:style>
  <w:style w:type="paragraph" w:styleId="En-tte">
    <w:name w:val="header"/>
    <w:basedOn w:val="Normal"/>
    <w:link w:val="En-tteCar"/>
    <w:uiPriority w:val="99"/>
    <w:unhideWhenUsed/>
    <w:rsid w:val="00215459"/>
    <w:pPr>
      <w:tabs>
        <w:tab w:val="center" w:pos="4536"/>
        <w:tab w:val="right" w:pos="9072"/>
      </w:tabs>
      <w:spacing w:after="0" w:line="240" w:lineRule="auto"/>
    </w:pPr>
  </w:style>
  <w:style w:type="character" w:customStyle="1" w:styleId="En-tteCar">
    <w:name w:val="En-tête Car"/>
    <w:basedOn w:val="Policepardfaut"/>
    <w:link w:val="En-tte"/>
    <w:uiPriority w:val="99"/>
    <w:rsid w:val="00215459"/>
  </w:style>
  <w:style w:type="table" w:styleId="Grilledutableau">
    <w:name w:val="Table Grid"/>
    <w:basedOn w:val="TableauNormal"/>
    <w:uiPriority w:val="39"/>
    <w:rsid w:val="00CF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032C53"/>
    <w:pPr>
      <w:spacing w:after="0" w:line="240" w:lineRule="auto"/>
    </w:pPr>
    <w:rPr>
      <w:sz w:val="20"/>
      <w:szCs w:val="20"/>
    </w:rPr>
  </w:style>
  <w:style w:type="character" w:customStyle="1" w:styleId="NotedefinCar">
    <w:name w:val="Note de fin Car"/>
    <w:basedOn w:val="Policepardfaut"/>
    <w:link w:val="Notedefin"/>
    <w:uiPriority w:val="99"/>
    <w:semiHidden/>
    <w:rsid w:val="00032C53"/>
    <w:rPr>
      <w:sz w:val="20"/>
      <w:szCs w:val="20"/>
    </w:rPr>
  </w:style>
  <w:style w:type="character" w:styleId="Appeldenotedefin">
    <w:name w:val="endnote reference"/>
    <w:basedOn w:val="Policepardfaut"/>
    <w:uiPriority w:val="99"/>
    <w:semiHidden/>
    <w:unhideWhenUsed/>
    <w:rsid w:val="00032C53"/>
    <w:rPr>
      <w:vertAlign w:val="superscript"/>
    </w:rPr>
  </w:style>
  <w:style w:type="character" w:customStyle="1" w:styleId="Titre1Car">
    <w:name w:val="Titre 1 Car"/>
    <w:basedOn w:val="Policepardfaut"/>
    <w:link w:val="Titre1"/>
    <w:uiPriority w:val="9"/>
    <w:rsid w:val="00BC412E"/>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unhideWhenUsed/>
    <w:rsid w:val="001D4879"/>
    <w:pPr>
      <w:spacing w:after="100"/>
    </w:pPr>
  </w:style>
  <w:style w:type="paragraph" w:styleId="TM2">
    <w:name w:val="toc 2"/>
    <w:basedOn w:val="Normal"/>
    <w:next w:val="Normal"/>
    <w:autoRedefine/>
    <w:uiPriority w:val="39"/>
    <w:unhideWhenUsed/>
    <w:rsid w:val="001D4879"/>
    <w:pPr>
      <w:spacing w:after="100"/>
      <w:ind w:left="220"/>
    </w:pPr>
  </w:style>
  <w:style w:type="paragraph" w:styleId="TM3">
    <w:name w:val="toc 3"/>
    <w:basedOn w:val="Normal"/>
    <w:next w:val="Normal"/>
    <w:autoRedefine/>
    <w:uiPriority w:val="39"/>
    <w:unhideWhenUsed/>
    <w:rsid w:val="001D4879"/>
    <w:pPr>
      <w:spacing w:after="100"/>
      <w:ind w:left="440"/>
    </w:pPr>
  </w:style>
  <w:style w:type="paragraph" w:styleId="TM4">
    <w:name w:val="toc 4"/>
    <w:basedOn w:val="Normal"/>
    <w:next w:val="Normal"/>
    <w:autoRedefine/>
    <w:uiPriority w:val="39"/>
    <w:unhideWhenUsed/>
    <w:rsid w:val="001D4879"/>
    <w:pPr>
      <w:spacing w:after="100"/>
      <w:ind w:left="660"/>
    </w:pPr>
  </w:style>
  <w:style w:type="character" w:styleId="Lienhypertexte">
    <w:name w:val="Hyperlink"/>
    <w:basedOn w:val="Policepardfaut"/>
    <w:uiPriority w:val="99"/>
    <w:unhideWhenUsed/>
    <w:rsid w:val="001D4879"/>
    <w:rPr>
      <w:color w:val="0563C1" w:themeColor="hyperlink"/>
      <w:u w:val="single"/>
    </w:rPr>
  </w:style>
  <w:style w:type="paragraph" w:styleId="Textedebulles">
    <w:name w:val="Balloon Text"/>
    <w:basedOn w:val="Normal"/>
    <w:link w:val="TextedebullesCar"/>
    <w:uiPriority w:val="99"/>
    <w:semiHidden/>
    <w:unhideWhenUsed/>
    <w:rsid w:val="006826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26A9"/>
    <w:rPr>
      <w:rFonts w:ascii="Segoe UI" w:hAnsi="Segoe UI" w:cs="Segoe UI"/>
      <w:sz w:val="18"/>
      <w:szCs w:val="18"/>
    </w:rPr>
  </w:style>
  <w:style w:type="character" w:styleId="Marquedecommentaire">
    <w:name w:val="annotation reference"/>
    <w:basedOn w:val="Policepardfaut"/>
    <w:uiPriority w:val="99"/>
    <w:semiHidden/>
    <w:unhideWhenUsed/>
    <w:rsid w:val="002C1273"/>
    <w:rPr>
      <w:sz w:val="16"/>
      <w:szCs w:val="16"/>
    </w:rPr>
  </w:style>
  <w:style w:type="paragraph" w:styleId="Commentaire">
    <w:name w:val="annotation text"/>
    <w:basedOn w:val="Normal"/>
    <w:link w:val="CommentaireCar"/>
    <w:uiPriority w:val="99"/>
    <w:semiHidden/>
    <w:unhideWhenUsed/>
    <w:rsid w:val="002C1273"/>
    <w:pPr>
      <w:spacing w:line="240" w:lineRule="auto"/>
    </w:pPr>
    <w:rPr>
      <w:sz w:val="20"/>
      <w:szCs w:val="20"/>
    </w:rPr>
  </w:style>
  <w:style w:type="character" w:customStyle="1" w:styleId="CommentaireCar">
    <w:name w:val="Commentaire Car"/>
    <w:basedOn w:val="Policepardfaut"/>
    <w:link w:val="Commentaire"/>
    <w:uiPriority w:val="99"/>
    <w:semiHidden/>
    <w:rsid w:val="002C1273"/>
    <w:rPr>
      <w:sz w:val="20"/>
      <w:szCs w:val="20"/>
    </w:rPr>
  </w:style>
  <w:style w:type="paragraph" w:styleId="Objetducommentaire">
    <w:name w:val="annotation subject"/>
    <w:basedOn w:val="Commentaire"/>
    <w:next w:val="Commentaire"/>
    <w:link w:val="ObjetducommentaireCar"/>
    <w:uiPriority w:val="99"/>
    <w:semiHidden/>
    <w:unhideWhenUsed/>
    <w:rsid w:val="002C1273"/>
    <w:rPr>
      <w:b/>
      <w:bCs/>
    </w:rPr>
  </w:style>
  <w:style w:type="character" w:customStyle="1" w:styleId="ObjetducommentaireCar">
    <w:name w:val="Objet du commentaire Car"/>
    <w:basedOn w:val="CommentaireCar"/>
    <w:link w:val="Objetducommentaire"/>
    <w:uiPriority w:val="99"/>
    <w:semiHidden/>
    <w:rsid w:val="002C1273"/>
    <w:rPr>
      <w:b/>
      <w:bCs/>
      <w:sz w:val="20"/>
      <w:szCs w:val="20"/>
    </w:rPr>
  </w:style>
  <w:style w:type="paragraph" w:styleId="Rvision">
    <w:name w:val="Revision"/>
    <w:hidden/>
    <w:uiPriority w:val="99"/>
    <w:semiHidden/>
    <w:rsid w:val="002C1273"/>
    <w:pPr>
      <w:spacing w:after="0" w:line="240" w:lineRule="auto"/>
    </w:pPr>
  </w:style>
  <w:style w:type="character" w:styleId="Lienhypertextesuivivisit">
    <w:name w:val="FollowedHyperlink"/>
    <w:basedOn w:val="Policepardfaut"/>
    <w:uiPriority w:val="99"/>
    <w:semiHidden/>
    <w:unhideWhenUsed/>
    <w:rsid w:val="008F4970"/>
    <w:rPr>
      <w:color w:val="800080"/>
      <w:u w:val="single"/>
    </w:rPr>
  </w:style>
  <w:style w:type="paragraph" w:customStyle="1" w:styleId="font0">
    <w:name w:val="font0"/>
    <w:basedOn w:val="Normal"/>
    <w:rsid w:val="008F4970"/>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5">
    <w:name w:val="font5"/>
    <w:basedOn w:val="Normal"/>
    <w:rsid w:val="008F4970"/>
    <w:pPr>
      <w:spacing w:before="100" w:beforeAutospacing="1" w:after="100" w:afterAutospacing="1" w:line="240" w:lineRule="auto"/>
    </w:pPr>
    <w:rPr>
      <w:rFonts w:ascii="Calibri" w:eastAsia="Times New Roman" w:hAnsi="Calibri" w:cs="Times New Roman"/>
      <w:color w:val="FF0000"/>
      <w:lang w:eastAsia="fr-FR"/>
    </w:rPr>
  </w:style>
  <w:style w:type="paragraph" w:customStyle="1" w:styleId="font6">
    <w:name w:val="font6"/>
    <w:basedOn w:val="Normal"/>
    <w:rsid w:val="008F4970"/>
    <w:pPr>
      <w:spacing w:before="100" w:beforeAutospacing="1" w:after="100" w:afterAutospacing="1" w:line="240" w:lineRule="auto"/>
    </w:pPr>
    <w:rPr>
      <w:rFonts w:ascii="Calibri" w:eastAsia="Times New Roman" w:hAnsi="Calibri" w:cs="Times New Roman"/>
      <w:b/>
      <w:bCs/>
      <w:color w:val="000000"/>
      <w:lang w:eastAsia="fr-FR"/>
    </w:rPr>
  </w:style>
  <w:style w:type="paragraph" w:customStyle="1" w:styleId="font7">
    <w:name w:val="font7"/>
    <w:basedOn w:val="Normal"/>
    <w:rsid w:val="008F4970"/>
    <w:pPr>
      <w:spacing w:before="100" w:beforeAutospacing="1" w:after="100" w:afterAutospacing="1" w:line="240" w:lineRule="auto"/>
    </w:pPr>
    <w:rPr>
      <w:rFonts w:ascii="Calibri" w:eastAsia="Times New Roman" w:hAnsi="Calibri" w:cs="Times New Roman"/>
      <w:color w:val="000000"/>
      <w:lang w:eastAsia="fr-FR"/>
    </w:rPr>
  </w:style>
  <w:style w:type="paragraph" w:customStyle="1" w:styleId="font8">
    <w:name w:val="font8"/>
    <w:basedOn w:val="Normal"/>
    <w:rsid w:val="008F4970"/>
    <w:pPr>
      <w:spacing w:before="100" w:beforeAutospacing="1" w:after="100" w:afterAutospacing="1" w:line="240" w:lineRule="auto"/>
    </w:pPr>
    <w:rPr>
      <w:rFonts w:ascii="Calibri" w:eastAsia="Times New Roman" w:hAnsi="Calibri" w:cs="Times New Roman"/>
      <w:b/>
      <w:bCs/>
      <w:i/>
      <w:iCs/>
      <w:color w:val="000000"/>
      <w:lang w:eastAsia="fr-FR"/>
    </w:rPr>
  </w:style>
  <w:style w:type="paragraph" w:customStyle="1" w:styleId="font9">
    <w:name w:val="font9"/>
    <w:basedOn w:val="Normal"/>
    <w:rsid w:val="008F4970"/>
    <w:pPr>
      <w:spacing w:before="100" w:beforeAutospacing="1" w:after="100" w:afterAutospacing="1" w:line="240" w:lineRule="auto"/>
    </w:pPr>
    <w:rPr>
      <w:rFonts w:ascii="Calibri" w:eastAsia="Times New Roman" w:hAnsi="Calibri" w:cs="Times New Roman"/>
      <w:i/>
      <w:iCs/>
      <w:color w:val="000000"/>
      <w:lang w:eastAsia="fr-FR"/>
    </w:rPr>
  </w:style>
  <w:style w:type="paragraph" w:customStyle="1" w:styleId="xl65">
    <w:name w:val="xl65"/>
    <w:basedOn w:val="Normal"/>
    <w:rsid w:val="008F4970"/>
    <w:pP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67">
    <w:name w:val="xl67"/>
    <w:basedOn w:val="Normal"/>
    <w:rsid w:val="008F497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68">
    <w:name w:val="xl68"/>
    <w:basedOn w:val="Normal"/>
    <w:rsid w:val="008F4970"/>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69">
    <w:name w:val="xl69"/>
    <w:basedOn w:val="Normal"/>
    <w:rsid w:val="008F497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70">
    <w:name w:val="xl70"/>
    <w:basedOn w:val="Normal"/>
    <w:rsid w:val="008F497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71">
    <w:name w:val="xl71"/>
    <w:basedOn w:val="Normal"/>
    <w:rsid w:val="008F497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72">
    <w:name w:val="xl72"/>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73">
    <w:name w:val="xl73"/>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74">
    <w:name w:val="xl74"/>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75">
    <w:name w:val="xl75"/>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76">
    <w:name w:val="xl76"/>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77">
    <w:name w:val="xl77"/>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8">
    <w:name w:val="xl78"/>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1">
    <w:name w:val="xl81"/>
    <w:basedOn w:val="Normal"/>
    <w:rsid w:val="008F4970"/>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2">
    <w:name w:val="xl82"/>
    <w:basedOn w:val="Normal"/>
    <w:rsid w:val="008F4970"/>
    <w:pPr>
      <w:pBdr>
        <w:top w:val="single" w:sz="8" w:space="0" w:color="auto"/>
        <w:left w:val="single" w:sz="8" w:space="0" w:color="auto"/>
        <w:bottom w:val="single" w:sz="8" w:space="0" w:color="auto"/>
        <w:right w:val="single" w:sz="8" w:space="0" w:color="auto"/>
      </w:pBdr>
      <w:shd w:val="clear" w:color="000000" w:fill="9CC2E5"/>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8F4970"/>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4">
    <w:name w:val="xl84"/>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5">
    <w:name w:val="xl85"/>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6">
    <w:name w:val="xl86"/>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88">
    <w:name w:val="xl88"/>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fr-FR"/>
    </w:rPr>
  </w:style>
  <w:style w:type="paragraph" w:customStyle="1" w:styleId="xl89">
    <w:name w:val="xl89"/>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0">
    <w:name w:val="xl90"/>
    <w:basedOn w:val="Normal"/>
    <w:rsid w:val="008F4970"/>
    <w:pPr>
      <w:pBdr>
        <w:top w:val="single" w:sz="8" w:space="0" w:color="auto"/>
        <w:left w:val="single" w:sz="8" w:space="0" w:color="auto"/>
        <w:bottom w:val="single" w:sz="8" w:space="0" w:color="auto"/>
        <w:right w:val="single" w:sz="8" w:space="0" w:color="auto"/>
      </w:pBdr>
      <w:shd w:val="clear" w:color="000000" w:fill="9CC2E5"/>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1">
    <w:name w:val="xl91"/>
    <w:basedOn w:val="Normal"/>
    <w:rsid w:val="008F4970"/>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8F4970"/>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4">
    <w:name w:val="xl94"/>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95">
    <w:name w:val="xl95"/>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7">
    <w:name w:val="xl97"/>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8">
    <w:name w:val="xl98"/>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99">
    <w:name w:val="xl99"/>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00">
    <w:name w:val="xl100"/>
    <w:basedOn w:val="Normal"/>
    <w:rsid w:val="008F4970"/>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01">
    <w:name w:val="xl101"/>
    <w:basedOn w:val="Normal"/>
    <w:rsid w:val="008F4970"/>
    <w:pPr>
      <w:pBdr>
        <w:top w:val="single" w:sz="8" w:space="0" w:color="auto"/>
        <w:left w:val="single" w:sz="8" w:space="0" w:color="auto"/>
        <w:bottom w:val="single" w:sz="8" w:space="0" w:color="auto"/>
        <w:right w:val="single" w:sz="8"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02">
    <w:name w:val="xl102"/>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8F4970"/>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04">
    <w:name w:val="xl104"/>
    <w:basedOn w:val="Normal"/>
    <w:rsid w:val="008F4970"/>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fr-FR"/>
    </w:rPr>
  </w:style>
  <w:style w:type="paragraph" w:customStyle="1" w:styleId="xl105">
    <w:name w:val="xl105"/>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6">
    <w:name w:val="xl106"/>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7">
    <w:name w:val="xl107"/>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8F49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9">
    <w:name w:val="xl109"/>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10">
    <w:name w:val="xl110"/>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1">
    <w:name w:val="xl111"/>
    <w:basedOn w:val="Normal"/>
    <w:rsid w:val="008F497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12">
    <w:name w:val="xl112"/>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13">
    <w:name w:val="xl113"/>
    <w:basedOn w:val="Normal"/>
    <w:rsid w:val="008F497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14">
    <w:name w:val="xl114"/>
    <w:basedOn w:val="Normal"/>
    <w:rsid w:val="008F497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15">
    <w:name w:val="xl115"/>
    <w:basedOn w:val="Normal"/>
    <w:rsid w:val="008F4970"/>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6">
    <w:name w:val="xl116"/>
    <w:basedOn w:val="Normal"/>
    <w:rsid w:val="008F4970"/>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17">
    <w:name w:val="xl117"/>
    <w:basedOn w:val="Normal"/>
    <w:rsid w:val="008F4970"/>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18">
    <w:name w:val="xl118"/>
    <w:basedOn w:val="Normal"/>
    <w:rsid w:val="008F497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19">
    <w:name w:val="xl119"/>
    <w:basedOn w:val="Normal"/>
    <w:rsid w:val="008F497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20">
    <w:name w:val="xl120"/>
    <w:basedOn w:val="Normal"/>
    <w:rsid w:val="008F497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8F497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8F4970"/>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3">
    <w:name w:val="xl123"/>
    <w:basedOn w:val="Normal"/>
    <w:rsid w:val="008F4970"/>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24">
    <w:name w:val="xl124"/>
    <w:basedOn w:val="Normal"/>
    <w:rsid w:val="008F4970"/>
    <w:pPr>
      <w:pBdr>
        <w:top w:val="single" w:sz="8" w:space="0" w:color="auto"/>
        <w:left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5">
    <w:name w:val="xl125"/>
    <w:basedOn w:val="Normal"/>
    <w:rsid w:val="008F4970"/>
    <w:pPr>
      <w:pBdr>
        <w:top w:val="single" w:sz="8" w:space="0" w:color="auto"/>
        <w:bottom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6">
    <w:name w:val="xl126"/>
    <w:basedOn w:val="Normal"/>
    <w:rsid w:val="008F4970"/>
    <w:pPr>
      <w:pBdr>
        <w:top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27">
    <w:name w:val="xl127"/>
    <w:basedOn w:val="Normal"/>
    <w:rsid w:val="008F4970"/>
    <w:pPr>
      <w:pBdr>
        <w:top w:val="single" w:sz="8" w:space="0" w:color="auto"/>
        <w:left w:val="single" w:sz="8" w:space="0" w:color="auto"/>
        <w:bottom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28">
    <w:name w:val="xl128"/>
    <w:basedOn w:val="Normal"/>
    <w:rsid w:val="008F4970"/>
    <w:pPr>
      <w:pBdr>
        <w:top w:val="single" w:sz="8" w:space="0" w:color="auto"/>
        <w:bottom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29">
    <w:name w:val="xl129"/>
    <w:basedOn w:val="Normal"/>
    <w:rsid w:val="008F4970"/>
    <w:pPr>
      <w:pBdr>
        <w:top w:val="single" w:sz="8" w:space="0" w:color="auto"/>
        <w:bottom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30">
    <w:name w:val="xl130"/>
    <w:basedOn w:val="Normal"/>
    <w:rsid w:val="008F4970"/>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31">
    <w:name w:val="xl131"/>
    <w:basedOn w:val="Normal"/>
    <w:rsid w:val="008F4970"/>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32">
    <w:name w:val="xl132"/>
    <w:basedOn w:val="Normal"/>
    <w:rsid w:val="008F4970"/>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3">
    <w:name w:val="xl133"/>
    <w:basedOn w:val="Normal"/>
    <w:rsid w:val="008F497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34">
    <w:name w:val="xl134"/>
    <w:basedOn w:val="Normal"/>
    <w:rsid w:val="008F4970"/>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8F497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36">
    <w:name w:val="xl136"/>
    <w:basedOn w:val="Normal"/>
    <w:rsid w:val="008F4970"/>
    <w:pPr>
      <w:pBdr>
        <w:top w:val="single" w:sz="8" w:space="0" w:color="auto"/>
        <w:left w:val="single" w:sz="8" w:space="0" w:color="auto"/>
        <w:bottom w:val="single" w:sz="8" w:space="0" w:color="auto"/>
        <w:right w:val="single" w:sz="8"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37">
    <w:name w:val="xl137"/>
    <w:basedOn w:val="Normal"/>
    <w:rsid w:val="008F4970"/>
    <w:pPr>
      <w:pBdr>
        <w:top w:val="single" w:sz="8" w:space="0" w:color="auto"/>
        <w:left w:val="single" w:sz="8" w:space="0" w:color="auto"/>
        <w:bottom w:val="single" w:sz="8" w:space="0" w:color="auto"/>
        <w:right w:val="single" w:sz="8"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38">
    <w:name w:val="xl138"/>
    <w:basedOn w:val="Normal"/>
    <w:rsid w:val="008F497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9">
    <w:name w:val="xl139"/>
    <w:basedOn w:val="Normal"/>
    <w:rsid w:val="008F497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0">
    <w:name w:val="xl140"/>
    <w:basedOn w:val="Normal"/>
    <w:rsid w:val="008F497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1">
    <w:name w:val="xl141"/>
    <w:basedOn w:val="Normal"/>
    <w:rsid w:val="008F4970"/>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42">
    <w:name w:val="xl142"/>
    <w:basedOn w:val="Normal"/>
    <w:rsid w:val="008F4970"/>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43">
    <w:name w:val="xl143"/>
    <w:basedOn w:val="Normal"/>
    <w:rsid w:val="008F4970"/>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44">
    <w:name w:val="xl144"/>
    <w:basedOn w:val="Normal"/>
    <w:rsid w:val="008F4970"/>
    <w:pPr>
      <w:pBdr>
        <w:top w:val="single" w:sz="8" w:space="0" w:color="auto"/>
        <w:left w:val="single" w:sz="8" w:space="0" w:color="auto"/>
        <w:bottom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5">
    <w:name w:val="xl145"/>
    <w:basedOn w:val="Normal"/>
    <w:rsid w:val="008F4970"/>
    <w:pPr>
      <w:pBdr>
        <w:top w:val="single" w:sz="8" w:space="0" w:color="auto"/>
        <w:bottom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6">
    <w:name w:val="xl146"/>
    <w:basedOn w:val="Normal"/>
    <w:rsid w:val="008F4970"/>
    <w:pPr>
      <w:pBdr>
        <w:top w:val="single" w:sz="8" w:space="0" w:color="auto"/>
        <w:bottom w:val="single" w:sz="8" w:space="0" w:color="auto"/>
        <w:right w:val="single" w:sz="8"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7">
    <w:name w:val="xl147"/>
    <w:basedOn w:val="Normal"/>
    <w:rsid w:val="008F4970"/>
    <w:pPr>
      <w:pBdr>
        <w:top w:val="single" w:sz="8" w:space="0" w:color="auto"/>
        <w:left w:val="single" w:sz="8" w:space="0" w:color="auto"/>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8">
    <w:name w:val="xl148"/>
    <w:basedOn w:val="Normal"/>
    <w:rsid w:val="008F4970"/>
    <w:pPr>
      <w:pBdr>
        <w:top w:val="single" w:sz="8" w:space="0" w:color="auto"/>
        <w:bottom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49">
    <w:name w:val="xl149"/>
    <w:basedOn w:val="Normal"/>
    <w:rsid w:val="008F4970"/>
    <w:pPr>
      <w:pBdr>
        <w:top w:val="single" w:sz="8" w:space="0" w:color="auto"/>
        <w:bottom w:val="single" w:sz="8"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0">
    <w:name w:val="xl150"/>
    <w:basedOn w:val="Normal"/>
    <w:rsid w:val="008F4970"/>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fr-FR"/>
    </w:rPr>
  </w:style>
  <w:style w:type="paragraph" w:customStyle="1" w:styleId="xl151">
    <w:name w:val="xl151"/>
    <w:basedOn w:val="Normal"/>
    <w:rsid w:val="008F497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152">
    <w:name w:val="xl152"/>
    <w:basedOn w:val="Normal"/>
    <w:rsid w:val="008F4970"/>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3">
    <w:name w:val="xl153"/>
    <w:basedOn w:val="Normal"/>
    <w:rsid w:val="008F4970"/>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4">
    <w:name w:val="xl154"/>
    <w:basedOn w:val="Normal"/>
    <w:rsid w:val="005578B5"/>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styleId="TM5">
    <w:name w:val="toc 5"/>
    <w:basedOn w:val="Normal"/>
    <w:next w:val="Normal"/>
    <w:autoRedefine/>
    <w:uiPriority w:val="39"/>
    <w:unhideWhenUsed/>
    <w:rsid w:val="00872B4B"/>
    <w:pPr>
      <w:spacing w:after="100"/>
      <w:ind w:left="880"/>
    </w:pPr>
    <w:rPr>
      <w:rFonts w:eastAsiaTheme="minorEastAsia"/>
      <w:lang w:eastAsia="fr-FR"/>
    </w:rPr>
  </w:style>
  <w:style w:type="paragraph" w:styleId="TM6">
    <w:name w:val="toc 6"/>
    <w:basedOn w:val="Normal"/>
    <w:next w:val="Normal"/>
    <w:autoRedefine/>
    <w:uiPriority w:val="39"/>
    <w:unhideWhenUsed/>
    <w:rsid w:val="00872B4B"/>
    <w:pPr>
      <w:spacing w:after="100"/>
      <w:ind w:left="1100"/>
    </w:pPr>
    <w:rPr>
      <w:rFonts w:eastAsiaTheme="minorEastAsia"/>
      <w:lang w:eastAsia="fr-FR"/>
    </w:rPr>
  </w:style>
  <w:style w:type="paragraph" w:styleId="TM7">
    <w:name w:val="toc 7"/>
    <w:basedOn w:val="Normal"/>
    <w:next w:val="Normal"/>
    <w:autoRedefine/>
    <w:uiPriority w:val="39"/>
    <w:unhideWhenUsed/>
    <w:rsid w:val="00872B4B"/>
    <w:pPr>
      <w:spacing w:after="100"/>
      <w:ind w:left="1320"/>
    </w:pPr>
    <w:rPr>
      <w:rFonts w:eastAsiaTheme="minorEastAsia"/>
      <w:lang w:eastAsia="fr-FR"/>
    </w:rPr>
  </w:style>
  <w:style w:type="paragraph" w:styleId="TM8">
    <w:name w:val="toc 8"/>
    <w:basedOn w:val="Normal"/>
    <w:next w:val="Normal"/>
    <w:autoRedefine/>
    <w:uiPriority w:val="39"/>
    <w:unhideWhenUsed/>
    <w:rsid w:val="00872B4B"/>
    <w:pPr>
      <w:spacing w:after="100"/>
      <w:ind w:left="1540"/>
    </w:pPr>
    <w:rPr>
      <w:rFonts w:eastAsiaTheme="minorEastAsia"/>
      <w:lang w:eastAsia="fr-FR"/>
    </w:rPr>
  </w:style>
  <w:style w:type="paragraph" w:styleId="TM9">
    <w:name w:val="toc 9"/>
    <w:basedOn w:val="Normal"/>
    <w:next w:val="Normal"/>
    <w:autoRedefine/>
    <w:uiPriority w:val="39"/>
    <w:unhideWhenUsed/>
    <w:rsid w:val="00872B4B"/>
    <w:pPr>
      <w:spacing w:after="100"/>
      <w:ind w:left="1760"/>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38092">
      <w:bodyDiv w:val="1"/>
      <w:marLeft w:val="0"/>
      <w:marRight w:val="0"/>
      <w:marTop w:val="0"/>
      <w:marBottom w:val="0"/>
      <w:divBdr>
        <w:top w:val="none" w:sz="0" w:space="0" w:color="auto"/>
        <w:left w:val="none" w:sz="0" w:space="0" w:color="auto"/>
        <w:bottom w:val="none" w:sz="0" w:space="0" w:color="auto"/>
        <w:right w:val="none" w:sz="0" w:space="0" w:color="auto"/>
      </w:divBdr>
    </w:div>
    <w:div w:id="1303778516">
      <w:bodyDiv w:val="1"/>
      <w:marLeft w:val="0"/>
      <w:marRight w:val="0"/>
      <w:marTop w:val="0"/>
      <w:marBottom w:val="0"/>
      <w:divBdr>
        <w:top w:val="none" w:sz="0" w:space="0" w:color="auto"/>
        <w:left w:val="none" w:sz="0" w:space="0" w:color="auto"/>
        <w:bottom w:val="none" w:sz="0" w:space="0" w:color="auto"/>
        <w:right w:val="none" w:sz="0" w:space="0" w:color="auto"/>
      </w:divBdr>
    </w:div>
    <w:div w:id="1407261922">
      <w:bodyDiv w:val="1"/>
      <w:marLeft w:val="0"/>
      <w:marRight w:val="0"/>
      <w:marTop w:val="0"/>
      <w:marBottom w:val="0"/>
      <w:divBdr>
        <w:top w:val="none" w:sz="0" w:space="0" w:color="auto"/>
        <w:left w:val="none" w:sz="0" w:space="0" w:color="auto"/>
        <w:bottom w:val="none" w:sz="0" w:space="0" w:color="auto"/>
        <w:right w:val="none" w:sz="0" w:space="0" w:color="auto"/>
      </w:divBdr>
    </w:div>
    <w:div w:id="1623196615">
      <w:bodyDiv w:val="1"/>
      <w:marLeft w:val="0"/>
      <w:marRight w:val="0"/>
      <w:marTop w:val="0"/>
      <w:marBottom w:val="0"/>
      <w:divBdr>
        <w:top w:val="none" w:sz="0" w:space="0" w:color="auto"/>
        <w:left w:val="none" w:sz="0" w:space="0" w:color="auto"/>
        <w:bottom w:val="none" w:sz="0" w:space="0" w:color="auto"/>
        <w:right w:val="none" w:sz="0" w:space="0" w:color="auto"/>
      </w:divBdr>
    </w:div>
    <w:div w:id="1751807341">
      <w:bodyDiv w:val="1"/>
      <w:marLeft w:val="0"/>
      <w:marRight w:val="0"/>
      <w:marTop w:val="0"/>
      <w:marBottom w:val="0"/>
      <w:divBdr>
        <w:top w:val="none" w:sz="0" w:space="0" w:color="auto"/>
        <w:left w:val="none" w:sz="0" w:space="0" w:color="auto"/>
        <w:bottom w:val="none" w:sz="0" w:space="0" w:color="auto"/>
        <w:right w:val="none" w:sz="0" w:space="0" w:color="auto"/>
      </w:divBdr>
    </w:div>
    <w:div w:id="1867252002">
      <w:bodyDiv w:val="1"/>
      <w:marLeft w:val="0"/>
      <w:marRight w:val="0"/>
      <w:marTop w:val="0"/>
      <w:marBottom w:val="0"/>
      <w:divBdr>
        <w:top w:val="none" w:sz="0" w:space="0" w:color="auto"/>
        <w:left w:val="none" w:sz="0" w:space="0" w:color="auto"/>
        <w:bottom w:val="none" w:sz="0" w:space="0" w:color="auto"/>
        <w:right w:val="none" w:sz="0" w:space="0" w:color="auto"/>
      </w:divBdr>
    </w:div>
    <w:div w:id="1939826727">
      <w:bodyDiv w:val="1"/>
      <w:marLeft w:val="0"/>
      <w:marRight w:val="0"/>
      <w:marTop w:val="0"/>
      <w:marBottom w:val="0"/>
      <w:divBdr>
        <w:top w:val="none" w:sz="0" w:space="0" w:color="auto"/>
        <w:left w:val="none" w:sz="0" w:space="0" w:color="auto"/>
        <w:bottom w:val="none" w:sz="0" w:space="0" w:color="auto"/>
        <w:right w:val="none" w:sz="0" w:space="0" w:color="auto"/>
      </w:divBdr>
    </w:div>
    <w:div w:id="19420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6098-869A-4C12-ABCF-CCE95533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18114</Words>
  <Characters>99628</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Martin BIKIENGA</dc:creator>
  <cp:keywords/>
  <dc:description/>
  <cp:lastModifiedBy>Isabelle Lejeune</cp:lastModifiedBy>
  <cp:revision>2</cp:revision>
  <cp:lastPrinted>2022-05-12T15:15:00Z</cp:lastPrinted>
  <dcterms:created xsi:type="dcterms:W3CDTF">2023-04-20T07:09:00Z</dcterms:created>
  <dcterms:modified xsi:type="dcterms:W3CDTF">2023-04-20T07:09:00Z</dcterms:modified>
</cp:coreProperties>
</file>